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1ED44">
      <w:pPr>
        <w:ind w:firstLine="720"/>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重庆市沙坪坝区陈家桥医院</w:t>
      </w:r>
    </w:p>
    <w:p w14:paraId="03BC615B">
      <w:pPr>
        <w:jc w:val="center"/>
        <w:rPr>
          <w:rFonts w:ascii="方正小标宋_GBK" w:eastAsia="方正小标宋_GBK"/>
          <w:sz w:val="36"/>
          <w:szCs w:val="36"/>
        </w:rPr>
      </w:pPr>
      <w:r>
        <w:rPr>
          <w:rFonts w:hint="eastAsia" w:ascii="方正小标宋_GBK" w:eastAsia="方正小标宋_GBK" w:cs="Times New Roman"/>
          <w:sz w:val="36"/>
          <w:szCs w:val="36"/>
          <w:lang w:val="en-US" w:eastAsia="zh-CN"/>
        </w:rPr>
        <w:t>关于</w:t>
      </w:r>
      <w:r>
        <w:rPr>
          <w:rFonts w:hint="eastAsia" w:ascii="方正小标宋_GBK" w:eastAsia="方正小标宋_GBK"/>
          <w:sz w:val="36"/>
          <w:szCs w:val="36"/>
          <w:lang w:val="en-US" w:eastAsia="zh-CN"/>
        </w:rPr>
        <w:t>就医床旁结算系统</w:t>
      </w:r>
      <w:r>
        <w:rPr>
          <w:rFonts w:hint="eastAsia" w:ascii="方正小标宋_GBK" w:eastAsia="方正小标宋_GBK" w:cs="Times New Roman"/>
          <w:sz w:val="36"/>
          <w:szCs w:val="36"/>
          <w:lang w:val="en-US" w:eastAsia="zh-CN"/>
        </w:rPr>
        <w:t>项目</w:t>
      </w:r>
      <w:r>
        <w:rPr>
          <w:rFonts w:hint="eastAsia" w:ascii="方正小标宋_GBK" w:eastAsia="方正小标宋_GBK"/>
          <w:sz w:val="36"/>
          <w:szCs w:val="36"/>
        </w:rPr>
        <w:t>需求调查</w:t>
      </w:r>
    </w:p>
    <w:p w14:paraId="27716F0E">
      <w:pPr>
        <w:jc w:val="center"/>
        <w:rPr>
          <w:rFonts w:ascii="方正仿宋_GBK" w:hAnsi="方正仿宋_GBK" w:eastAsia="方正仿宋_GBK" w:cs="方正仿宋_GBK"/>
          <w:kern w:val="0"/>
          <w:sz w:val="24"/>
          <w:szCs w:val="24"/>
        </w:rPr>
      </w:pPr>
    </w:p>
    <w:p w14:paraId="04BBC5B1">
      <w:pPr>
        <w:snapToGrid w:val="0"/>
        <w:spacing w:line="400" w:lineRule="exact"/>
        <w:ind w:firstLine="480" w:firstLineChars="200"/>
        <w:rPr>
          <w:rFonts w:hint="eastAsia" w:eastAsia="方正仿宋_GBK"/>
          <w:sz w:val="24"/>
          <w:szCs w:val="24"/>
        </w:rPr>
      </w:pPr>
      <w:r>
        <w:rPr>
          <w:rFonts w:hint="eastAsia" w:eastAsia="方正仿宋_GBK"/>
          <w:sz w:val="24"/>
          <w:szCs w:val="24"/>
        </w:rPr>
        <w:t xml:space="preserve"> </w:t>
      </w:r>
      <w:r>
        <w:rPr>
          <w:rFonts w:hint="eastAsia" w:eastAsia="方正仿宋_GBK"/>
          <w:sz w:val="24"/>
          <w:szCs w:val="24"/>
          <w:lang w:val="en-US" w:eastAsia="zh-CN"/>
        </w:rPr>
        <w:t>我院拟采购就医床旁结算系统，欢迎具有合格资质且有良好信誉和售后服务能力的单位进行推介。</w:t>
      </w:r>
    </w:p>
    <w:p w14:paraId="2B2F05D6">
      <w:pPr>
        <w:numPr>
          <w:ilvl w:val="0"/>
          <w:numId w:val="0"/>
        </w:numPr>
        <w:snapToGrid w:val="0"/>
        <w:spacing w:line="400" w:lineRule="exact"/>
        <w:rPr>
          <w:rFonts w:hint="eastAsia" w:eastAsia="方正仿宋_GBK"/>
          <w:sz w:val="24"/>
          <w:szCs w:val="24"/>
        </w:rPr>
      </w:pPr>
      <w:r>
        <w:rPr>
          <w:rFonts w:hint="eastAsia" w:ascii="Calibri" w:hAnsi="Calibri" w:eastAsia="方正仿宋_GBK" w:cs="Times New Roman"/>
          <w:kern w:val="2"/>
          <w:sz w:val="24"/>
          <w:szCs w:val="24"/>
          <w:lang w:val="en-US" w:eastAsia="zh-CN" w:bidi="ar-SA"/>
        </w:rPr>
        <w:t>一、</w:t>
      </w:r>
      <w:r>
        <w:rPr>
          <w:rFonts w:hint="eastAsia" w:eastAsia="方正仿宋_GBK"/>
          <w:sz w:val="24"/>
          <w:szCs w:val="24"/>
          <w:lang w:val="en-US" w:eastAsia="zh-CN"/>
        </w:rPr>
        <w:t>项目概况</w:t>
      </w:r>
      <w:r>
        <w:rPr>
          <w:rFonts w:hint="eastAsia" w:eastAsia="方正仿宋_GBK"/>
          <w:sz w:val="24"/>
          <w:szCs w:val="24"/>
        </w:rPr>
        <w:t>：</w:t>
      </w:r>
    </w:p>
    <w:p w14:paraId="515F2899">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为病人提供便捷的床边支付服务。通过床旁终端，实现费用查询、支付、医保结算等功能的即时处理，提升患者体验。</w:t>
      </w:r>
    </w:p>
    <w:p w14:paraId="7ED68077">
      <w:pPr>
        <w:snapToGrid w:val="0"/>
        <w:spacing w:line="400" w:lineRule="exact"/>
        <w:rPr>
          <w:rFonts w:hint="default" w:eastAsia="方正仿宋_GBK"/>
          <w:sz w:val="24"/>
          <w:szCs w:val="24"/>
          <w:lang w:val="en-US" w:eastAsia="zh-CN"/>
        </w:rPr>
      </w:pPr>
      <w:r>
        <w:rPr>
          <w:rFonts w:hint="eastAsia" w:eastAsia="方正仿宋_GBK"/>
          <w:sz w:val="24"/>
          <w:szCs w:val="24"/>
          <w:lang w:val="en-US" w:eastAsia="zh-CN"/>
        </w:rPr>
        <w:t>二、项目内容及要求</w:t>
      </w:r>
    </w:p>
    <w:p w14:paraId="4519D911">
      <w:pPr>
        <w:numPr>
          <w:ilvl w:val="0"/>
          <w:numId w:val="0"/>
        </w:numPr>
        <w:snapToGrid w:val="0"/>
        <w:spacing w:line="400" w:lineRule="exact"/>
        <w:ind w:firstLine="480" w:firstLineChars="200"/>
        <w:rPr>
          <w:rFonts w:hint="eastAsia" w:eastAsia="方正仿宋_GBK"/>
          <w:sz w:val="24"/>
          <w:szCs w:val="24"/>
          <w:lang w:val="en-US" w:eastAsia="zh-CN"/>
        </w:rPr>
      </w:pPr>
      <w:r>
        <w:rPr>
          <w:rFonts w:hint="eastAsia" w:eastAsia="方正仿宋_GBK" w:cs="Times New Roman"/>
          <w:kern w:val="2"/>
          <w:sz w:val="24"/>
          <w:szCs w:val="24"/>
          <w:lang w:val="en-US" w:eastAsia="zh-CN" w:bidi="ar-SA"/>
        </w:rPr>
        <w:t>1</w:t>
      </w:r>
      <w:r>
        <w:rPr>
          <w:rFonts w:hint="eastAsia" w:ascii="Calibri" w:hAnsi="Calibri" w:eastAsia="方正仿宋_GBK" w:cs="Times New Roman"/>
          <w:kern w:val="2"/>
          <w:sz w:val="24"/>
          <w:szCs w:val="24"/>
          <w:lang w:val="en-US" w:eastAsia="zh-CN" w:bidi="ar-SA"/>
        </w:rPr>
        <w:t>、</w:t>
      </w:r>
      <w:r>
        <w:rPr>
          <w:rFonts w:hint="eastAsia" w:eastAsia="方正仿宋_GBK"/>
          <w:sz w:val="24"/>
          <w:szCs w:val="24"/>
          <w:lang w:val="en-US" w:eastAsia="zh-CN"/>
        </w:rPr>
        <w:t>功能要求</w:t>
      </w:r>
    </w:p>
    <w:p w14:paraId="652E38F7">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系统功能：人脸识别、医保电子凭证激活、住院预交金缴纳和查询、刷脸出入院办理、参保信息登记、费用清单查询、医疗价格查询、出院缴费结算，包括但不限于以上功能。</w:t>
      </w:r>
    </w:p>
    <w:p w14:paraId="0DA32046">
      <w:pPr>
        <w:numPr>
          <w:ilvl w:val="0"/>
          <w:numId w:val="0"/>
        </w:numPr>
        <w:snapToGrid w:val="0"/>
        <w:spacing w:line="400" w:lineRule="exact"/>
        <w:ind w:left="0" w:leftChars="0" w:firstLine="480" w:firstLineChars="200"/>
        <w:rPr>
          <w:rFonts w:hint="eastAsia" w:eastAsia="方正仿宋_GBK"/>
          <w:sz w:val="24"/>
          <w:szCs w:val="24"/>
          <w:lang w:val="en-US" w:eastAsia="zh-CN"/>
        </w:rPr>
      </w:pPr>
      <w:r>
        <w:rPr>
          <w:rFonts w:hint="eastAsia" w:eastAsia="方正仿宋_GBK" w:cs="Times New Roman"/>
          <w:kern w:val="2"/>
          <w:sz w:val="24"/>
          <w:szCs w:val="24"/>
          <w:lang w:val="en-US" w:eastAsia="zh-CN" w:bidi="ar-SA"/>
        </w:rPr>
        <w:t>2</w:t>
      </w:r>
      <w:r>
        <w:rPr>
          <w:rFonts w:hint="eastAsia" w:ascii="Calibri" w:hAnsi="Calibri" w:eastAsia="方正仿宋_GBK" w:cs="Times New Roman"/>
          <w:kern w:val="2"/>
          <w:sz w:val="24"/>
          <w:szCs w:val="24"/>
          <w:lang w:val="en-US" w:eastAsia="zh-CN" w:bidi="ar-SA"/>
        </w:rPr>
        <w:t>、</w:t>
      </w:r>
      <w:r>
        <w:rPr>
          <w:rFonts w:hint="eastAsia" w:eastAsia="方正仿宋_GBK"/>
          <w:sz w:val="24"/>
          <w:szCs w:val="24"/>
          <w:lang w:val="en-US" w:eastAsia="zh-CN"/>
        </w:rPr>
        <w:t>硬件要求</w:t>
      </w:r>
    </w:p>
    <w:p w14:paraId="2311EA9B">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全功能刷脸自助机。</w:t>
      </w:r>
    </w:p>
    <w:p w14:paraId="39F287AA">
      <w:pPr>
        <w:snapToGrid w:val="0"/>
        <w:spacing w:line="400" w:lineRule="exact"/>
        <w:rPr>
          <w:rFonts w:hint="eastAsia" w:eastAsia="方正仿宋_GBK"/>
          <w:sz w:val="24"/>
          <w:szCs w:val="24"/>
          <w:lang w:val="en-US" w:eastAsia="zh-CN"/>
        </w:rPr>
      </w:pPr>
      <w:r>
        <w:rPr>
          <w:rFonts w:hint="eastAsia" w:eastAsia="方正仿宋_GBK"/>
          <w:sz w:val="24"/>
          <w:szCs w:val="24"/>
          <w:lang w:val="en-US" w:eastAsia="zh-CN"/>
        </w:rPr>
        <w:t>三、资格要求</w:t>
      </w:r>
    </w:p>
    <w:p w14:paraId="6A79844C">
      <w:pPr>
        <w:snapToGrid w:val="0"/>
        <w:spacing w:line="400" w:lineRule="exact"/>
        <w:ind w:firstLine="480" w:firstLineChars="200"/>
        <w:rPr>
          <w:rFonts w:hint="default" w:eastAsia="方正仿宋_GBK"/>
          <w:sz w:val="24"/>
          <w:szCs w:val="24"/>
          <w:lang w:val="en-US" w:eastAsia="zh-CN"/>
        </w:rPr>
      </w:pPr>
      <w:r>
        <w:rPr>
          <w:rFonts w:hint="eastAsia" w:eastAsia="方正仿宋_GBK"/>
          <w:sz w:val="24"/>
          <w:szCs w:val="24"/>
        </w:rPr>
        <w:t>包含但不限于公司具有的相关资质、所获荣誉、服务业绩及案例情况、产业发展现状、人员配比方案、相关从业人员具备的素质、同类项目历史成交信息、</w:t>
      </w:r>
      <w:r>
        <w:rPr>
          <w:rFonts w:hint="eastAsia" w:eastAsia="方正仿宋_GBK"/>
          <w:sz w:val="24"/>
          <w:szCs w:val="24"/>
          <w:lang w:val="en-US" w:eastAsia="zh-CN"/>
        </w:rPr>
        <w:t>项目</w:t>
      </w:r>
      <w:r>
        <w:rPr>
          <w:rFonts w:hint="eastAsia" w:eastAsia="方正仿宋_GBK"/>
          <w:sz w:val="24"/>
          <w:szCs w:val="24"/>
        </w:rPr>
        <w:t>报价、可能涉及的运行维护、</w:t>
      </w:r>
      <w:r>
        <w:rPr>
          <w:rFonts w:hint="eastAsia" w:eastAsia="方正仿宋_GBK"/>
          <w:sz w:val="24"/>
          <w:szCs w:val="24"/>
          <w:lang w:val="en-US" w:eastAsia="zh-CN"/>
        </w:rPr>
        <w:t>质保期、</w:t>
      </w:r>
      <w:r>
        <w:rPr>
          <w:rFonts w:hint="eastAsia" w:eastAsia="方正仿宋_GBK"/>
          <w:sz w:val="24"/>
          <w:szCs w:val="24"/>
        </w:rPr>
        <w:t>备品备件、耗材等后续采购等相关信息。</w:t>
      </w:r>
    </w:p>
    <w:p w14:paraId="103D478E">
      <w:pPr>
        <w:snapToGrid w:val="0"/>
        <w:spacing w:line="400" w:lineRule="exact"/>
        <w:rPr>
          <w:rFonts w:hint="default" w:eastAsia="方正仿宋_GBK"/>
          <w:sz w:val="24"/>
          <w:szCs w:val="24"/>
          <w:lang w:val="en-US" w:eastAsia="zh-CN"/>
        </w:rPr>
      </w:pPr>
      <w:r>
        <w:rPr>
          <w:rFonts w:hint="eastAsia" w:eastAsia="方正仿宋_GBK"/>
          <w:sz w:val="24"/>
          <w:szCs w:val="24"/>
          <w:lang w:val="en-US" w:eastAsia="zh-CN"/>
        </w:rPr>
        <w:t>四</w:t>
      </w:r>
      <w:r>
        <w:rPr>
          <w:rFonts w:hint="eastAsia" w:eastAsia="方正仿宋_GBK"/>
          <w:sz w:val="24"/>
          <w:szCs w:val="24"/>
        </w:rPr>
        <w:t>、</w:t>
      </w:r>
      <w:r>
        <w:rPr>
          <w:rFonts w:hint="eastAsia" w:eastAsia="方正仿宋_GBK"/>
          <w:sz w:val="24"/>
          <w:szCs w:val="24"/>
          <w:lang w:val="en-US" w:eastAsia="zh-CN"/>
        </w:rPr>
        <w:t>推介要求</w:t>
      </w:r>
    </w:p>
    <w:p w14:paraId="16C96E53">
      <w:pPr>
        <w:snapToGrid w:val="0"/>
        <w:spacing w:line="400" w:lineRule="exact"/>
        <w:ind w:firstLine="480" w:firstLineChars="200"/>
        <w:rPr>
          <w:rFonts w:hint="eastAsia" w:eastAsia="方正仿宋_GBK"/>
          <w:sz w:val="24"/>
          <w:szCs w:val="24"/>
        </w:rPr>
      </w:pPr>
      <w:r>
        <w:rPr>
          <w:rFonts w:hint="eastAsia" w:eastAsia="方正仿宋_GBK"/>
          <w:sz w:val="24"/>
          <w:szCs w:val="24"/>
        </w:rPr>
        <w:t>（</w:t>
      </w:r>
      <w:r>
        <w:rPr>
          <w:rFonts w:hint="eastAsia" w:eastAsia="方正仿宋_GBK"/>
          <w:sz w:val="24"/>
          <w:szCs w:val="24"/>
          <w:lang w:val="en-US" w:eastAsia="zh-CN"/>
        </w:rPr>
        <w:t>一</w:t>
      </w:r>
      <w:r>
        <w:rPr>
          <w:rFonts w:hint="eastAsia" w:eastAsia="方正仿宋_GBK"/>
          <w:sz w:val="24"/>
          <w:szCs w:val="24"/>
        </w:rPr>
        <w:t>）请各单位于20</w:t>
      </w:r>
      <w:r>
        <w:rPr>
          <w:rFonts w:hint="eastAsia" w:eastAsia="方正仿宋_GBK"/>
          <w:sz w:val="24"/>
          <w:szCs w:val="24"/>
          <w:lang w:val="en-US" w:eastAsia="zh-CN"/>
        </w:rPr>
        <w:t>25</w:t>
      </w:r>
      <w:r>
        <w:rPr>
          <w:rFonts w:hint="eastAsia" w:eastAsia="方正仿宋_GBK"/>
          <w:sz w:val="24"/>
          <w:szCs w:val="24"/>
        </w:rPr>
        <w:t>年</w:t>
      </w:r>
      <w:r>
        <w:rPr>
          <w:rFonts w:hint="eastAsia" w:eastAsia="方正仿宋_GBK"/>
          <w:sz w:val="24"/>
          <w:szCs w:val="24"/>
          <w:lang w:val="en-US" w:eastAsia="zh-CN"/>
        </w:rPr>
        <w:t>3</w:t>
      </w:r>
      <w:r>
        <w:rPr>
          <w:rFonts w:hint="eastAsia" w:eastAsia="方正仿宋_GBK"/>
          <w:sz w:val="24"/>
          <w:szCs w:val="24"/>
        </w:rPr>
        <w:t>月</w:t>
      </w:r>
      <w:r>
        <w:rPr>
          <w:rFonts w:hint="eastAsia" w:eastAsia="方正仿宋_GBK"/>
          <w:sz w:val="24"/>
          <w:szCs w:val="24"/>
          <w:lang w:val="en-US" w:eastAsia="zh-CN"/>
        </w:rPr>
        <w:t>12</w:t>
      </w:r>
      <w:r>
        <w:rPr>
          <w:rFonts w:hint="eastAsia" w:eastAsia="方正仿宋_GBK"/>
          <w:sz w:val="24"/>
          <w:szCs w:val="24"/>
        </w:rPr>
        <w:t>日前将</w:t>
      </w:r>
      <w:r>
        <w:rPr>
          <w:rFonts w:hint="eastAsia" w:eastAsia="方正仿宋_GBK"/>
          <w:sz w:val="24"/>
          <w:szCs w:val="24"/>
          <w:lang w:val="en-US" w:eastAsia="zh-CN"/>
        </w:rPr>
        <w:t>阳光推介资料以</w:t>
      </w:r>
      <w:r>
        <w:rPr>
          <w:rFonts w:hint="eastAsia" w:eastAsia="方正仿宋_GBK"/>
          <w:sz w:val="24"/>
          <w:szCs w:val="24"/>
        </w:rPr>
        <w:t>PDF电子档</w:t>
      </w:r>
      <w:r>
        <w:rPr>
          <w:rFonts w:hint="eastAsia" w:eastAsia="方正仿宋_GBK"/>
          <w:sz w:val="24"/>
          <w:szCs w:val="24"/>
          <w:lang w:val="en-US" w:eastAsia="zh-CN"/>
        </w:rPr>
        <w:t>格式</w:t>
      </w:r>
      <w:r>
        <w:rPr>
          <w:rFonts w:hint="eastAsia" w:eastAsia="方正仿宋_GBK"/>
          <w:sz w:val="24"/>
          <w:szCs w:val="24"/>
        </w:rPr>
        <w:t>发送至指定邮箱（359744015 @ qq.com）。</w:t>
      </w:r>
    </w:p>
    <w:p w14:paraId="30F448A6">
      <w:pPr>
        <w:snapToGrid w:val="0"/>
        <w:spacing w:line="400" w:lineRule="exact"/>
        <w:ind w:firstLine="480" w:firstLineChars="200"/>
        <w:rPr>
          <w:rFonts w:hint="default" w:eastAsia="方正仿宋_GBK"/>
          <w:sz w:val="24"/>
          <w:szCs w:val="24"/>
          <w:lang w:val="en-US" w:eastAsia="zh-CN"/>
        </w:rPr>
      </w:pPr>
      <w:r>
        <w:rPr>
          <w:rFonts w:hint="eastAsia" w:eastAsia="方正仿宋_GBK"/>
          <w:sz w:val="24"/>
          <w:szCs w:val="24"/>
        </w:rPr>
        <w:t>（</w:t>
      </w:r>
      <w:r>
        <w:rPr>
          <w:rFonts w:hint="eastAsia" w:eastAsia="方正仿宋_GBK"/>
          <w:sz w:val="24"/>
          <w:szCs w:val="24"/>
          <w:lang w:val="en-US" w:eastAsia="zh-CN"/>
        </w:rPr>
        <w:t>二</w:t>
      </w:r>
      <w:r>
        <w:rPr>
          <w:rFonts w:hint="eastAsia" w:eastAsia="方正仿宋_GBK"/>
          <w:sz w:val="24"/>
          <w:szCs w:val="24"/>
        </w:rPr>
        <w:t>）</w:t>
      </w:r>
      <w:r>
        <w:rPr>
          <w:rFonts w:hint="eastAsia" w:eastAsia="方正仿宋_GBK"/>
          <w:sz w:val="24"/>
          <w:szCs w:val="24"/>
          <w:lang w:val="en-US" w:eastAsia="zh-CN"/>
        </w:rPr>
        <w:t>推介时间地点：待定，以医院通知为准。</w:t>
      </w:r>
    </w:p>
    <w:p w14:paraId="1B7E53AF">
      <w:pPr>
        <w:snapToGrid w:val="0"/>
        <w:spacing w:line="400" w:lineRule="exact"/>
        <w:ind w:firstLine="480" w:firstLineChars="200"/>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三</w:t>
      </w:r>
      <w:r>
        <w:rPr>
          <w:rFonts w:hint="eastAsia" w:eastAsia="方正仿宋_GBK"/>
          <w:sz w:val="24"/>
          <w:szCs w:val="24"/>
        </w:rPr>
        <w:t>）联系人：朱老师，联系电话：61500030。</w:t>
      </w:r>
    </w:p>
    <w:p w14:paraId="46280F3E">
      <w:pPr>
        <w:snapToGrid w:val="0"/>
        <w:spacing w:line="400" w:lineRule="exact"/>
        <w:ind w:firstLine="480" w:firstLineChars="200"/>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四</w:t>
      </w:r>
      <w:r>
        <w:rPr>
          <w:rFonts w:hint="eastAsia" w:eastAsia="方正仿宋_GBK"/>
          <w:sz w:val="24"/>
          <w:szCs w:val="24"/>
        </w:rPr>
        <w:t>）其他说明：递交</w:t>
      </w:r>
      <w:r>
        <w:rPr>
          <w:rFonts w:hint="eastAsia" w:eastAsia="方正仿宋_GBK"/>
          <w:sz w:val="24"/>
          <w:szCs w:val="24"/>
          <w:lang w:val="en-US" w:eastAsia="zh-CN"/>
        </w:rPr>
        <w:t>阳光推介资料</w:t>
      </w:r>
      <w:r>
        <w:rPr>
          <w:rFonts w:hint="eastAsia" w:eastAsia="方正仿宋_GBK"/>
          <w:sz w:val="24"/>
          <w:szCs w:val="24"/>
        </w:rPr>
        <w:t>应当写明供应商名称、联系人及联系电并加盖单位印章。采购人是否采纳均不影响供应商参与本项目后续采购活动，对供应商所提出的意见建议不作书面回复。供应商需实地勘察项目情况并对项目出具切实可行的方案及相关报价。</w:t>
      </w:r>
    </w:p>
    <w:p w14:paraId="56501F35">
      <w:pPr>
        <w:snapToGrid w:val="0"/>
        <w:spacing w:line="400" w:lineRule="exact"/>
        <w:ind w:firstLine="360" w:firstLineChars="150"/>
        <w:rPr>
          <w:rFonts w:eastAsia="方正仿宋_GBK"/>
          <w:sz w:val="24"/>
          <w:szCs w:val="24"/>
        </w:rPr>
      </w:pPr>
    </w:p>
    <w:p w14:paraId="22E3025E">
      <w:pPr>
        <w:snapToGrid w:val="0"/>
        <w:spacing w:line="400" w:lineRule="exact"/>
        <w:ind w:firstLine="360" w:firstLineChars="150"/>
        <w:rPr>
          <w:rFonts w:eastAsia="方正仿宋_GBK"/>
          <w:sz w:val="24"/>
          <w:szCs w:val="24"/>
        </w:rPr>
      </w:pPr>
    </w:p>
    <w:p w14:paraId="6BDB1CC1">
      <w:pPr>
        <w:snapToGrid w:val="0"/>
        <w:spacing w:line="400" w:lineRule="exact"/>
        <w:jc w:val="right"/>
        <w:rPr>
          <w:rFonts w:eastAsia="方正仿宋_GBK"/>
          <w:sz w:val="24"/>
          <w:szCs w:val="24"/>
        </w:rPr>
      </w:pPr>
      <w:r>
        <w:rPr>
          <w:rFonts w:hint="eastAsia" w:eastAsia="方正仿宋_GBK"/>
          <w:sz w:val="24"/>
          <w:szCs w:val="24"/>
        </w:rPr>
        <w:t xml:space="preserve"> 重庆市沙坪坝区陈家桥医院        </w:t>
      </w:r>
    </w:p>
    <w:p w14:paraId="3133595A">
      <w:pPr>
        <w:snapToGrid w:val="0"/>
        <w:spacing w:line="400" w:lineRule="exact"/>
        <w:ind w:firstLine="360" w:firstLineChars="150"/>
        <w:jc w:val="center"/>
        <w:rPr>
          <w:rFonts w:eastAsia="方正仿宋_GBK"/>
          <w:sz w:val="24"/>
          <w:szCs w:val="24"/>
        </w:rPr>
      </w:pPr>
    </w:p>
    <w:p w14:paraId="03ED7E43">
      <w:pPr>
        <w:snapToGrid w:val="0"/>
        <w:spacing w:line="400" w:lineRule="exact"/>
        <w:ind w:firstLine="5760" w:firstLineChars="2400"/>
        <w:rPr>
          <w:rFonts w:eastAsia="方正仿宋_GBK"/>
          <w:sz w:val="24"/>
          <w:szCs w:val="24"/>
        </w:rPr>
      </w:pPr>
      <w:r>
        <w:rPr>
          <w:rFonts w:hint="eastAsia" w:eastAsia="方正仿宋_GBK"/>
          <w:sz w:val="24"/>
          <w:szCs w:val="24"/>
        </w:rPr>
        <w:t>202</w:t>
      </w:r>
      <w:r>
        <w:rPr>
          <w:rFonts w:hint="eastAsia" w:eastAsia="方正仿宋_GBK"/>
          <w:sz w:val="24"/>
          <w:szCs w:val="24"/>
          <w:lang w:val="en-US" w:eastAsia="zh-CN"/>
        </w:rPr>
        <w:t>5</w:t>
      </w:r>
      <w:r>
        <w:rPr>
          <w:rFonts w:hint="eastAsia" w:eastAsia="方正仿宋_GBK"/>
          <w:sz w:val="24"/>
          <w:szCs w:val="24"/>
        </w:rPr>
        <w:t xml:space="preserve">年 </w:t>
      </w:r>
      <w:r>
        <w:rPr>
          <w:rFonts w:hint="eastAsia" w:eastAsia="方正仿宋_GBK"/>
          <w:sz w:val="24"/>
          <w:szCs w:val="24"/>
          <w:lang w:val="en-US" w:eastAsia="zh-CN"/>
        </w:rPr>
        <w:t>3</w:t>
      </w:r>
      <w:r>
        <w:rPr>
          <w:rFonts w:hint="eastAsia" w:eastAsia="方正仿宋_GBK"/>
          <w:sz w:val="24"/>
          <w:szCs w:val="24"/>
        </w:rPr>
        <w:t xml:space="preserve"> 月 </w:t>
      </w:r>
      <w:r>
        <w:rPr>
          <w:rFonts w:hint="eastAsia" w:eastAsia="方正仿宋_GBK"/>
          <w:sz w:val="24"/>
          <w:szCs w:val="24"/>
          <w:lang w:val="en-US" w:eastAsia="zh-CN"/>
        </w:rPr>
        <w:t>10</w:t>
      </w:r>
      <w:r>
        <w:rPr>
          <w:rFonts w:hint="eastAsia" w:eastAsia="方正仿宋_GBK"/>
          <w:sz w:val="24"/>
          <w:szCs w:val="24"/>
        </w:rPr>
        <w:t xml:space="preserve"> 日</w:t>
      </w:r>
    </w:p>
    <w:p w14:paraId="7FAA0A8D">
      <w:pPr>
        <w:ind w:firstLine="600"/>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br w:type="page"/>
      </w:r>
    </w:p>
    <w:p w14:paraId="3FA7012C">
      <w:pPr>
        <w:rPr>
          <w:rFonts w:hint="default" w:ascii="宋体" w:hAnsi="宋体" w:eastAsia="宋体" w:cs="宋体"/>
          <w:sz w:val="28"/>
          <w:szCs w:val="28"/>
          <w:lang w:val="en-US" w:eastAsia="zh-CN"/>
        </w:rPr>
      </w:pPr>
      <w:r>
        <w:rPr>
          <w:rFonts w:ascii="宋体" w:hAnsi="宋体" w:eastAsia="宋体" w:cs="宋体"/>
          <w:sz w:val="28"/>
          <w:szCs w:val="28"/>
        </w:rPr>
        <w:t>附件</w:t>
      </w:r>
      <w:r>
        <w:rPr>
          <w:rFonts w:hint="eastAsia" w:ascii="宋体" w:hAnsi="宋体" w:eastAsia="宋体" w:cs="宋体"/>
          <w:sz w:val="28"/>
          <w:szCs w:val="28"/>
          <w:lang w:val="en-US" w:eastAsia="zh-CN"/>
        </w:rPr>
        <w:t>1</w:t>
      </w:r>
    </w:p>
    <w:p w14:paraId="276D99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val="en-US" w:eastAsia="zh-CN"/>
        </w:rPr>
        <w:t>阳光采购推介</w:t>
      </w:r>
      <w:r>
        <w:rPr>
          <w:rFonts w:hint="eastAsia" w:ascii="宋体" w:hAnsi="宋体" w:eastAsia="宋体" w:cs="宋体"/>
          <w:b/>
          <w:color w:val="auto"/>
          <w:sz w:val="44"/>
          <w:szCs w:val="44"/>
          <w:lang w:eastAsia="zh-CN"/>
        </w:rPr>
        <w:t>信息</w:t>
      </w:r>
      <w:r>
        <w:rPr>
          <w:rFonts w:hint="eastAsia" w:ascii="宋体" w:hAnsi="宋体" w:eastAsia="宋体" w:cs="宋体"/>
          <w:b/>
          <w:color w:val="auto"/>
          <w:sz w:val="44"/>
          <w:szCs w:val="44"/>
          <w:lang w:val="en-US" w:eastAsia="zh-CN"/>
        </w:rPr>
        <w:t>登记</w:t>
      </w:r>
      <w:r>
        <w:rPr>
          <w:rFonts w:hint="eastAsia" w:ascii="宋体" w:hAnsi="宋体" w:eastAsia="宋体" w:cs="宋体"/>
          <w:b/>
          <w:color w:val="auto"/>
          <w:sz w:val="44"/>
          <w:szCs w:val="44"/>
          <w:lang w:eastAsia="zh-CN"/>
        </w:rPr>
        <w:t>表</w:t>
      </w:r>
    </w:p>
    <w:tbl>
      <w:tblPr>
        <w:tblStyle w:val="9"/>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640"/>
        <w:gridCol w:w="149"/>
        <w:gridCol w:w="1926"/>
        <w:gridCol w:w="794"/>
        <w:gridCol w:w="272"/>
        <w:gridCol w:w="422"/>
        <w:gridCol w:w="874"/>
        <w:gridCol w:w="600"/>
        <w:gridCol w:w="191"/>
        <w:gridCol w:w="2168"/>
      </w:tblGrid>
      <w:tr w14:paraId="6723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77" w:type="dxa"/>
            <w:gridSpan w:val="2"/>
            <w:vAlign w:val="center"/>
          </w:tcPr>
          <w:p w14:paraId="10E1EC44">
            <w:pPr>
              <w:spacing w:line="500" w:lineRule="exact"/>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时间</w:t>
            </w:r>
          </w:p>
        </w:tc>
        <w:tc>
          <w:tcPr>
            <w:tcW w:w="3141" w:type="dxa"/>
            <w:gridSpan w:val="4"/>
            <w:vAlign w:val="center"/>
          </w:tcPr>
          <w:p w14:paraId="04B65A89">
            <w:pPr>
              <w:spacing w:line="500" w:lineRule="exact"/>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 xml:space="preserve">  年   月   日</w:t>
            </w:r>
          </w:p>
        </w:tc>
        <w:tc>
          <w:tcPr>
            <w:tcW w:w="1296" w:type="dxa"/>
            <w:gridSpan w:val="2"/>
            <w:vAlign w:val="center"/>
          </w:tcPr>
          <w:p w14:paraId="11454F53">
            <w:pPr>
              <w:spacing w:line="500" w:lineRule="exact"/>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地   点</w:t>
            </w:r>
          </w:p>
        </w:tc>
        <w:tc>
          <w:tcPr>
            <w:tcW w:w="2959" w:type="dxa"/>
            <w:gridSpan w:val="3"/>
            <w:vAlign w:val="center"/>
          </w:tcPr>
          <w:p w14:paraId="2E688B12">
            <w:pPr>
              <w:spacing w:line="500" w:lineRule="exact"/>
              <w:jc w:val="center"/>
              <w:rPr>
                <w:rFonts w:hint="eastAsia" w:ascii="仿宋" w:hAnsi="仿宋" w:eastAsia="仿宋" w:cs="Times New Roman"/>
                <w:b/>
                <w:bCs/>
                <w:sz w:val="28"/>
                <w:szCs w:val="28"/>
                <w:lang w:val="en-US" w:eastAsia="zh-CN"/>
              </w:rPr>
            </w:pPr>
          </w:p>
        </w:tc>
      </w:tr>
      <w:tr w14:paraId="1138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73" w:type="dxa"/>
            <w:gridSpan w:val="11"/>
            <w:vAlign w:val="center"/>
          </w:tcPr>
          <w:p w14:paraId="1B6CBDE0">
            <w:pPr>
              <w:spacing w:line="500" w:lineRule="exact"/>
              <w:jc w:val="center"/>
              <w:rPr>
                <w:rFonts w:hint="default"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一、推介员基本信息</w:t>
            </w:r>
          </w:p>
        </w:tc>
      </w:tr>
      <w:tr w14:paraId="0890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826" w:type="dxa"/>
            <w:gridSpan w:val="3"/>
          </w:tcPr>
          <w:p w14:paraId="2CA5498A">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姓  名</w:t>
            </w:r>
          </w:p>
        </w:tc>
        <w:tc>
          <w:tcPr>
            <w:tcW w:w="1926" w:type="dxa"/>
          </w:tcPr>
          <w:p w14:paraId="29530777">
            <w:pPr>
              <w:spacing w:line="500" w:lineRule="exact"/>
              <w:jc w:val="center"/>
              <w:rPr>
                <w:rFonts w:ascii="仿宋" w:hAnsi="仿宋" w:eastAsia="仿宋" w:cs="Times New Roman"/>
                <w:sz w:val="28"/>
                <w:szCs w:val="28"/>
              </w:rPr>
            </w:pPr>
          </w:p>
        </w:tc>
        <w:tc>
          <w:tcPr>
            <w:tcW w:w="794" w:type="dxa"/>
          </w:tcPr>
          <w:p w14:paraId="40D27814">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性别</w:t>
            </w:r>
          </w:p>
        </w:tc>
        <w:tc>
          <w:tcPr>
            <w:tcW w:w="694" w:type="dxa"/>
            <w:gridSpan w:val="2"/>
          </w:tcPr>
          <w:p w14:paraId="048AE945">
            <w:pPr>
              <w:spacing w:line="500" w:lineRule="exact"/>
              <w:rPr>
                <w:rFonts w:ascii="仿宋" w:hAnsi="仿宋" w:eastAsia="仿宋" w:cs="Times New Roman"/>
                <w:sz w:val="28"/>
                <w:szCs w:val="28"/>
              </w:rPr>
            </w:pPr>
          </w:p>
        </w:tc>
        <w:tc>
          <w:tcPr>
            <w:tcW w:w="1474" w:type="dxa"/>
            <w:gridSpan w:val="2"/>
          </w:tcPr>
          <w:p w14:paraId="32F91E87">
            <w:pPr>
              <w:spacing w:line="500" w:lineRule="exac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联系电话</w:t>
            </w:r>
          </w:p>
        </w:tc>
        <w:tc>
          <w:tcPr>
            <w:tcW w:w="2359" w:type="dxa"/>
            <w:gridSpan w:val="2"/>
          </w:tcPr>
          <w:p w14:paraId="75B661B6">
            <w:pPr>
              <w:spacing w:line="500" w:lineRule="exact"/>
              <w:rPr>
                <w:rFonts w:hint="eastAsia" w:ascii="仿宋" w:hAnsi="仿宋" w:eastAsia="仿宋" w:cs="Times New Roman"/>
                <w:sz w:val="28"/>
                <w:szCs w:val="28"/>
              </w:rPr>
            </w:pPr>
          </w:p>
        </w:tc>
      </w:tr>
      <w:tr w14:paraId="4F8C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826" w:type="dxa"/>
            <w:gridSpan w:val="3"/>
          </w:tcPr>
          <w:p w14:paraId="00469F4E">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身份证号码</w:t>
            </w:r>
          </w:p>
        </w:tc>
        <w:tc>
          <w:tcPr>
            <w:tcW w:w="7247" w:type="dxa"/>
            <w:gridSpan w:val="8"/>
          </w:tcPr>
          <w:p w14:paraId="67D9E466">
            <w:pPr>
              <w:spacing w:line="500" w:lineRule="exact"/>
              <w:rPr>
                <w:rFonts w:ascii="仿宋" w:hAnsi="仿宋" w:eastAsia="仿宋" w:cs="Times New Roman"/>
                <w:sz w:val="28"/>
                <w:szCs w:val="28"/>
              </w:rPr>
            </w:pPr>
          </w:p>
        </w:tc>
      </w:tr>
      <w:tr w14:paraId="0E13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73" w:type="dxa"/>
            <w:gridSpan w:val="11"/>
          </w:tcPr>
          <w:p w14:paraId="26F9ADBB">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二、产品/服务单位基本信息</w:t>
            </w:r>
          </w:p>
        </w:tc>
      </w:tr>
      <w:tr w14:paraId="162F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826" w:type="dxa"/>
            <w:gridSpan w:val="3"/>
          </w:tcPr>
          <w:p w14:paraId="3F85666B">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公司名称</w:t>
            </w:r>
          </w:p>
        </w:tc>
        <w:tc>
          <w:tcPr>
            <w:tcW w:w="7247" w:type="dxa"/>
            <w:gridSpan w:val="8"/>
          </w:tcPr>
          <w:p w14:paraId="1C10CF83">
            <w:pPr>
              <w:spacing w:line="500" w:lineRule="exact"/>
              <w:rPr>
                <w:rFonts w:ascii="仿宋" w:hAnsi="仿宋" w:eastAsia="仿宋" w:cs="Times New Roman"/>
                <w:sz w:val="28"/>
                <w:szCs w:val="28"/>
              </w:rPr>
            </w:pPr>
          </w:p>
        </w:tc>
      </w:tr>
      <w:tr w14:paraId="0D87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26" w:type="dxa"/>
            <w:gridSpan w:val="3"/>
          </w:tcPr>
          <w:p w14:paraId="7762CA85">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公司地址</w:t>
            </w:r>
          </w:p>
        </w:tc>
        <w:tc>
          <w:tcPr>
            <w:tcW w:w="7247" w:type="dxa"/>
            <w:gridSpan w:val="8"/>
          </w:tcPr>
          <w:p w14:paraId="0A93B7D5">
            <w:pPr>
              <w:spacing w:line="500" w:lineRule="exact"/>
              <w:rPr>
                <w:rFonts w:ascii="仿宋" w:hAnsi="仿宋" w:eastAsia="仿宋" w:cs="Times New Roman"/>
                <w:sz w:val="28"/>
                <w:szCs w:val="28"/>
              </w:rPr>
            </w:pPr>
          </w:p>
        </w:tc>
      </w:tr>
      <w:tr w14:paraId="303C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826" w:type="dxa"/>
            <w:gridSpan w:val="3"/>
          </w:tcPr>
          <w:p w14:paraId="34A772BF">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社会信用代号</w:t>
            </w:r>
          </w:p>
        </w:tc>
        <w:tc>
          <w:tcPr>
            <w:tcW w:w="2720" w:type="dxa"/>
            <w:gridSpan w:val="2"/>
          </w:tcPr>
          <w:p w14:paraId="328DE35E">
            <w:pPr>
              <w:spacing w:line="500" w:lineRule="exact"/>
              <w:jc w:val="center"/>
              <w:rPr>
                <w:rFonts w:ascii="仿宋" w:hAnsi="仿宋" w:eastAsia="仿宋" w:cs="Times New Roman"/>
                <w:sz w:val="28"/>
                <w:szCs w:val="28"/>
              </w:rPr>
            </w:pPr>
          </w:p>
        </w:tc>
        <w:tc>
          <w:tcPr>
            <w:tcW w:w="2168" w:type="dxa"/>
            <w:gridSpan w:val="4"/>
          </w:tcPr>
          <w:p w14:paraId="725FE129">
            <w:pPr>
              <w:spacing w:line="500" w:lineRule="exact"/>
              <w:jc w:val="center"/>
              <w:rPr>
                <w:rFonts w:ascii="仿宋" w:hAnsi="仿宋" w:eastAsia="仿宋" w:cs="Times New Roman"/>
                <w:sz w:val="28"/>
                <w:szCs w:val="28"/>
              </w:rPr>
            </w:pPr>
            <w:r>
              <w:rPr>
                <w:rFonts w:hint="eastAsia" w:ascii="仿宋" w:hAnsi="仿宋" w:eastAsia="仿宋" w:cs="Times New Roman"/>
                <w:sz w:val="28"/>
                <w:szCs w:val="28"/>
                <w:lang w:val="en-US" w:eastAsia="zh-CN"/>
              </w:rPr>
              <w:t>公司电话</w:t>
            </w:r>
          </w:p>
        </w:tc>
        <w:tc>
          <w:tcPr>
            <w:tcW w:w="2359" w:type="dxa"/>
            <w:gridSpan w:val="2"/>
          </w:tcPr>
          <w:p w14:paraId="5BD25379">
            <w:pPr>
              <w:spacing w:line="500" w:lineRule="exact"/>
              <w:jc w:val="center"/>
              <w:rPr>
                <w:rFonts w:ascii="仿宋" w:hAnsi="仿宋" w:eastAsia="仿宋" w:cs="Times New Roman"/>
                <w:sz w:val="28"/>
                <w:szCs w:val="28"/>
              </w:rPr>
            </w:pPr>
          </w:p>
        </w:tc>
      </w:tr>
      <w:tr w14:paraId="2DA0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73" w:type="dxa"/>
            <w:gridSpan w:val="11"/>
          </w:tcPr>
          <w:p w14:paraId="3DBEF188">
            <w:pPr>
              <w:spacing w:line="500" w:lineRule="exact"/>
              <w:jc w:val="center"/>
              <w:rPr>
                <w:rFonts w:hint="default"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三、推介产品、服务相关信息</w:t>
            </w:r>
          </w:p>
        </w:tc>
      </w:tr>
      <w:tr w14:paraId="30A7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26" w:type="dxa"/>
            <w:gridSpan w:val="3"/>
          </w:tcPr>
          <w:p w14:paraId="58729B71">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产品、服务全称</w:t>
            </w:r>
          </w:p>
        </w:tc>
        <w:tc>
          <w:tcPr>
            <w:tcW w:w="7247" w:type="dxa"/>
            <w:gridSpan w:val="8"/>
          </w:tcPr>
          <w:p w14:paraId="77A846E7">
            <w:pPr>
              <w:spacing w:line="500" w:lineRule="exact"/>
              <w:jc w:val="left"/>
              <w:rPr>
                <w:rFonts w:hint="default" w:ascii="仿宋" w:hAnsi="仿宋" w:eastAsia="仿宋" w:cs="Times New Roman"/>
                <w:sz w:val="28"/>
                <w:szCs w:val="28"/>
                <w:lang w:val="en-US" w:eastAsia="zh-CN"/>
              </w:rPr>
            </w:pPr>
          </w:p>
        </w:tc>
      </w:tr>
      <w:tr w14:paraId="4924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826" w:type="dxa"/>
            <w:gridSpan w:val="3"/>
            <w:vAlign w:val="center"/>
          </w:tcPr>
          <w:p w14:paraId="09A620BD">
            <w:pPr>
              <w:spacing w:line="500" w:lineRule="exact"/>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类别</w:t>
            </w:r>
          </w:p>
        </w:tc>
        <w:tc>
          <w:tcPr>
            <w:tcW w:w="7247" w:type="dxa"/>
            <w:gridSpan w:val="8"/>
            <w:vAlign w:val="top"/>
          </w:tcPr>
          <w:p w14:paraId="2644C30E">
            <w:pPr>
              <w:spacing w:line="500" w:lineRule="exact"/>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□药品类       □信息类  </w:t>
            </w:r>
          </w:p>
          <w:p w14:paraId="68A1FBF4">
            <w:pPr>
              <w:spacing w:line="500" w:lineRule="exact"/>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□医疗设备类   □医疗耗材类     □医疗设备维护</w:t>
            </w:r>
          </w:p>
          <w:p w14:paraId="42D32599">
            <w:pPr>
              <w:spacing w:line="500" w:lineRule="exact"/>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□后勤设施类   □后勤服务类   </w:t>
            </w:r>
          </w:p>
          <w:p w14:paraId="3FE6E836">
            <w:pPr>
              <w:spacing w:line="500" w:lineRule="exact"/>
              <w:jc w:val="left"/>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□其他类</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lang w:val="en-US" w:eastAsia="zh-CN"/>
              </w:rPr>
              <w:t xml:space="preserve"> </w:t>
            </w:r>
          </w:p>
        </w:tc>
      </w:tr>
      <w:tr w14:paraId="0850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2826" w:type="dxa"/>
            <w:gridSpan w:val="3"/>
            <w:vAlign w:val="center"/>
          </w:tcPr>
          <w:p w14:paraId="62CA049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推介产品</w:t>
            </w:r>
            <w:r>
              <w:rPr>
                <w:rFonts w:hint="eastAsia" w:ascii="仿宋" w:hAnsi="仿宋" w:eastAsia="仿宋" w:cs="Times New Roman"/>
                <w:sz w:val="28"/>
                <w:szCs w:val="28"/>
                <w:lang w:val="en-US" w:eastAsia="zh-CN"/>
              </w:rPr>
              <w:t>/服务内容</w:t>
            </w:r>
          </w:p>
        </w:tc>
        <w:tc>
          <w:tcPr>
            <w:tcW w:w="7247" w:type="dxa"/>
            <w:gridSpan w:val="8"/>
          </w:tcPr>
          <w:p w14:paraId="719CA44B">
            <w:pPr>
              <w:spacing w:line="500" w:lineRule="exact"/>
              <w:ind w:firstLine="3500" w:firstLineChars="1250"/>
              <w:rPr>
                <w:rFonts w:ascii="仿宋" w:hAnsi="仿宋" w:eastAsia="仿宋" w:cs="Times New Roman"/>
                <w:sz w:val="28"/>
                <w:szCs w:val="28"/>
              </w:rPr>
            </w:pPr>
          </w:p>
          <w:p w14:paraId="2C0D3A8C">
            <w:pPr>
              <w:spacing w:line="500" w:lineRule="exact"/>
              <w:ind w:firstLine="3500" w:firstLineChars="1250"/>
              <w:rPr>
                <w:rFonts w:ascii="仿宋" w:hAnsi="仿宋" w:eastAsia="仿宋" w:cs="Times New Roman"/>
                <w:sz w:val="28"/>
                <w:szCs w:val="28"/>
              </w:rPr>
            </w:pPr>
          </w:p>
          <w:p w14:paraId="4BDF18D2">
            <w:pPr>
              <w:spacing w:line="500" w:lineRule="exact"/>
              <w:ind w:firstLine="3500" w:firstLineChars="1250"/>
              <w:rPr>
                <w:rFonts w:ascii="仿宋" w:hAnsi="仿宋" w:eastAsia="仿宋" w:cs="Times New Roman"/>
                <w:sz w:val="28"/>
                <w:szCs w:val="28"/>
              </w:rPr>
            </w:pPr>
          </w:p>
          <w:p w14:paraId="265D6687">
            <w:pPr>
              <w:spacing w:line="500" w:lineRule="exact"/>
              <w:ind w:firstLine="3500" w:firstLineChars="1250"/>
              <w:rPr>
                <w:rFonts w:ascii="仿宋" w:hAnsi="仿宋" w:eastAsia="仿宋" w:cs="Times New Roman"/>
                <w:sz w:val="28"/>
                <w:szCs w:val="28"/>
              </w:rPr>
            </w:pPr>
          </w:p>
          <w:p w14:paraId="22FD185E">
            <w:pPr>
              <w:spacing w:line="500" w:lineRule="exact"/>
              <w:ind w:firstLine="3500" w:firstLineChars="1250"/>
              <w:rPr>
                <w:rFonts w:ascii="仿宋" w:hAnsi="仿宋" w:eastAsia="仿宋" w:cs="Times New Roman"/>
                <w:sz w:val="28"/>
                <w:szCs w:val="28"/>
              </w:rPr>
            </w:pPr>
          </w:p>
          <w:p w14:paraId="7BED19D1">
            <w:pPr>
              <w:spacing w:line="500" w:lineRule="exact"/>
              <w:ind w:firstLine="3500" w:firstLineChars="1250"/>
              <w:rPr>
                <w:rFonts w:ascii="仿宋" w:hAnsi="仿宋" w:eastAsia="仿宋" w:cs="Times New Roman"/>
                <w:sz w:val="28"/>
                <w:szCs w:val="28"/>
              </w:rPr>
            </w:pPr>
          </w:p>
          <w:p w14:paraId="224ADC57">
            <w:pPr>
              <w:spacing w:line="500" w:lineRule="exact"/>
              <w:ind w:firstLine="3500" w:firstLineChars="1250"/>
              <w:rPr>
                <w:rFonts w:ascii="仿宋" w:hAnsi="仿宋" w:eastAsia="仿宋" w:cs="Times New Roman"/>
                <w:sz w:val="28"/>
                <w:szCs w:val="28"/>
              </w:rPr>
            </w:pPr>
          </w:p>
        </w:tc>
      </w:tr>
      <w:tr w14:paraId="1B8F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37" w:type="dxa"/>
            <w:vAlign w:val="center"/>
          </w:tcPr>
          <w:p w14:paraId="74A17E94">
            <w:pPr>
              <w:spacing w:line="5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医院参加人员</w:t>
            </w:r>
          </w:p>
        </w:tc>
        <w:tc>
          <w:tcPr>
            <w:tcW w:w="3781" w:type="dxa"/>
            <w:gridSpan w:val="5"/>
            <w:vAlign w:val="center"/>
          </w:tcPr>
          <w:p w14:paraId="2787CE84">
            <w:pPr>
              <w:spacing w:line="500" w:lineRule="exact"/>
              <w:ind w:firstLine="3500" w:firstLineChars="1250"/>
              <w:rPr>
                <w:rFonts w:ascii="仿宋" w:hAnsi="仿宋" w:eastAsia="仿宋" w:cs="Times New Roman"/>
                <w:sz w:val="28"/>
                <w:szCs w:val="28"/>
              </w:rPr>
            </w:pPr>
          </w:p>
        </w:tc>
        <w:tc>
          <w:tcPr>
            <w:tcW w:w="2087" w:type="dxa"/>
            <w:gridSpan w:val="4"/>
            <w:vAlign w:val="center"/>
          </w:tcPr>
          <w:p w14:paraId="5EE06023">
            <w:pPr>
              <w:spacing w:line="5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记录人</w:t>
            </w:r>
          </w:p>
        </w:tc>
        <w:tc>
          <w:tcPr>
            <w:tcW w:w="2168" w:type="dxa"/>
            <w:vAlign w:val="center"/>
          </w:tcPr>
          <w:p w14:paraId="7DD90E94">
            <w:pPr>
              <w:spacing w:line="500" w:lineRule="exact"/>
              <w:ind w:firstLine="3500" w:firstLineChars="125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记</w:t>
            </w:r>
          </w:p>
        </w:tc>
      </w:tr>
      <w:tr w14:paraId="2AB6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6" w:type="dxa"/>
            <w:gridSpan w:val="3"/>
            <w:vAlign w:val="center"/>
          </w:tcPr>
          <w:p w14:paraId="63A10F57">
            <w:pPr>
              <w:spacing w:line="5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备</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eastAsia="zh-CN"/>
              </w:rPr>
              <w:t>注</w:t>
            </w:r>
          </w:p>
        </w:tc>
        <w:tc>
          <w:tcPr>
            <w:tcW w:w="7247" w:type="dxa"/>
            <w:gridSpan w:val="8"/>
          </w:tcPr>
          <w:p w14:paraId="3DE58823">
            <w:pPr>
              <w:spacing w:line="500" w:lineRule="exact"/>
              <w:rPr>
                <w:rFonts w:ascii="仿宋" w:hAnsi="仿宋" w:eastAsia="仿宋" w:cs="Times New Roman"/>
                <w:sz w:val="28"/>
                <w:szCs w:val="28"/>
              </w:rPr>
            </w:pPr>
          </w:p>
        </w:tc>
      </w:tr>
    </w:tbl>
    <w:p w14:paraId="6F89B926">
      <w:pPr>
        <w:pStyle w:val="14"/>
        <w:spacing w:line="560" w:lineRule="exact"/>
        <w:rPr>
          <w:rFonts w:hint="eastAsia" w:ascii="宋体" w:hAnsi="宋体" w:eastAsia="宋体" w:cs="宋体"/>
          <w:sz w:val="28"/>
          <w:szCs w:val="28"/>
          <w:lang w:val="en-US" w:eastAsia="zh-CN"/>
        </w:rPr>
      </w:pPr>
      <w:r>
        <w:rPr>
          <w:rFonts w:ascii="宋体" w:hAnsi="宋体" w:eastAsia="宋体" w:cs="宋体"/>
          <w:sz w:val="28"/>
          <w:szCs w:val="28"/>
        </w:rPr>
        <w:t>附件</w:t>
      </w:r>
      <w:r>
        <w:rPr>
          <w:rFonts w:hint="eastAsia" w:ascii="宋体" w:hAnsi="宋体" w:eastAsia="宋体" w:cs="宋体"/>
          <w:sz w:val="28"/>
          <w:szCs w:val="28"/>
          <w:lang w:val="en-US" w:eastAsia="zh-CN"/>
        </w:rPr>
        <w:t>2</w:t>
      </w:r>
    </w:p>
    <w:p w14:paraId="7F1FE499">
      <w:pPr>
        <w:pStyle w:val="14"/>
        <w:spacing w:line="560" w:lineRule="exact"/>
        <w:ind w:firstLine="720" w:firstLineChars="200"/>
        <w:jc w:val="center"/>
        <w:rPr>
          <w:rFonts w:hint="default" w:ascii="宋体" w:hAnsi="宋体" w:eastAsia="宋体" w:cs="宋体"/>
          <w:sz w:val="36"/>
          <w:szCs w:val="36"/>
        </w:rPr>
      </w:pPr>
      <w:r>
        <w:rPr>
          <w:rFonts w:ascii="宋体" w:hAnsi="宋体" w:eastAsia="宋体" w:cs="宋体"/>
          <w:sz w:val="36"/>
          <w:szCs w:val="36"/>
        </w:rPr>
        <w:t>重庆市沙坪坝区陈家桥医院</w:t>
      </w:r>
      <w:r>
        <w:rPr>
          <w:rFonts w:hint="eastAsia" w:ascii="宋体" w:hAnsi="宋体" w:eastAsia="宋体" w:cs="宋体"/>
          <w:sz w:val="36"/>
          <w:szCs w:val="36"/>
          <w:lang w:val="en-US" w:eastAsia="zh-CN"/>
        </w:rPr>
        <w:t>就医床旁结算系统阳光采购推介需求</w:t>
      </w:r>
      <w:r>
        <w:rPr>
          <w:rFonts w:ascii="宋体" w:hAnsi="宋体" w:eastAsia="宋体" w:cs="宋体"/>
          <w:sz w:val="36"/>
          <w:szCs w:val="36"/>
        </w:rPr>
        <w:t>表</w:t>
      </w:r>
    </w:p>
    <w:tbl>
      <w:tblPr>
        <w:tblStyle w:val="9"/>
        <w:tblW w:w="4999" w:type="pct"/>
        <w:tblInd w:w="0" w:type="dxa"/>
        <w:tblLayout w:type="autofit"/>
        <w:tblCellMar>
          <w:top w:w="0" w:type="dxa"/>
          <w:left w:w="0" w:type="dxa"/>
          <w:bottom w:w="0" w:type="dxa"/>
          <w:right w:w="0" w:type="dxa"/>
        </w:tblCellMar>
      </w:tblPr>
      <w:tblGrid>
        <w:gridCol w:w="3031"/>
        <w:gridCol w:w="5303"/>
      </w:tblGrid>
      <w:tr w14:paraId="078708BE">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06C4D">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公司名称</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06B63">
            <w:pPr>
              <w:spacing w:line="560" w:lineRule="exact"/>
              <w:ind w:firstLine="600" w:firstLineChars="200"/>
              <w:jc w:val="center"/>
              <w:rPr>
                <w:rFonts w:ascii="方正仿宋_GBK" w:hAnsi="宋体" w:eastAsia="方正仿宋_GBK"/>
                <w:bCs/>
                <w:sz w:val="30"/>
                <w:szCs w:val="30"/>
              </w:rPr>
            </w:pPr>
          </w:p>
        </w:tc>
      </w:tr>
      <w:tr w14:paraId="238F7910">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09A8C">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公司简介</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095F4">
            <w:pPr>
              <w:widowControl/>
              <w:spacing w:line="560" w:lineRule="exact"/>
              <w:ind w:firstLine="600" w:firstLineChars="200"/>
              <w:jc w:val="center"/>
              <w:textAlignment w:val="center"/>
              <w:rPr>
                <w:rFonts w:ascii="方正仿宋_GBK" w:hAnsi="宋体" w:eastAsia="方正仿宋_GBK"/>
                <w:bCs/>
                <w:sz w:val="30"/>
                <w:szCs w:val="30"/>
              </w:rPr>
            </w:pPr>
          </w:p>
        </w:tc>
      </w:tr>
      <w:tr w14:paraId="0948580C">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0EF25">
            <w:pPr>
              <w:widowControl/>
              <w:spacing w:line="560" w:lineRule="exact"/>
              <w:ind w:firstLine="6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公司具有的相关资质、业绩及案例情况</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91321">
            <w:pPr>
              <w:widowControl/>
              <w:spacing w:line="560" w:lineRule="exact"/>
              <w:ind w:firstLine="600" w:firstLineChars="200"/>
              <w:jc w:val="center"/>
              <w:textAlignment w:val="center"/>
              <w:rPr>
                <w:rFonts w:ascii="方正仿宋_GBK" w:hAnsi="宋体" w:eastAsia="方正仿宋_GBK"/>
                <w:bCs/>
                <w:sz w:val="30"/>
                <w:szCs w:val="30"/>
              </w:rPr>
            </w:pPr>
          </w:p>
        </w:tc>
      </w:tr>
      <w:tr w14:paraId="1C9A2DF6">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6245C">
            <w:pPr>
              <w:widowControl/>
              <w:spacing w:line="560" w:lineRule="exact"/>
              <w:ind w:firstLine="6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服务产业现状</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6CD6A">
            <w:pPr>
              <w:widowControl/>
              <w:spacing w:line="560" w:lineRule="exact"/>
              <w:ind w:firstLine="600" w:firstLineChars="200"/>
              <w:jc w:val="center"/>
              <w:textAlignment w:val="center"/>
              <w:rPr>
                <w:rFonts w:ascii="方正仿宋_GBK" w:hAnsi="宋体" w:eastAsia="方正仿宋_GBK"/>
                <w:bCs/>
                <w:sz w:val="30"/>
                <w:szCs w:val="30"/>
              </w:rPr>
            </w:pPr>
          </w:p>
        </w:tc>
      </w:tr>
      <w:tr w14:paraId="590C7158">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405AC">
            <w:pPr>
              <w:widowControl/>
              <w:spacing w:line="560" w:lineRule="exact"/>
              <w:ind w:firstLine="6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公司管理团队规模</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6D3D8">
            <w:pPr>
              <w:widowControl/>
              <w:spacing w:line="560" w:lineRule="exact"/>
              <w:ind w:firstLine="600" w:firstLineChars="200"/>
              <w:jc w:val="center"/>
              <w:textAlignment w:val="center"/>
              <w:rPr>
                <w:rFonts w:ascii="方正仿宋_GBK" w:hAnsi="宋体" w:eastAsia="方正仿宋_GBK"/>
                <w:bCs/>
                <w:sz w:val="30"/>
                <w:szCs w:val="30"/>
              </w:rPr>
            </w:pPr>
          </w:p>
        </w:tc>
      </w:tr>
      <w:tr w14:paraId="4939CB32">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42BFB">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该项目需具备的人员配比、相关从业人员需具备的资质及报价</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0FBD8">
            <w:pPr>
              <w:widowControl/>
              <w:spacing w:line="560" w:lineRule="exact"/>
              <w:ind w:firstLine="600" w:firstLineChars="200"/>
              <w:jc w:val="center"/>
              <w:textAlignment w:val="center"/>
              <w:rPr>
                <w:rFonts w:ascii="方正仿宋_GBK" w:hAnsi="宋体" w:eastAsia="方正仿宋_GBK"/>
                <w:bCs/>
                <w:sz w:val="30"/>
                <w:szCs w:val="30"/>
              </w:rPr>
            </w:pPr>
          </w:p>
        </w:tc>
      </w:tr>
      <w:tr w14:paraId="14135AED">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C8537">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公司相关业绩的成交信息</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854FB">
            <w:pPr>
              <w:widowControl/>
              <w:spacing w:line="560" w:lineRule="exact"/>
              <w:ind w:firstLine="600" w:firstLineChars="200"/>
              <w:jc w:val="center"/>
              <w:textAlignment w:val="center"/>
              <w:rPr>
                <w:rFonts w:ascii="方正仿宋_GBK" w:hAnsi="宋体" w:eastAsia="方正仿宋_GBK"/>
                <w:bCs/>
                <w:sz w:val="30"/>
                <w:szCs w:val="30"/>
              </w:rPr>
            </w:pPr>
          </w:p>
        </w:tc>
      </w:tr>
      <w:tr w14:paraId="6042E4EA">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06B87">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可能涉及的运行维护、备品备件、耗材等后续采购</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4AC40">
            <w:pPr>
              <w:widowControl/>
              <w:spacing w:line="560" w:lineRule="exact"/>
              <w:ind w:firstLine="600" w:firstLineChars="200"/>
              <w:jc w:val="center"/>
              <w:textAlignment w:val="center"/>
              <w:rPr>
                <w:rFonts w:ascii="方正仿宋_GBK" w:hAnsi="宋体" w:eastAsia="方正仿宋_GBK"/>
                <w:bCs/>
                <w:sz w:val="30"/>
                <w:szCs w:val="30"/>
              </w:rPr>
            </w:pPr>
          </w:p>
        </w:tc>
      </w:tr>
      <w:tr w14:paraId="71554EB6">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8D5EB">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公司对相关团队专业技术培训能力</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1FA70">
            <w:pPr>
              <w:widowControl/>
              <w:spacing w:line="560" w:lineRule="exact"/>
              <w:ind w:firstLine="600" w:firstLineChars="200"/>
              <w:jc w:val="center"/>
              <w:textAlignment w:val="center"/>
              <w:rPr>
                <w:rFonts w:ascii="方正仿宋_GBK" w:hAnsi="宋体" w:eastAsia="方正仿宋_GBK"/>
                <w:bCs/>
                <w:sz w:val="30"/>
                <w:szCs w:val="30"/>
              </w:rPr>
            </w:pPr>
          </w:p>
        </w:tc>
      </w:tr>
      <w:tr w14:paraId="1C9C3ACA">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B73B4">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公司对突发事件的应急处置能力</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4291C">
            <w:pPr>
              <w:widowControl/>
              <w:spacing w:line="560" w:lineRule="exact"/>
              <w:ind w:firstLine="600" w:firstLineChars="200"/>
              <w:jc w:val="center"/>
              <w:textAlignment w:val="center"/>
              <w:rPr>
                <w:rFonts w:ascii="方正仿宋_GBK" w:hAnsi="宋体" w:eastAsia="方正仿宋_GBK"/>
                <w:bCs/>
                <w:sz w:val="30"/>
                <w:szCs w:val="30"/>
              </w:rPr>
            </w:pPr>
          </w:p>
        </w:tc>
      </w:tr>
      <w:tr w14:paraId="0471CD15">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52B05">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意见建议</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CA656">
            <w:pPr>
              <w:widowControl/>
              <w:spacing w:line="560" w:lineRule="exact"/>
              <w:ind w:firstLine="600" w:firstLineChars="200"/>
              <w:jc w:val="center"/>
              <w:textAlignment w:val="center"/>
              <w:rPr>
                <w:rFonts w:ascii="方正仿宋_GBK" w:hAnsi="宋体" w:eastAsia="方正仿宋_GBK"/>
                <w:bCs/>
                <w:sz w:val="30"/>
                <w:szCs w:val="30"/>
              </w:rPr>
            </w:pPr>
          </w:p>
        </w:tc>
      </w:tr>
      <w:tr w14:paraId="6FE6D4E4">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3618A">
            <w:pPr>
              <w:widowControl/>
              <w:spacing w:line="560" w:lineRule="exact"/>
              <w:ind w:firstLine="600" w:firstLineChars="200"/>
              <w:textAlignment w:val="center"/>
              <w:rPr>
                <w:rFonts w:hint="default" w:ascii="方正仿宋_GBK" w:hAnsi="宋体" w:eastAsia="方正仿宋_GBK"/>
                <w:bCs/>
                <w:sz w:val="30"/>
                <w:szCs w:val="30"/>
                <w:lang w:val="en-US" w:eastAsia="zh-CN"/>
              </w:rPr>
            </w:pPr>
            <w:r>
              <w:rPr>
                <w:rFonts w:hint="eastAsia" w:ascii="方正仿宋_GBK" w:hAnsi="宋体" w:eastAsia="方正仿宋_GBK"/>
                <w:bCs/>
                <w:sz w:val="30"/>
                <w:szCs w:val="30"/>
                <w:lang w:val="en-US" w:eastAsia="zh-CN"/>
              </w:rPr>
              <w:t>推介单位</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BB53E">
            <w:pPr>
              <w:widowControl/>
              <w:spacing w:line="560" w:lineRule="exact"/>
              <w:ind w:firstLine="600" w:firstLineChars="200"/>
              <w:textAlignment w:val="center"/>
              <w:rPr>
                <w:rFonts w:ascii="方正仿宋_GBK" w:hAnsi="宋体" w:eastAsia="方正仿宋_GBK"/>
                <w:bCs/>
                <w:sz w:val="30"/>
                <w:szCs w:val="30"/>
              </w:rPr>
            </w:pPr>
          </w:p>
          <w:p w14:paraId="76C13891">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 xml:space="preserve">             </w:t>
            </w:r>
            <w:r>
              <w:rPr>
                <w:rFonts w:hint="eastAsia" w:ascii="方正仿宋_GBK" w:hAnsi="宋体" w:eastAsia="方正仿宋_GBK"/>
                <w:bCs/>
                <w:sz w:val="30"/>
                <w:szCs w:val="30"/>
                <w:lang w:val="en-US" w:eastAsia="zh-CN"/>
              </w:rPr>
              <w:t>推介单位</w:t>
            </w:r>
            <w:r>
              <w:rPr>
                <w:rFonts w:hint="eastAsia" w:ascii="方正仿宋_GBK" w:hAnsi="宋体" w:eastAsia="方正仿宋_GBK"/>
                <w:bCs/>
                <w:sz w:val="30"/>
                <w:szCs w:val="30"/>
              </w:rPr>
              <w:t xml:space="preserve">名称： </w:t>
            </w:r>
          </w:p>
          <w:p w14:paraId="638EA2C6">
            <w:pPr>
              <w:widowControl/>
              <w:spacing w:line="560" w:lineRule="exact"/>
              <w:ind w:firstLine="600" w:firstLineChars="2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 xml:space="preserve">    （盖章）</w:t>
            </w:r>
          </w:p>
          <w:p w14:paraId="08987339">
            <w:pPr>
              <w:widowControl/>
              <w:spacing w:line="560" w:lineRule="exact"/>
              <w:ind w:firstLine="600" w:firstLineChars="2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 xml:space="preserve">        202</w:t>
            </w:r>
            <w:r>
              <w:rPr>
                <w:rFonts w:hint="eastAsia" w:ascii="方正仿宋_GBK" w:hAnsi="宋体" w:eastAsia="方正仿宋_GBK"/>
                <w:bCs/>
                <w:sz w:val="30"/>
                <w:szCs w:val="30"/>
                <w:lang w:val="en-US" w:eastAsia="zh-CN"/>
              </w:rPr>
              <w:t>5</w:t>
            </w:r>
            <w:r>
              <w:rPr>
                <w:rFonts w:hint="eastAsia" w:ascii="方正仿宋_GBK" w:hAnsi="宋体" w:eastAsia="方正仿宋_GBK"/>
                <w:bCs/>
                <w:sz w:val="30"/>
                <w:szCs w:val="30"/>
              </w:rPr>
              <w:t>年  月</w:t>
            </w:r>
          </w:p>
        </w:tc>
      </w:tr>
    </w:tbl>
    <w:p w14:paraId="548A78FD">
      <w:pPr>
        <w:spacing w:line="560" w:lineRule="exact"/>
        <w:ind w:right="600" w:firstLine="600"/>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0415">
    <w:pPr>
      <w:pStyle w:val="7"/>
      <w:ind w:firstLine="420"/>
      <w:jc w:val="center"/>
      <w:rPr>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 PAGE </w:instrText>
    </w:r>
    <w:r>
      <w:rPr>
        <w:rFonts w:ascii="宋体" w:hAnsi="宋体"/>
        <w:sz w:val="21"/>
        <w:szCs w:val="21"/>
      </w:rPr>
      <w:fldChar w:fldCharType="separate"/>
    </w:r>
    <w:r>
      <w:rPr>
        <w:rStyle w:val="11"/>
        <w:rFonts w:ascii="宋体" w:hAnsi="宋体"/>
        <w:sz w:val="21"/>
        <w:szCs w:val="21"/>
      </w:rPr>
      <w:t>- 19 -</w:t>
    </w:r>
    <w:r>
      <w:rPr>
        <w:rFonts w:ascii="宋体" w:hAnsi="宋体"/>
        <w:sz w:val="21"/>
        <w:szCs w:val="21"/>
      </w:rPr>
      <w:fldChar w:fldCharType="end"/>
    </w:r>
  </w:p>
  <w:p w14:paraId="618F0E85">
    <w:pPr>
      <w:ind w:firstLine="420"/>
    </w:pPr>
  </w:p>
  <w:p w14:paraId="493C4C8A">
    <w:pPr>
      <w:ind w:firstLine="420"/>
    </w:pPr>
  </w:p>
  <w:p w14:paraId="513D6376">
    <w:pPr>
      <w:ind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6D3E46"/>
    <w:rsid w:val="000437F5"/>
    <w:rsid w:val="00046A39"/>
    <w:rsid w:val="0011762B"/>
    <w:rsid w:val="0012321C"/>
    <w:rsid w:val="00142D0E"/>
    <w:rsid w:val="00167072"/>
    <w:rsid w:val="00172440"/>
    <w:rsid w:val="001A4F27"/>
    <w:rsid w:val="001B601C"/>
    <w:rsid w:val="001E0E59"/>
    <w:rsid w:val="001E2BDC"/>
    <w:rsid w:val="0020529A"/>
    <w:rsid w:val="00210EC7"/>
    <w:rsid w:val="002251BB"/>
    <w:rsid w:val="002412C2"/>
    <w:rsid w:val="00251E54"/>
    <w:rsid w:val="00265CB6"/>
    <w:rsid w:val="002B0D5B"/>
    <w:rsid w:val="002D5CDE"/>
    <w:rsid w:val="003125E1"/>
    <w:rsid w:val="00366DFB"/>
    <w:rsid w:val="003836AE"/>
    <w:rsid w:val="00394267"/>
    <w:rsid w:val="003A257B"/>
    <w:rsid w:val="003D2A62"/>
    <w:rsid w:val="003F5C24"/>
    <w:rsid w:val="004177FA"/>
    <w:rsid w:val="00426AD5"/>
    <w:rsid w:val="004360D9"/>
    <w:rsid w:val="0046448A"/>
    <w:rsid w:val="00473AD4"/>
    <w:rsid w:val="00481A91"/>
    <w:rsid w:val="004B3F17"/>
    <w:rsid w:val="004D1EAB"/>
    <w:rsid w:val="00531513"/>
    <w:rsid w:val="00561539"/>
    <w:rsid w:val="005D05BD"/>
    <w:rsid w:val="005D25E1"/>
    <w:rsid w:val="00617FE5"/>
    <w:rsid w:val="00671AF0"/>
    <w:rsid w:val="006D3E46"/>
    <w:rsid w:val="006F3934"/>
    <w:rsid w:val="0070772C"/>
    <w:rsid w:val="00773251"/>
    <w:rsid w:val="007805C0"/>
    <w:rsid w:val="007C2B8F"/>
    <w:rsid w:val="007E003F"/>
    <w:rsid w:val="00895D1F"/>
    <w:rsid w:val="008A5DF6"/>
    <w:rsid w:val="008B41D9"/>
    <w:rsid w:val="008D6BAB"/>
    <w:rsid w:val="008E35B2"/>
    <w:rsid w:val="00910C29"/>
    <w:rsid w:val="00927FD5"/>
    <w:rsid w:val="009351B0"/>
    <w:rsid w:val="0094147B"/>
    <w:rsid w:val="009731D3"/>
    <w:rsid w:val="00981436"/>
    <w:rsid w:val="00996356"/>
    <w:rsid w:val="00A04902"/>
    <w:rsid w:val="00A218EA"/>
    <w:rsid w:val="00A24C00"/>
    <w:rsid w:val="00A32A96"/>
    <w:rsid w:val="00A578B1"/>
    <w:rsid w:val="00AC68BE"/>
    <w:rsid w:val="00AC6AFE"/>
    <w:rsid w:val="00BA16BE"/>
    <w:rsid w:val="00BD1FC3"/>
    <w:rsid w:val="00C35ECE"/>
    <w:rsid w:val="00CA06D2"/>
    <w:rsid w:val="00D0449F"/>
    <w:rsid w:val="00D21A98"/>
    <w:rsid w:val="00D6265F"/>
    <w:rsid w:val="00D74D11"/>
    <w:rsid w:val="00DA2751"/>
    <w:rsid w:val="00DB3998"/>
    <w:rsid w:val="00DE39AF"/>
    <w:rsid w:val="00E0795A"/>
    <w:rsid w:val="00E21801"/>
    <w:rsid w:val="00E60E11"/>
    <w:rsid w:val="00E70AC0"/>
    <w:rsid w:val="00EA30FE"/>
    <w:rsid w:val="00F27DCD"/>
    <w:rsid w:val="00F566B4"/>
    <w:rsid w:val="00F62E91"/>
    <w:rsid w:val="00F64D14"/>
    <w:rsid w:val="00FF0C69"/>
    <w:rsid w:val="021138F7"/>
    <w:rsid w:val="028D51BD"/>
    <w:rsid w:val="0F4506B3"/>
    <w:rsid w:val="11187159"/>
    <w:rsid w:val="12C56763"/>
    <w:rsid w:val="145D5625"/>
    <w:rsid w:val="154B7707"/>
    <w:rsid w:val="17AC1CA0"/>
    <w:rsid w:val="188E0039"/>
    <w:rsid w:val="193F18FA"/>
    <w:rsid w:val="1A14304A"/>
    <w:rsid w:val="1A597E48"/>
    <w:rsid w:val="1D835D76"/>
    <w:rsid w:val="1FA631CB"/>
    <w:rsid w:val="1FDA31B0"/>
    <w:rsid w:val="200C59D1"/>
    <w:rsid w:val="24596D0B"/>
    <w:rsid w:val="25F266D4"/>
    <w:rsid w:val="29E52ACE"/>
    <w:rsid w:val="2A205572"/>
    <w:rsid w:val="2A4168E7"/>
    <w:rsid w:val="2B256D09"/>
    <w:rsid w:val="2F451EF9"/>
    <w:rsid w:val="31B73A54"/>
    <w:rsid w:val="325D4CFB"/>
    <w:rsid w:val="37884F83"/>
    <w:rsid w:val="37AA74F8"/>
    <w:rsid w:val="37E93247"/>
    <w:rsid w:val="3D2F722C"/>
    <w:rsid w:val="3E0B6D6C"/>
    <w:rsid w:val="42CC348B"/>
    <w:rsid w:val="437234EE"/>
    <w:rsid w:val="44DF2A39"/>
    <w:rsid w:val="49DD0241"/>
    <w:rsid w:val="4F5573A3"/>
    <w:rsid w:val="4FCD2BE7"/>
    <w:rsid w:val="4FE2609D"/>
    <w:rsid w:val="4FE92D8A"/>
    <w:rsid w:val="554F368F"/>
    <w:rsid w:val="56BE7FDF"/>
    <w:rsid w:val="59B86C51"/>
    <w:rsid w:val="5ABA1AE9"/>
    <w:rsid w:val="608F5287"/>
    <w:rsid w:val="614E2040"/>
    <w:rsid w:val="64C6434F"/>
    <w:rsid w:val="65E643F5"/>
    <w:rsid w:val="663366B5"/>
    <w:rsid w:val="6F424616"/>
    <w:rsid w:val="7012558D"/>
    <w:rsid w:val="732E7BDF"/>
    <w:rsid w:val="75261D86"/>
    <w:rsid w:val="75956274"/>
    <w:rsid w:val="764A6005"/>
    <w:rsid w:val="77CF7755"/>
    <w:rsid w:val="79461FF8"/>
    <w:rsid w:val="795A422D"/>
    <w:rsid w:val="7A22489B"/>
    <w:rsid w:val="7AC073B5"/>
    <w:rsid w:val="7C9712F4"/>
    <w:rsid w:val="7D322E94"/>
    <w:rsid w:val="7EF1396F"/>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仿宋_GB2312" w:eastAsia="仿宋_GB2312"/>
      <w:sz w:val="32"/>
    </w:rPr>
  </w:style>
  <w:style w:type="paragraph" w:styleId="4">
    <w:name w:val="Date"/>
    <w:basedOn w:val="1"/>
    <w:next w:val="1"/>
    <w:link w:val="18"/>
    <w:autoRedefine/>
    <w:unhideWhenUsed/>
    <w:qFormat/>
    <w:uiPriority w:val="99"/>
    <w:pPr>
      <w:ind w:left="100" w:leftChars="2500"/>
    </w:pPr>
  </w:style>
  <w:style w:type="paragraph" w:styleId="5">
    <w:name w:val="Body Text Indent 2"/>
    <w:basedOn w:val="1"/>
    <w:autoRedefine/>
    <w:qFormat/>
    <w:uiPriority w:val="0"/>
    <w:pPr>
      <w:snapToGrid w:val="0"/>
      <w:spacing w:line="560" w:lineRule="atLeast"/>
      <w:ind w:firstLine="540"/>
    </w:pPr>
  </w:style>
  <w:style w:type="paragraph" w:styleId="6">
    <w:name w:val="Balloon Text"/>
    <w:basedOn w:val="1"/>
    <w:link w:val="17"/>
    <w:autoRedefine/>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autoRedefine/>
    <w:qFormat/>
    <w:uiPriority w:val="0"/>
  </w:style>
  <w:style w:type="character" w:styleId="12">
    <w:name w:val="Hyperlink"/>
    <w:basedOn w:val="10"/>
    <w:autoRedefine/>
    <w:unhideWhenUsed/>
    <w:qFormat/>
    <w:uiPriority w:val="0"/>
    <w:rPr>
      <w:color w:val="0000FF"/>
      <w:u w:val="single"/>
    </w:rPr>
  </w:style>
  <w:style w:type="paragraph" w:customStyle="1" w:styleId="13">
    <w:name w:val="列出段落1"/>
    <w:basedOn w:val="1"/>
    <w:autoRedefine/>
    <w:qFormat/>
    <w:uiPriority w:val="34"/>
    <w:pPr>
      <w:ind w:firstLine="420" w:firstLineChars="200"/>
    </w:pPr>
  </w:style>
  <w:style w:type="paragraph" w:customStyle="1" w:styleId="14">
    <w:name w:val="Default"/>
    <w:autoRedefine/>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5">
    <w:name w:val="页眉 字符"/>
    <w:basedOn w:val="10"/>
    <w:link w:val="8"/>
    <w:autoRedefine/>
    <w:qFormat/>
    <w:uiPriority w:val="99"/>
    <w:rPr>
      <w:sz w:val="18"/>
      <w:szCs w:val="18"/>
    </w:rPr>
  </w:style>
  <w:style w:type="character" w:customStyle="1" w:styleId="16">
    <w:name w:val="页脚 字符"/>
    <w:basedOn w:val="10"/>
    <w:link w:val="7"/>
    <w:autoRedefine/>
    <w:qFormat/>
    <w:uiPriority w:val="99"/>
    <w:rPr>
      <w:sz w:val="18"/>
      <w:szCs w:val="18"/>
    </w:rPr>
  </w:style>
  <w:style w:type="character" w:customStyle="1" w:styleId="17">
    <w:name w:val="批注框文本 字符"/>
    <w:basedOn w:val="10"/>
    <w:link w:val="6"/>
    <w:autoRedefine/>
    <w:semiHidden/>
    <w:qFormat/>
    <w:uiPriority w:val="99"/>
    <w:rPr>
      <w:sz w:val="18"/>
      <w:szCs w:val="18"/>
    </w:rPr>
  </w:style>
  <w:style w:type="character" w:customStyle="1" w:styleId="18">
    <w:name w:val="日期 字符"/>
    <w:basedOn w:val="10"/>
    <w:link w:val="4"/>
    <w:autoRedefine/>
    <w:semiHidden/>
    <w:qFormat/>
    <w:uiPriority w:val="99"/>
    <w:rPr>
      <w:kern w:val="2"/>
      <w:sz w:val="21"/>
      <w:szCs w:val="22"/>
    </w:rPr>
  </w:style>
  <w:style w:type="paragraph" w:styleId="19">
    <w:name w:val="List Paragraph"/>
    <w:basedOn w:val="1"/>
    <w:autoRedefine/>
    <w:qFormat/>
    <w:uiPriority w:val="34"/>
    <w:pPr>
      <w:ind w:firstLine="420" w:firstLineChars="200"/>
    </w:pPr>
    <w:rPr>
      <w:rFonts w:asciiTheme="minorHAnsi" w:hAnsiTheme="minorHAnsi" w:eastAsiaTheme="minorEastAsia"/>
      <w:kern w:val="0"/>
      <w:sz w:val="28"/>
      <w:szCs w:val="36"/>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912</Words>
  <Characters>945</Characters>
  <Lines>9</Lines>
  <Paragraphs>2</Paragraphs>
  <TotalTime>1</TotalTime>
  <ScaleCrop>false</ScaleCrop>
  <LinksUpToDate>false</LinksUpToDate>
  <CharactersWithSpaces>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2024-11-05T06:05:00Z</dcterms:created>
  <dc:creator>徐涛</dc:creator>
  <cp:lastModifiedBy>Pavlov</cp:lastModifiedBy>
  <cp:lastPrinted>2022-06-10T02:35:00Z</cp:lastPrinted>
  <dcterms:modified xsi:type="dcterms:W3CDTF">2025-03-10T07:10:17Z</dcterms:modified>
  <dc:title>重庆市长寿区机关事务管理局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F486CB75989F4AA7977696A0078E5354_13</vt:lpwstr>
  </property>
</Properties>
</file>