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CDBB4">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7A712BDE">
      <w:pPr>
        <w:widowControl/>
        <w:jc w:val="center"/>
        <w:outlineLvl w:val="0"/>
        <w:rPr>
          <w:rFonts w:hint="eastAsia" w:ascii="方正黑体_GBK" w:hAnsi="黑体" w:eastAsia="方正黑体_GBK" w:cs="宋体"/>
          <w:b/>
          <w:bCs/>
          <w:spacing w:val="80"/>
          <w:sz w:val="120"/>
          <w:szCs w:val="120"/>
          <w:lang w:val="en-US" w:eastAsia="zh-CN"/>
        </w:rPr>
      </w:pPr>
    </w:p>
    <w:p w14:paraId="11A013B1">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1166D7DD">
      <w:pPr>
        <w:widowControl/>
        <w:spacing w:line="320" w:lineRule="exact"/>
        <w:ind w:firstLine="480" w:firstLineChars="200"/>
        <w:jc w:val="left"/>
        <w:rPr>
          <w:rFonts w:ascii="Calibri" w:hAnsi="Calibri" w:eastAsia="仿宋_GB2312" w:cs="宋体"/>
          <w:sz w:val="24"/>
          <w:szCs w:val="24"/>
        </w:rPr>
      </w:pPr>
    </w:p>
    <w:p w14:paraId="705901E2">
      <w:pPr>
        <w:widowControl/>
        <w:jc w:val="center"/>
        <w:outlineLvl w:val="0"/>
        <w:rPr>
          <w:rFonts w:ascii="方正黑体_GBK" w:hAnsi="黑体" w:eastAsia="方正黑体_GBK" w:cs="宋体"/>
          <w:spacing w:val="80"/>
          <w:sz w:val="44"/>
          <w:szCs w:val="44"/>
        </w:rPr>
      </w:pPr>
    </w:p>
    <w:p w14:paraId="7DB5AEAC">
      <w:pPr>
        <w:widowControl/>
        <w:ind w:left="1800" w:hanging="1800" w:hangingChars="500"/>
        <w:jc w:val="left"/>
        <w:rPr>
          <w:rFonts w:ascii="方正黑体_GBK" w:hAnsi="黑体" w:eastAsia="方正黑体_GBK" w:cs="宋体"/>
          <w:sz w:val="36"/>
          <w:szCs w:val="30"/>
        </w:rPr>
      </w:pPr>
    </w:p>
    <w:p w14:paraId="67713BE3">
      <w:pPr>
        <w:widowControl/>
        <w:spacing w:line="320" w:lineRule="exact"/>
        <w:ind w:firstLine="480" w:firstLineChars="200"/>
        <w:jc w:val="left"/>
        <w:rPr>
          <w:rFonts w:ascii="Calibri" w:hAnsi="Calibri" w:eastAsia="仿宋_GB2312" w:cs="宋体"/>
          <w:sz w:val="24"/>
          <w:szCs w:val="24"/>
        </w:rPr>
      </w:pPr>
    </w:p>
    <w:p w14:paraId="55C9E974">
      <w:pPr>
        <w:widowControl/>
        <w:spacing w:line="320" w:lineRule="exact"/>
        <w:ind w:firstLine="480" w:firstLineChars="200"/>
        <w:jc w:val="left"/>
        <w:rPr>
          <w:rFonts w:ascii="Calibri" w:hAnsi="Calibri" w:eastAsia="仿宋_GB2312" w:cs="宋体"/>
          <w:sz w:val="24"/>
          <w:szCs w:val="24"/>
        </w:rPr>
      </w:pPr>
    </w:p>
    <w:p w14:paraId="21FD073F">
      <w:pPr>
        <w:spacing w:after="120" w:line="320" w:lineRule="exact"/>
        <w:ind w:left="420" w:leftChars="200" w:firstLine="361" w:firstLineChars="200"/>
        <w:jc w:val="left"/>
        <w:rPr>
          <w:rFonts w:ascii="Arial" w:hAnsi="Arial" w:eastAsia="宋体" w:cs="宋体"/>
          <w:b/>
          <w:smallCaps/>
          <w:kern w:val="28"/>
          <w:sz w:val="18"/>
          <w:szCs w:val="18"/>
        </w:rPr>
      </w:pPr>
    </w:p>
    <w:p w14:paraId="01BB014A">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药品冷库制冷机组与控制系统</w:t>
      </w:r>
    </w:p>
    <w:p w14:paraId="4544BCE4">
      <w:pPr>
        <w:pStyle w:val="63"/>
        <w:spacing w:before="0" w:after="0" w:line="560" w:lineRule="exact"/>
        <w:rPr>
          <w:rFonts w:hint="eastAsia" w:ascii="方正黑体_GBK" w:hAnsi="黑体" w:eastAsia="方正黑体_GBK" w:cs="Times New Roman"/>
          <w:b w:val="0"/>
          <w:sz w:val="36"/>
          <w:szCs w:val="30"/>
          <w:lang w:eastAsia="zh-CN"/>
        </w:rPr>
      </w:pPr>
    </w:p>
    <w:p w14:paraId="76C1CD87">
      <w:pPr>
        <w:spacing w:after="120"/>
        <w:jc w:val="left"/>
        <w:rPr>
          <w:rFonts w:ascii="方正黑体_GBK" w:hAnsi="黑体" w:eastAsia="方正黑体_GBK" w:cs="Times New Roman"/>
          <w:b/>
          <w:smallCaps/>
          <w:kern w:val="28"/>
          <w:sz w:val="36"/>
          <w:szCs w:val="30"/>
        </w:rPr>
      </w:pPr>
    </w:p>
    <w:p w14:paraId="29F137EF">
      <w:pPr>
        <w:spacing w:after="120"/>
        <w:ind w:left="420" w:leftChars="200" w:firstLine="723" w:firstLineChars="200"/>
        <w:jc w:val="left"/>
        <w:rPr>
          <w:rFonts w:ascii="方正黑体_GBK" w:hAnsi="黑体" w:eastAsia="方正黑体_GBK" w:cs="Times New Roman"/>
          <w:b/>
          <w:smallCaps/>
          <w:kern w:val="28"/>
          <w:sz w:val="36"/>
          <w:szCs w:val="30"/>
        </w:rPr>
      </w:pPr>
    </w:p>
    <w:p w14:paraId="2B1B06BC">
      <w:pPr>
        <w:spacing w:after="120"/>
        <w:ind w:left="420" w:leftChars="200" w:firstLine="723" w:firstLineChars="200"/>
        <w:jc w:val="left"/>
        <w:rPr>
          <w:rFonts w:ascii="方正黑体_GBK" w:hAnsi="黑体" w:eastAsia="方正黑体_GBK" w:cs="Times New Roman"/>
          <w:b/>
          <w:smallCaps/>
          <w:kern w:val="28"/>
          <w:sz w:val="36"/>
          <w:szCs w:val="30"/>
        </w:rPr>
      </w:pPr>
    </w:p>
    <w:p w14:paraId="383CA12C">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458F9AF7">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4</w:t>
      </w:r>
      <w:r>
        <w:rPr>
          <w:rFonts w:hint="eastAsia" w:ascii="方正黑体_GBK" w:hAnsi="Calibri" w:eastAsia="方正黑体_GBK" w:cs="宋体"/>
          <w:kern w:val="0"/>
          <w:sz w:val="36"/>
          <w:szCs w:val="36"/>
        </w:rPr>
        <w:t>月</w:t>
      </w:r>
    </w:p>
    <w:p w14:paraId="16DBCD92">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40001AE1">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jc w:val="left"/>
        <w:textAlignment w:val="auto"/>
        <w:outlineLvl w:val="1"/>
        <w:rPr>
          <w:rFonts w:ascii="宋体" w:hAnsi="宋体" w:eastAsia="黑体" w:cs="宋体"/>
          <w:b/>
          <w:sz w:val="28"/>
        </w:rPr>
      </w:pPr>
      <w:r>
        <w:rPr>
          <w:rFonts w:hint="eastAsia" w:ascii="宋体" w:hAnsi="宋体" w:eastAsia="黑体" w:cs="宋体"/>
          <w:b/>
          <w:sz w:val="28"/>
        </w:rPr>
        <w:t>一、项目内容</w:t>
      </w:r>
    </w:p>
    <w:tbl>
      <w:tblPr>
        <w:tblStyle w:val="4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432"/>
        <w:gridCol w:w="1683"/>
        <w:gridCol w:w="1986"/>
      </w:tblGrid>
      <w:tr w14:paraId="71E1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28" w:type="dxa"/>
            <w:vAlign w:val="center"/>
          </w:tcPr>
          <w:p w14:paraId="60AE52DD">
            <w:pPr>
              <w:pageBreakBefore w:val="0"/>
              <w:widowControl/>
              <w:kinsoku/>
              <w:overflowPunct/>
              <w:topLinePunct w:val="0"/>
              <w:autoSpaceDE/>
              <w:autoSpaceDN/>
              <w:bidi w:val="0"/>
              <w:spacing w:line="240" w:lineRule="auto"/>
              <w:ind w:firstLine="0" w:firstLineChars="0"/>
              <w:jc w:val="center"/>
              <w:textAlignment w:val="auto"/>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432" w:type="dxa"/>
            <w:vAlign w:val="center"/>
          </w:tcPr>
          <w:p w14:paraId="058431A0">
            <w:pPr>
              <w:pageBreakBefore w:val="0"/>
              <w:widowControl/>
              <w:kinsoku/>
              <w:overflowPunct/>
              <w:topLinePunct w:val="0"/>
              <w:autoSpaceDE/>
              <w:autoSpaceDN/>
              <w:bidi w:val="0"/>
              <w:spacing w:line="240" w:lineRule="auto"/>
              <w:ind w:firstLine="0" w:firstLineChars="0"/>
              <w:jc w:val="center"/>
              <w:textAlignment w:val="auto"/>
              <w:rPr>
                <w:rFonts w:ascii="方正仿宋_GBK" w:hAnsi="Calibri" w:eastAsia="方正仿宋_GBK" w:cs="宋体"/>
                <w:b/>
                <w:bCs/>
                <w:sz w:val="24"/>
                <w:szCs w:val="28"/>
              </w:rPr>
            </w:pPr>
            <w:r>
              <w:rPr>
                <w:rFonts w:hint="eastAsia" w:ascii="方正仿宋_GBK" w:hAnsi="Calibri" w:eastAsia="方正仿宋_GBK" w:cs="宋体"/>
                <w:b/>
                <w:bCs/>
                <w:sz w:val="24"/>
                <w:szCs w:val="28"/>
                <w:lang w:val="en-US" w:eastAsia="zh-CN"/>
              </w:rPr>
              <w:t>采购限价</w:t>
            </w:r>
            <w:r>
              <w:rPr>
                <w:rFonts w:hint="eastAsia" w:ascii="方正仿宋_GBK" w:hAnsi="Calibri" w:eastAsia="方正仿宋_GBK" w:cs="宋体"/>
                <w:b/>
                <w:bCs/>
                <w:sz w:val="24"/>
                <w:szCs w:val="28"/>
              </w:rPr>
              <w:t>（万元）</w:t>
            </w:r>
          </w:p>
        </w:tc>
        <w:tc>
          <w:tcPr>
            <w:tcW w:w="1683" w:type="dxa"/>
            <w:vAlign w:val="center"/>
          </w:tcPr>
          <w:p w14:paraId="16A088B1">
            <w:pPr>
              <w:pageBreakBefore w:val="0"/>
              <w:widowControl/>
              <w:kinsoku/>
              <w:overflowPunct/>
              <w:topLinePunct w:val="0"/>
              <w:autoSpaceDE/>
              <w:autoSpaceDN/>
              <w:bidi w:val="0"/>
              <w:spacing w:line="240" w:lineRule="auto"/>
              <w:ind w:firstLine="0" w:firstLineChars="0"/>
              <w:jc w:val="center"/>
              <w:textAlignment w:val="auto"/>
              <w:rPr>
                <w:rFonts w:ascii="方正仿宋_GBK" w:hAnsi="Calibri" w:eastAsia="方正仿宋_GBK" w:cs="宋体"/>
                <w:b/>
                <w:bCs/>
                <w:sz w:val="24"/>
                <w:szCs w:val="28"/>
              </w:rPr>
            </w:pPr>
            <w:r>
              <w:rPr>
                <w:rFonts w:hint="eastAsia" w:ascii="方正仿宋_GBK" w:hAnsi="Calibri" w:eastAsia="方正仿宋_GBK" w:cs="宋体"/>
                <w:b/>
                <w:bCs/>
                <w:sz w:val="24"/>
                <w:szCs w:val="28"/>
              </w:rPr>
              <w:t>投标保证金（万元）</w:t>
            </w:r>
          </w:p>
        </w:tc>
        <w:tc>
          <w:tcPr>
            <w:tcW w:w="1986" w:type="dxa"/>
            <w:vAlign w:val="center"/>
          </w:tcPr>
          <w:p w14:paraId="78C81132">
            <w:pPr>
              <w:pageBreakBefore w:val="0"/>
              <w:widowControl/>
              <w:kinsoku/>
              <w:overflowPunct/>
              <w:topLinePunct w:val="0"/>
              <w:autoSpaceDE/>
              <w:autoSpaceDN/>
              <w:bidi w:val="0"/>
              <w:spacing w:line="240" w:lineRule="auto"/>
              <w:ind w:firstLine="0" w:firstLineChars="0"/>
              <w:jc w:val="center"/>
              <w:textAlignment w:val="auto"/>
              <w:rPr>
                <w:rFonts w:ascii="方正仿宋_GBK" w:hAnsi="Calibri" w:eastAsia="方正仿宋_GBK" w:cs="宋体"/>
                <w:b/>
                <w:bCs/>
                <w:sz w:val="24"/>
                <w:szCs w:val="28"/>
              </w:rPr>
            </w:pPr>
            <w:r>
              <w:rPr>
                <w:rFonts w:hint="eastAsia" w:ascii="方正仿宋_GBK" w:hAnsi="Calibri" w:eastAsia="方正仿宋_GBK" w:cs="宋体"/>
                <w:b/>
                <w:bCs/>
                <w:sz w:val="24"/>
                <w:szCs w:val="28"/>
              </w:rPr>
              <w:t>备注</w:t>
            </w:r>
          </w:p>
        </w:tc>
      </w:tr>
      <w:tr w14:paraId="7A8D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628" w:type="dxa"/>
            <w:vAlign w:val="center"/>
          </w:tcPr>
          <w:p w14:paraId="3ED19085">
            <w:pPr>
              <w:pageBreakBefore w:val="0"/>
              <w:widowControl/>
              <w:kinsoku/>
              <w:wordWrap w:val="0"/>
              <w:overflowPunct/>
              <w:topLinePunct w:val="0"/>
              <w:autoSpaceDE/>
              <w:autoSpaceDN/>
              <w:bidi w:val="0"/>
              <w:snapToGrid w:val="0"/>
              <w:spacing w:line="360" w:lineRule="exact"/>
              <w:contextualSpacing/>
              <w:jc w:val="left"/>
              <w:textAlignment w:val="auto"/>
              <w:rPr>
                <w:rFonts w:ascii="方正仿宋_GBK" w:hAnsi="Calibri" w:eastAsia="方正仿宋_GBK" w:cs="宋体"/>
                <w:sz w:val="24"/>
                <w:szCs w:val="28"/>
              </w:rPr>
            </w:pPr>
            <w:r>
              <w:rPr>
                <w:rFonts w:hint="eastAsia" w:ascii="方正仿宋_GBK" w:hAnsi="方正仿宋_GBK" w:eastAsia="方正仿宋_GBK" w:cs="方正仿宋_GBK"/>
                <w:sz w:val="24"/>
                <w:szCs w:val="24"/>
                <w:lang w:val="en-US" w:eastAsia="zh-CN"/>
              </w:rPr>
              <w:t>药品冷库制冷机组与控制系统</w:t>
            </w:r>
          </w:p>
        </w:tc>
        <w:tc>
          <w:tcPr>
            <w:tcW w:w="1432" w:type="dxa"/>
            <w:vAlign w:val="center"/>
          </w:tcPr>
          <w:p w14:paraId="305B8E94">
            <w:pPr>
              <w:pageBreakBefore w:val="0"/>
              <w:widowControl/>
              <w:kinsoku/>
              <w:overflowPunct/>
              <w:topLinePunct w:val="0"/>
              <w:autoSpaceDE/>
              <w:autoSpaceDN/>
              <w:bidi w:val="0"/>
              <w:spacing w:line="360" w:lineRule="exact"/>
              <w:jc w:val="center"/>
              <w:textAlignment w:val="auto"/>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7</w:t>
            </w:r>
          </w:p>
        </w:tc>
        <w:tc>
          <w:tcPr>
            <w:tcW w:w="1683" w:type="dxa"/>
            <w:vAlign w:val="center"/>
          </w:tcPr>
          <w:p w14:paraId="573A58B9">
            <w:pPr>
              <w:pageBreakBefore w:val="0"/>
              <w:widowControl/>
              <w:kinsoku/>
              <w:overflowPunct/>
              <w:topLinePunct w:val="0"/>
              <w:autoSpaceDE/>
              <w:autoSpaceDN/>
              <w:bidi w:val="0"/>
              <w:spacing w:line="360" w:lineRule="exact"/>
              <w:jc w:val="center"/>
              <w:textAlignment w:val="auto"/>
              <w:rPr>
                <w:rFonts w:hint="eastAsia"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0</w:t>
            </w:r>
          </w:p>
        </w:tc>
        <w:tc>
          <w:tcPr>
            <w:tcW w:w="1986" w:type="dxa"/>
            <w:vAlign w:val="center"/>
          </w:tcPr>
          <w:p w14:paraId="088DF492">
            <w:pPr>
              <w:pageBreakBefore w:val="0"/>
              <w:widowControl/>
              <w:kinsoku/>
              <w:overflowPunct/>
              <w:topLinePunct w:val="0"/>
              <w:autoSpaceDE/>
              <w:autoSpaceDN/>
              <w:bidi w:val="0"/>
              <w:spacing w:line="360" w:lineRule="exact"/>
              <w:jc w:val="center"/>
              <w:textAlignment w:val="auto"/>
              <w:rPr>
                <w:rFonts w:ascii="方正仿宋_GBK" w:hAnsi="Calibri" w:eastAsia="方正仿宋_GBK" w:cs="宋体"/>
                <w:sz w:val="24"/>
                <w:szCs w:val="28"/>
              </w:rPr>
            </w:pPr>
            <w:r>
              <w:rPr>
                <w:rFonts w:hint="eastAsia" w:ascii="方正仿宋_GBK" w:hAnsi="Calibri" w:eastAsia="方正仿宋_GBK" w:cs="宋体"/>
                <w:sz w:val="24"/>
                <w:szCs w:val="28"/>
              </w:rPr>
              <w:t>/</w:t>
            </w:r>
          </w:p>
        </w:tc>
      </w:tr>
    </w:tbl>
    <w:p w14:paraId="5AA1EACF">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jc w:val="left"/>
        <w:textAlignment w:val="auto"/>
        <w:outlineLvl w:val="1"/>
        <w:rPr>
          <w:rFonts w:ascii="宋体" w:hAnsi="宋体" w:eastAsia="黑体" w:cs="宋体"/>
          <w:b/>
          <w:sz w:val="28"/>
        </w:rPr>
      </w:pPr>
      <w:r>
        <w:rPr>
          <w:rFonts w:hint="eastAsia" w:ascii="宋体" w:hAnsi="宋体" w:eastAsia="黑体" w:cs="宋体"/>
          <w:b/>
          <w:sz w:val="28"/>
        </w:rPr>
        <w:t>二、资格条件</w:t>
      </w:r>
    </w:p>
    <w:p w14:paraId="77F3FD05">
      <w:pPr>
        <w:pageBreakBefore w:val="0"/>
        <w:widowControl/>
        <w:kinsoku/>
        <w:wordWrap w:val="0"/>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4C80258D">
      <w:pPr>
        <w:pageBreakBefore w:val="0"/>
        <w:widowControl/>
        <w:kinsoku/>
        <w:wordWrap w:val="0"/>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7B18EACB">
      <w:pPr>
        <w:pageBreakBefore w:val="0"/>
        <w:widowControl/>
        <w:kinsoku/>
        <w:wordWrap w:val="0"/>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1476CF09">
      <w:pPr>
        <w:pageBreakBefore w:val="0"/>
        <w:widowControl/>
        <w:kinsoku/>
        <w:wordWrap w:val="0"/>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（4）有依法缴纳税收和社会保障资金的良好记录；</w:t>
      </w:r>
    </w:p>
    <w:p w14:paraId="4AE3EB84">
      <w:pPr>
        <w:pageBreakBefore w:val="0"/>
        <w:widowControl/>
        <w:kinsoku/>
        <w:wordWrap w:val="0"/>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45648E10">
      <w:pPr>
        <w:pageBreakBefore w:val="0"/>
        <w:widowControl/>
        <w:kinsoku/>
        <w:wordWrap w:val="0"/>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（6）法律、行政法规规定的其他条件</w:t>
      </w:r>
      <w:r>
        <w:rPr>
          <w:rFonts w:hint="eastAsia" w:ascii="方正仿宋_GBK" w:hAnsi="方正仿宋_GBK" w:eastAsia="方正仿宋_GBK" w:cs="方正仿宋_GBK"/>
          <w:sz w:val="24"/>
          <w:szCs w:val="24"/>
          <w:lang w:eastAsia="zh-CN"/>
        </w:rPr>
        <w:t>；</w:t>
      </w:r>
    </w:p>
    <w:p w14:paraId="60678FA4">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jc w:val="left"/>
        <w:textAlignment w:val="auto"/>
        <w:outlineLvl w:val="1"/>
        <w:rPr>
          <w:rFonts w:ascii="宋体" w:hAnsi="宋体" w:eastAsia="黑体" w:cs="宋体"/>
          <w:b/>
          <w:sz w:val="28"/>
        </w:rPr>
      </w:pPr>
      <w:r>
        <w:rPr>
          <w:rFonts w:hint="eastAsia" w:ascii="宋体" w:hAnsi="宋体" w:eastAsia="黑体" w:cs="宋体"/>
          <w:b/>
          <w:sz w:val="28"/>
        </w:rPr>
        <w:t>三、项目技术要求</w:t>
      </w:r>
    </w:p>
    <w:p w14:paraId="3DB6D5B9">
      <w:pPr>
        <w:pageBreakBefore w:val="0"/>
        <w:kinsoku/>
        <w:overflowPunct/>
        <w:topLinePunct w:val="0"/>
        <w:autoSpaceDE/>
        <w:autoSpaceDN/>
        <w:bidi w:val="0"/>
        <w:spacing w:line="360" w:lineRule="exact"/>
        <w:ind w:firstLine="482" w:firstLineChars="200"/>
        <w:textAlignment w:val="auto"/>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（一）项目清单</w:t>
      </w:r>
    </w:p>
    <w:tbl>
      <w:tblPr>
        <w:tblStyle w:val="43"/>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477"/>
        <w:gridCol w:w="1018"/>
        <w:gridCol w:w="1308"/>
        <w:gridCol w:w="1393"/>
      </w:tblGrid>
      <w:tr w14:paraId="37F5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7" w:type="dxa"/>
            <w:vAlign w:val="center"/>
          </w:tcPr>
          <w:p w14:paraId="501953D4">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477" w:type="dxa"/>
            <w:vAlign w:val="center"/>
          </w:tcPr>
          <w:p w14:paraId="1D6094D0">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名称</w:t>
            </w:r>
          </w:p>
        </w:tc>
        <w:tc>
          <w:tcPr>
            <w:tcW w:w="1018" w:type="dxa"/>
            <w:vAlign w:val="center"/>
          </w:tcPr>
          <w:p w14:paraId="1C6026B8">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w:t>
            </w:r>
          </w:p>
        </w:tc>
        <w:tc>
          <w:tcPr>
            <w:tcW w:w="1308" w:type="dxa"/>
            <w:vAlign w:val="center"/>
          </w:tcPr>
          <w:p w14:paraId="7F7012A5">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w:t>
            </w:r>
          </w:p>
        </w:tc>
        <w:tc>
          <w:tcPr>
            <w:tcW w:w="1393" w:type="dxa"/>
            <w:vAlign w:val="center"/>
          </w:tcPr>
          <w:p w14:paraId="6E48706F">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14:paraId="03F4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7" w:type="dxa"/>
            <w:vAlign w:val="center"/>
          </w:tcPr>
          <w:p w14:paraId="10B1F807">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477" w:type="dxa"/>
            <w:vAlign w:val="center"/>
          </w:tcPr>
          <w:p w14:paraId="5E9D03AD">
            <w:pPr>
              <w:pageBreakBefore w:val="0"/>
              <w:widowControl/>
              <w:kinsoku/>
              <w:wordWrap w:val="0"/>
              <w:overflowPunct/>
              <w:topLinePunct w:val="0"/>
              <w:autoSpaceDE/>
              <w:autoSpaceDN/>
              <w:bidi w:val="0"/>
              <w:snapToGrid w:val="0"/>
              <w:spacing w:line="240" w:lineRule="auto"/>
              <w:ind w:firstLine="0" w:firstLineChars="0"/>
              <w:contextualSpacing/>
              <w:jc w:val="center"/>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制冷机组</w:t>
            </w:r>
          </w:p>
        </w:tc>
        <w:tc>
          <w:tcPr>
            <w:tcW w:w="1018" w:type="dxa"/>
            <w:vAlign w:val="center"/>
          </w:tcPr>
          <w:p w14:paraId="1B3C5FC5">
            <w:pPr>
              <w:pageBreakBefore w:val="0"/>
              <w:widowControl/>
              <w:kinsoku/>
              <w:overflowPunct/>
              <w:topLinePunct w:val="0"/>
              <w:autoSpaceDE/>
              <w:autoSpaceDN/>
              <w:bidi w:val="0"/>
              <w:spacing w:line="240" w:lineRule="auto"/>
              <w:ind w:firstLine="0" w:firstLineChars="0"/>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套</w:t>
            </w:r>
          </w:p>
        </w:tc>
        <w:tc>
          <w:tcPr>
            <w:tcW w:w="1308" w:type="dxa"/>
            <w:vAlign w:val="center"/>
          </w:tcPr>
          <w:p w14:paraId="58C809FC">
            <w:pPr>
              <w:pageBreakBefore w:val="0"/>
              <w:widowControl/>
              <w:kinsoku/>
              <w:overflowPunct/>
              <w:topLinePunct w:val="0"/>
              <w:autoSpaceDE/>
              <w:autoSpaceDN/>
              <w:bidi w:val="0"/>
              <w:spacing w:line="240" w:lineRule="auto"/>
              <w:ind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393" w:type="dxa"/>
            <w:vAlign w:val="center"/>
          </w:tcPr>
          <w:p w14:paraId="442FFE8A">
            <w:pPr>
              <w:pageBreakBefore w:val="0"/>
              <w:widowControl/>
              <w:kinsoku/>
              <w:overflowPunct/>
              <w:topLinePunct w:val="0"/>
              <w:autoSpaceDE/>
              <w:autoSpaceDN/>
              <w:bidi w:val="0"/>
              <w:spacing w:line="240" w:lineRule="auto"/>
              <w:ind w:firstLine="0" w:firstLineChars="0"/>
              <w:jc w:val="center"/>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r w14:paraId="30BF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97" w:type="dxa"/>
            <w:vAlign w:val="center"/>
          </w:tcPr>
          <w:p w14:paraId="5240B352">
            <w:pPr>
              <w:pageBreakBefore w:val="0"/>
              <w:widowControl/>
              <w:kinsoku/>
              <w:overflowPunct/>
              <w:topLinePunct w:val="0"/>
              <w:autoSpaceDE/>
              <w:autoSpaceDN/>
              <w:bidi w:val="0"/>
              <w:spacing w:line="240" w:lineRule="auto"/>
              <w:ind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4477" w:type="dxa"/>
            <w:vAlign w:val="center"/>
          </w:tcPr>
          <w:p w14:paraId="3CA537C4">
            <w:pPr>
              <w:pageBreakBefore w:val="0"/>
              <w:widowControl/>
              <w:kinsoku/>
              <w:wordWrap w:val="0"/>
              <w:overflowPunct/>
              <w:topLinePunct w:val="0"/>
              <w:autoSpaceDE/>
              <w:autoSpaceDN/>
              <w:bidi w:val="0"/>
              <w:snapToGrid w:val="0"/>
              <w:spacing w:line="240" w:lineRule="auto"/>
              <w:ind w:firstLine="0" w:firstLineChars="0"/>
              <w:contextualSpacing/>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控制系统</w:t>
            </w:r>
          </w:p>
        </w:tc>
        <w:tc>
          <w:tcPr>
            <w:tcW w:w="1018" w:type="dxa"/>
            <w:vAlign w:val="center"/>
          </w:tcPr>
          <w:p w14:paraId="666D5D87">
            <w:pPr>
              <w:pageBreakBefore w:val="0"/>
              <w:widowControl/>
              <w:kinsoku/>
              <w:overflowPunct/>
              <w:topLinePunct w:val="0"/>
              <w:autoSpaceDE/>
              <w:autoSpaceDN/>
              <w:bidi w:val="0"/>
              <w:spacing w:line="240" w:lineRule="auto"/>
              <w:ind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套</w:t>
            </w:r>
          </w:p>
        </w:tc>
        <w:tc>
          <w:tcPr>
            <w:tcW w:w="1308" w:type="dxa"/>
            <w:vAlign w:val="center"/>
          </w:tcPr>
          <w:p w14:paraId="6A247E30">
            <w:pPr>
              <w:pageBreakBefore w:val="0"/>
              <w:widowControl/>
              <w:kinsoku/>
              <w:overflowPunct/>
              <w:topLinePunct w:val="0"/>
              <w:autoSpaceDE/>
              <w:autoSpaceDN/>
              <w:bidi w:val="0"/>
              <w:spacing w:line="240" w:lineRule="auto"/>
              <w:ind w:firstLine="0" w:firstLineChars="0"/>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93" w:type="dxa"/>
            <w:vAlign w:val="center"/>
          </w:tcPr>
          <w:p w14:paraId="7A5BFB0E">
            <w:pPr>
              <w:pageBreakBefore w:val="0"/>
              <w:widowControl/>
              <w:kinsoku/>
              <w:overflowPunct/>
              <w:topLinePunct w:val="0"/>
              <w:autoSpaceDE/>
              <w:autoSpaceDN/>
              <w:bidi w:val="0"/>
              <w:spacing w:line="240" w:lineRule="auto"/>
              <w:ind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r>
    </w:tbl>
    <w:p w14:paraId="45259DC1">
      <w:pPr>
        <w:pageBreakBefore w:val="0"/>
        <w:kinsoku/>
        <w:overflowPunct/>
        <w:topLinePunct w:val="0"/>
        <w:autoSpaceDE/>
        <w:autoSpaceDN/>
        <w:bidi w:val="0"/>
        <w:spacing w:line="360" w:lineRule="exact"/>
        <w:ind w:firstLine="482" w:firstLineChars="200"/>
        <w:textAlignment w:val="auto"/>
        <w:rPr>
          <w:rFonts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（二）技术参数及要求</w:t>
      </w:r>
    </w:p>
    <w:tbl>
      <w:tblPr>
        <w:tblStyle w:val="43"/>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70"/>
        <w:gridCol w:w="7865"/>
      </w:tblGrid>
      <w:tr w14:paraId="3563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14:paraId="26DCDF98">
            <w:pPr>
              <w:pageBreakBefore w:val="0"/>
              <w:widowControl/>
              <w:kinsoku/>
              <w:overflowPunct/>
              <w:topLinePunct w:val="0"/>
              <w:autoSpaceDE/>
              <w:autoSpaceDN/>
              <w:bidi w:val="0"/>
              <w:spacing w:line="360" w:lineRule="exact"/>
              <w:jc w:val="center"/>
              <w:textAlignment w:val="auto"/>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370" w:type="dxa"/>
            <w:vAlign w:val="center"/>
          </w:tcPr>
          <w:p w14:paraId="115FE2AC">
            <w:pPr>
              <w:pageBreakBefore w:val="0"/>
              <w:widowControl/>
              <w:kinsoku/>
              <w:overflowPunct/>
              <w:topLinePunct w:val="0"/>
              <w:autoSpaceDE/>
              <w:autoSpaceDN/>
              <w:bidi w:val="0"/>
              <w:spacing w:line="360" w:lineRule="exact"/>
              <w:jc w:val="center"/>
              <w:textAlignment w:val="auto"/>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val="en-US" w:eastAsia="zh-CN"/>
              </w:rPr>
              <w:t>名称</w:t>
            </w:r>
          </w:p>
        </w:tc>
        <w:tc>
          <w:tcPr>
            <w:tcW w:w="7865" w:type="dxa"/>
            <w:vAlign w:val="center"/>
          </w:tcPr>
          <w:p w14:paraId="10323E1D">
            <w:pPr>
              <w:pageBreakBefore w:val="0"/>
              <w:widowControl/>
              <w:kinsoku/>
              <w:overflowPunct/>
              <w:topLinePunct w:val="0"/>
              <w:autoSpaceDE/>
              <w:autoSpaceDN/>
              <w:bidi w:val="0"/>
              <w:spacing w:line="360" w:lineRule="exact"/>
              <w:ind w:firstLine="402" w:firstLineChars="200"/>
              <w:jc w:val="center"/>
              <w:textAlignment w:val="auto"/>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技术参数及要求</w:t>
            </w:r>
          </w:p>
        </w:tc>
      </w:tr>
      <w:tr w14:paraId="424C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Align w:val="center"/>
          </w:tcPr>
          <w:p w14:paraId="6E42B989">
            <w:pPr>
              <w:pageBreakBefore w:val="0"/>
              <w:widowControl/>
              <w:kinsoku/>
              <w:overflowPunct/>
              <w:topLinePunct w:val="0"/>
              <w:autoSpaceDE/>
              <w:autoSpaceDN/>
              <w:bidi w:val="0"/>
              <w:spacing w:line="360" w:lineRule="exact"/>
              <w:ind w:firstLine="360" w:firstLineChars="200"/>
              <w:jc w:val="center"/>
              <w:textAlignment w:val="auto"/>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1370" w:type="dxa"/>
            <w:vAlign w:val="center"/>
          </w:tcPr>
          <w:p w14:paraId="2BFBA4AA">
            <w:pPr>
              <w:pageBreakBefore w:val="0"/>
              <w:kinsoku/>
              <w:overflowPunct/>
              <w:topLinePunct w:val="0"/>
              <w:autoSpaceDE/>
              <w:autoSpaceDN/>
              <w:bidi w:val="0"/>
              <w:spacing w:line="360" w:lineRule="exact"/>
              <w:jc w:val="left"/>
              <w:textAlignment w:val="auto"/>
              <w:rPr>
                <w:rFonts w:hint="default" w:eastAsia="方正仿宋_GBK"/>
                <w:lang w:val="en-US" w:eastAsia="zh-CN"/>
              </w:rPr>
            </w:pPr>
            <w:r>
              <w:rPr>
                <w:rFonts w:hint="eastAsia" w:ascii="方正仿宋_GBK" w:hAnsi="方正仿宋_GBK" w:eastAsia="方正仿宋_GBK" w:cs="方正仿宋_GBK"/>
                <w:sz w:val="24"/>
                <w:szCs w:val="24"/>
                <w:lang w:val="en-US" w:eastAsia="zh-CN"/>
              </w:rPr>
              <w:t>药品冷库制冷设备及控制系统</w:t>
            </w:r>
          </w:p>
        </w:tc>
        <w:tc>
          <w:tcPr>
            <w:tcW w:w="7865" w:type="dxa"/>
            <w:shd w:val="clear" w:color="auto" w:fill="auto"/>
            <w:vAlign w:val="top"/>
          </w:tcPr>
          <w:p w14:paraId="4B9E941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kern w:val="2"/>
                <w:sz w:val="24"/>
                <w:szCs w:val="24"/>
                <w:lang w:val="zh-CN" w:eastAsia="zh-CN" w:bidi="ar-SA"/>
              </w:rPr>
              <w:t>（一）</w:t>
            </w:r>
            <w:r>
              <w:rPr>
                <w:rFonts w:hint="eastAsia" w:ascii="仿宋_GB2312" w:hAnsi="仿宋" w:eastAsia="仿宋_GB2312" w:cs="Times New Roman"/>
                <w:sz w:val="24"/>
                <w:szCs w:val="24"/>
                <w:lang w:val="en-US" w:eastAsia="zh-CN"/>
              </w:rPr>
              <w:t>制冷机组功能与技术参数要求</w:t>
            </w:r>
          </w:p>
          <w:p w14:paraId="557056E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1、满足</w:t>
            </w:r>
            <w:r>
              <w:rPr>
                <w:rFonts w:hint="eastAsia" w:ascii="仿宋_GB2312" w:hAnsi="仿宋" w:eastAsia="仿宋_GB2312" w:cs="Times New Roman"/>
                <w:sz w:val="24"/>
                <w:szCs w:val="24"/>
                <w:lang w:val="zh-CN"/>
              </w:rPr>
              <w:t>冷库</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val="en-US" w:eastAsia="zh-CN"/>
              </w:rPr>
              <w:t>65m³）温度</w:t>
            </w:r>
            <w:r>
              <w:rPr>
                <w:rFonts w:hint="eastAsia" w:ascii="仿宋_GB2312" w:hAnsi="仿宋" w:eastAsia="仿宋_GB2312" w:cs="Times New Roman"/>
                <w:sz w:val="24"/>
                <w:szCs w:val="24"/>
                <w:lang w:val="zh-CN"/>
              </w:rPr>
              <w:t>2℃</w:t>
            </w:r>
            <w:r>
              <w:rPr>
                <w:rFonts w:hint="eastAsia" w:ascii="仿宋_GB2312" w:hAnsi="仿宋" w:eastAsia="仿宋_GB2312" w:cs="Times New Roman"/>
                <w:sz w:val="24"/>
                <w:szCs w:val="24"/>
                <w:lang w:val="en-US" w:eastAsia="zh-CN"/>
              </w:rPr>
              <w:t>-</w:t>
            </w:r>
            <w:r>
              <w:rPr>
                <w:rFonts w:hint="eastAsia" w:ascii="仿宋_GB2312" w:hAnsi="仿宋" w:eastAsia="仿宋_GB2312" w:cs="Times New Roman"/>
                <w:sz w:val="24"/>
                <w:szCs w:val="24"/>
                <w:lang w:val="zh-CN"/>
              </w:rPr>
              <w:t>8℃任意调节与湿度</w:t>
            </w:r>
            <w:r>
              <w:rPr>
                <w:rFonts w:hint="eastAsia" w:ascii="仿宋_GB2312" w:hAnsi="仿宋" w:eastAsia="仿宋_GB2312" w:cs="Times New Roman"/>
                <w:sz w:val="24"/>
                <w:szCs w:val="24"/>
                <w:lang w:val="en-US" w:eastAsia="zh-CN"/>
              </w:rPr>
              <w:t>45-75RH药品储存</w:t>
            </w:r>
            <w:r>
              <w:rPr>
                <w:rFonts w:hint="eastAsia" w:ascii="仿宋_GB2312" w:hAnsi="仿宋" w:eastAsia="仿宋_GB2312" w:cs="Times New Roman"/>
                <w:sz w:val="24"/>
                <w:szCs w:val="24"/>
                <w:lang w:val="zh-CN"/>
              </w:rPr>
              <w:t>要求。</w:t>
            </w:r>
          </w:p>
          <w:p w14:paraId="3514178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2、冷库配备双制冷机组（主用+备用），当主用机组故障时自动切换至备用机组，确保药品储存环境稳定。‌</w:t>
            </w:r>
          </w:p>
          <w:p w14:paraId="02A48BC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3、</w:t>
            </w:r>
            <w:r>
              <w:rPr>
                <w:rFonts w:hint="eastAsia" w:ascii="仿宋_GB2312" w:hAnsi="仿宋" w:eastAsia="仿宋_GB2312" w:cs="Times New Roman"/>
                <w:sz w:val="24"/>
                <w:szCs w:val="24"/>
                <w:lang w:val="zh-CN"/>
              </w:rPr>
              <w:t>智能群控与负荷调节‌：离心式制冷机组可根据冷冻水回水温度与运行电流自动调整运行台数，优化能耗并满足动态冷负荷需求，例如，冷冻站通过联动控制多台机组，实现冷冻水/冷却水系统的压力、温度监测与设备启停。</w:t>
            </w:r>
          </w:p>
          <w:p w14:paraId="2EB52F5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_GB2312" w:hAnsi="仿宋" w:eastAsia="仿宋_GB2312" w:cs="Times New Roman"/>
                <w:sz w:val="28"/>
                <w:szCs w:val="28"/>
                <w:lang w:val="en-US" w:eastAsia="zh-CN"/>
              </w:rPr>
            </w:pPr>
            <w:r>
              <w:rPr>
                <w:rFonts w:hint="eastAsia" w:ascii="仿宋_GB2312" w:hAnsi="仿宋" w:eastAsia="仿宋_GB2312" w:cs="Times New Roman"/>
                <w:sz w:val="24"/>
                <w:szCs w:val="24"/>
                <w:lang w:val="en-US" w:eastAsia="zh-CN"/>
              </w:rPr>
              <w:t>4、</w:t>
            </w:r>
            <w:r>
              <w:rPr>
                <w:rFonts w:hint="eastAsia" w:ascii="仿宋_GB2312" w:hAnsi="仿宋" w:eastAsia="仿宋_GB2312" w:cs="Times New Roman"/>
                <w:sz w:val="24"/>
                <w:szCs w:val="24"/>
                <w:lang w:val="zh-CN"/>
              </w:rPr>
              <w:t>温湿度自动调控‌：采用全自动微电脑控制系统，实时监测并调节库内温湿度，支持预设阈值报警（如温度超限、湿度异常等），‌温度控温分辨率</w:t>
            </w:r>
            <w:r>
              <w:rPr>
                <w:rFonts w:hint="eastAsia" w:ascii="仿宋_GB2312" w:hAnsi="仿宋" w:eastAsia="仿宋_GB2312" w:cs="Times New Roman"/>
                <w:sz w:val="24"/>
                <w:szCs w:val="24"/>
                <w:lang w:val="en-US" w:eastAsia="zh-CN"/>
              </w:rPr>
              <w:t>±</w:t>
            </w:r>
            <w:r>
              <w:rPr>
                <w:rFonts w:hint="eastAsia" w:ascii="仿宋_GB2312" w:hAnsi="仿宋" w:eastAsia="仿宋_GB2312" w:cs="Times New Roman"/>
                <w:sz w:val="24"/>
                <w:szCs w:val="24"/>
                <w:lang w:val="zh-CN"/>
              </w:rPr>
              <w:t>0.1℃。</w:t>
            </w:r>
          </w:p>
          <w:p w14:paraId="0ACD9C8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5、电控系统‌：双电源自动切换（常规电源+备用发电机组），支持无人值守运行。‌</w:t>
            </w:r>
          </w:p>
          <w:p w14:paraId="1735037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6、配备温湿度记录仪及短信报警模块，实现远程故障预警‌。</w:t>
            </w:r>
          </w:p>
          <w:p w14:paraId="1426290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7、</w:t>
            </w:r>
            <w:r>
              <w:rPr>
                <w:rFonts w:hint="eastAsia" w:ascii="仿宋_GB2312" w:hAnsi="仿宋" w:eastAsia="仿宋_GB2312" w:cs="Times New Roman"/>
                <w:sz w:val="24"/>
                <w:szCs w:val="24"/>
                <w:lang w:val="zh-CN"/>
              </w:rPr>
              <w:t>制冷机组整装出厂，无需现场连接管路，电线等，（含冷凝器、压缩机、温控器等）；压缩冷凝机组和蒸发器分体式设计。</w:t>
            </w:r>
          </w:p>
          <w:p w14:paraId="12E9563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8</w:t>
            </w: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val="zh-CN"/>
              </w:rPr>
              <w:t>单台制冷机组功率≤</w:t>
            </w:r>
            <w:r>
              <w:rPr>
                <w:rFonts w:hint="eastAsia" w:ascii="仿宋_GB2312" w:hAnsi="仿宋" w:eastAsia="仿宋_GB2312" w:cs="Times New Roman"/>
                <w:sz w:val="24"/>
                <w:szCs w:val="24"/>
                <w:lang w:val="en-US" w:eastAsia="zh-CN"/>
              </w:rPr>
              <w:t>6kw</w:t>
            </w:r>
            <w:r>
              <w:rPr>
                <w:rFonts w:hint="eastAsia" w:ascii="仿宋_GB2312" w:hAnsi="仿宋" w:eastAsia="仿宋_GB2312" w:cs="Times New Roman"/>
                <w:sz w:val="24"/>
                <w:szCs w:val="24"/>
                <w:lang w:val="zh-CN"/>
              </w:rPr>
              <w:t>，制</w:t>
            </w:r>
            <w:bookmarkStart w:id="41" w:name="_GoBack"/>
            <w:bookmarkEnd w:id="41"/>
            <w:r>
              <w:rPr>
                <w:rFonts w:hint="eastAsia" w:ascii="仿宋_GB2312" w:hAnsi="仿宋" w:eastAsia="仿宋_GB2312" w:cs="Times New Roman"/>
                <w:sz w:val="24"/>
                <w:szCs w:val="24"/>
                <w:lang w:val="zh-CN"/>
              </w:rPr>
              <w:t>冷量</w:t>
            </w:r>
            <w:r>
              <w:rPr>
                <w:rFonts w:hint="default" w:ascii="仿宋_GB2312" w:hAnsi="仿宋" w:eastAsia="仿宋_GB2312" w:cs="Times New Roman"/>
                <w:sz w:val="24"/>
                <w:szCs w:val="24"/>
                <w:lang w:val="zh-CN"/>
              </w:rPr>
              <w:t>≥</w:t>
            </w:r>
            <w:r>
              <w:rPr>
                <w:rFonts w:hint="eastAsia" w:ascii="仿宋_GB2312" w:hAnsi="仿宋" w:eastAsia="仿宋_GB2312" w:cs="Times New Roman"/>
                <w:sz w:val="24"/>
                <w:szCs w:val="24"/>
                <w:lang w:val="en-US" w:eastAsia="zh-CN"/>
              </w:rPr>
              <w:t>5</w:t>
            </w:r>
            <w:r>
              <w:rPr>
                <w:rFonts w:hint="eastAsia" w:ascii="Arial" w:hAnsi="Arial" w:eastAsia="仿宋_GB2312" w:cs="Arial"/>
                <w:color w:val="auto"/>
                <w:sz w:val="24"/>
                <w:szCs w:val="24"/>
                <w:highlight w:val="none"/>
                <w:shd w:val="clear"/>
                <w:lang w:val="en-US" w:eastAsia="zh-CN"/>
              </w:rPr>
              <w:t>匹</w:t>
            </w:r>
            <w:r>
              <w:rPr>
                <w:rFonts w:hint="eastAsia" w:ascii="Arial" w:hAnsi="Arial" w:eastAsia="仿宋_GB2312" w:cs="Arial"/>
                <w:sz w:val="24"/>
                <w:szCs w:val="24"/>
                <w:lang w:val="zh-CN"/>
              </w:rPr>
              <w:t>，</w:t>
            </w:r>
            <w:r>
              <w:rPr>
                <w:rFonts w:hint="eastAsia" w:ascii="仿宋_GB2312" w:hAnsi="仿宋" w:eastAsia="仿宋_GB2312" w:cs="Times New Roman"/>
                <w:sz w:val="24"/>
                <w:szCs w:val="24"/>
                <w:lang w:val="en-US" w:eastAsia="zh-CN"/>
              </w:rPr>
              <w:t>优于或等于2级能效，</w:t>
            </w:r>
            <w:r>
              <w:rPr>
                <w:rFonts w:hint="eastAsia" w:ascii="仿宋_GB2312" w:hAnsi="仿宋" w:eastAsia="仿宋_GB2312" w:cs="Times New Roman"/>
                <w:sz w:val="24"/>
                <w:szCs w:val="24"/>
                <w:lang w:val="zh-CN"/>
              </w:rPr>
              <w:t>具有过热、过载、缺相、系统高低压保护装置，保证制冷系统的长期稳定运行。</w:t>
            </w:r>
          </w:p>
          <w:p w14:paraId="4737539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9、</w:t>
            </w:r>
            <w:r>
              <w:rPr>
                <w:rFonts w:hint="eastAsia" w:ascii="仿宋_GB2312" w:hAnsi="仿宋" w:eastAsia="仿宋_GB2312" w:cs="Times New Roman"/>
                <w:sz w:val="24"/>
                <w:szCs w:val="24"/>
                <w:lang w:val="zh-CN"/>
              </w:rPr>
              <w:t>冷库风机：内螺纹铜管铝片式冷凝器，外转子轴流风机；</w:t>
            </w:r>
          </w:p>
          <w:p w14:paraId="7A05137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10</w:t>
            </w: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val="zh-CN"/>
              </w:rPr>
              <w:t>采用先进的电热</w:t>
            </w:r>
            <w:r>
              <w:rPr>
                <w:rFonts w:hint="eastAsia" w:ascii="仿宋_GB2312" w:hAnsi="仿宋" w:eastAsia="仿宋_GB2312" w:cs="Times New Roman"/>
                <w:sz w:val="24"/>
                <w:szCs w:val="24"/>
                <w:lang w:val="en-US" w:eastAsia="zh-CN"/>
              </w:rPr>
              <w:t>除</w:t>
            </w:r>
            <w:r>
              <w:rPr>
                <w:rFonts w:hint="eastAsia" w:ascii="仿宋_GB2312" w:hAnsi="仿宋" w:eastAsia="仿宋_GB2312" w:cs="Times New Roman"/>
                <w:sz w:val="24"/>
                <w:szCs w:val="24"/>
                <w:lang w:val="zh-CN"/>
              </w:rPr>
              <w:t>霜技术与</w:t>
            </w:r>
            <w:r>
              <w:rPr>
                <w:rFonts w:hint="eastAsia" w:ascii="仿宋_GB2312" w:hAnsi="仿宋" w:eastAsia="仿宋_GB2312" w:cs="Times New Roman"/>
                <w:sz w:val="24"/>
                <w:szCs w:val="24"/>
                <w:lang w:val="en-US" w:eastAsia="zh-CN"/>
              </w:rPr>
              <w:t>除</w:t>
            </w:r>
            <w:r>
              <w:rPr>
                <w:rFonts w:hint="eastAsia" w:ascii="仿宋_GB2312" w:hAnsi="仿宋" w:eastAsia="仿宋_GB2312" w:cs="Times New Roman"/>
                <w:sz w:val="24"/>
                <w:szCs w:val="24"/>
                <w:lang w:val="zh-CN"/>
              </w:rPr>
              <w:t>霜水防冻结技术，</w:t>
            </w:r>
            <w:r>
              <w:rPr>
                <w:rFonts w:hint="eastAsia" w:ascii="仿宋_GB2312" w:hAnsi="仿宋" w:eastAsia="仿宋_GB2312" w:cs="Times New Roman"/>
                <w:sz w:val="24"/>
                <w:szCs w:val="24"/>
                <w:lang w:val="en-US" w:eastAsia="zh-CN"/>
              </w:rPr>
              <w:t>除</w:t>
            </w:r>
            <w:r>
              <w:rPr>
                <w:rFonts w:hint="eastAsia" w:ascii="仿宋_GB2312" w:hAnsi="仿宋" w:eastAsia="仿宋_GB2312" w:cs="Times New Roman"/>
                <w:sz w:val="24"/>
                <w:szCs w:val="24"/>
                <w:lang w:val="zh-CN"/>
              </w:rPr>
              <w:t>霜速度快，库温控制均匀，保证系统长期稳定运行。</w:t>
            </w:r>
          </w:p>
          <w:p w14:paraId="43598A9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8</w:t>
            </w:r>
            <w:r>
              <w:rPr>
                <w:rFonts w:hint="eastAsia" w:ascii="仿宋_GB2312" w:hAnsi="仿宋" w:eastAsia="仿宋_GB2312" w:cs="Times New Roman"/>
                <w:sz w:val="24"/>
                <w:szCs w:val="24"/>
              </w:rPr>
              <w:t>、</w:t>
            </w:r>
            <w:r>
              <w:rPr>
                <w:rFonts w:hint="eastAsia" w:ascii="仿宋_GB2312" w:hAnsi="仿宋" w:eastAsia="仿宋_GB2312" w:cs="Times New Roman"/>
                <w:sz w:val="24"/>
                <w:szCs w:val="24"/>
                <w:lang w:val="zh-CN"/>
              </w:rPr>
              <w:t>冷库控制系统要求</w:t>
            </w:r>
          </w:p>
          <w:p w14:paraId="01E3477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zh-CN"/>
              </w:rPr>
              <w:t>（二）监控系统功能与技术参数‌</w:t>
            </w:r>
          </w:p>
          <w:p w14:paraId="6EC8CDC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1、</w:t>
            </w:r>
            <w:r>
              <w:rPr>
                <w:rFonts w:hint="eastAsia" w:ascii="仿宋_GB2312" w:hAnsi="仿宋" w:eastAsia="仿宋_GB2312" w:cs="Times New Roman"/>
                <w:sz w:val="24"/>
                <w:szCs w:val="24"/>
                <w:lang w:val="zh-CN"/>
              </w:rPr>
              <w:t>配备智能温度控制系统，彩色液晶屏显示和控制，</w:t>
            </w:r>
            <w:r>
              <w:rPr>
                <w:rFonts w:hint="eastAsia" w:ascii="仿宋_GB2312" w:hAnsi="仿宋" w:eastAsia="仿宋_GB2312" w:cs="Times New Roman"/>
                <w:sz w:val="24"/>
                <w:szCs w:val="24"/>
                <w:lang w:val="en-US" w:eastAsia="zh-CN"/>
              </w:rPr>
              <w:t>带触摸功能，</w:t>
            </w:r>
            <w:r>
              <w:rPr>
                <w:rFonts w:hint="eastAsia" w:ascii="仿宋_GB2312" w:hAnsi="仿宋" w:eastAsia="仿宋_GB2312" w:cs="Times New Roman"/>
                <w:sz w:val="24"/>
                <w:szCs w:val="24"/>
                <w:lang w:val="zh-CN"/>
              </w:rPr>
              <w:t>实现制冷系统的开、停机，风机化霜，温度控制、显示。</w:t>
            </w:r>
          </w:p>
          <w:p w14:paraId="107859F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2、</w:t>
            </w:r>
            <w:r>
              <w:rPr>
                <w:rFonts w:hint="eastAsia" w:ascii="仿宋_GB2312" w:hAnsi="仿宋" w:eastAsia="仿宋_GB2312" w:cs="Times New Roman"/>
                <w:sz w:val="24"/>
                <w:szCs w:val="24"/>
                <w:lang w:val="zh-CN"/>
              </w:rPr>
              <w:t>实时监测与数据采集‌：通过温湿度传感器、RFID标签等设备，24小时采集冷链环境参数（温度、湿度、光照等），数据同步上传至云平台。‌</w:t>
            </w:r>
          </w:p>
          <w:p w14:paraId="2C96D71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3、</w:t>
            </w:r>
            <w:r>
              <w:rPr>
                <w:rFonts w:hint="eastAsia" w:ascii="仿宋_GB2312" w:hAnsi="仿宋" w:eastAsia="仿宋_GB2312" w:cs="Times New Roman"/>
                <w:sz w:val="24"/>
                <w:szCs w:val="24"/>
                <w:lang w:val="zh-CN"/>
              </w:rPr>
              <w:t>多级报警机制‌：支持阈值超限报警（如温度骤升或骤降），触发声光报警、短信/电话通知、APP推送等多渠道预警，确保管理人员及时响应。</w:t>
            </w:r>
          </w:p>
          <w:p w14:paraId="4DB54F6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4、</w:t>
            </w:r>
            <w:r>
              <w:rPr>
                <w:rFonts w:hint="eastAsia" w:ascii="仿宋_GB2312" w:hAnsi="仿宋" w:eastAsia="仿宋_GB2312" w:cs="Times New Roman"/>
                <w:sz w:val="24"/>
                <w:szCs w:val="24"/>
                <w:lang w:val="zh-CN"/>
              </w:rPr>
              <w:t>远程控制与联动‌：通过手机/电脑终端远程调控制冷设备（如冷风机、空调机组），支持与门禁、新风系统等设备联动。</w:t>
            </w:r>
          </w:p>
          <w:p w14:paraId="430F395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5、</w:t>
            </w:r>
            <w:r>
              <w:rPr>
                <w:rFonts w:hint="eastAsia" w:ascii="仿宋_GB2312" w:hAnsi="仿宋" w:eastAsia="仿宋_GB2312" w:cs="Times New Roman"/>
                <w:sz w:val="24"/>
                <w:szCs w:val="24"/>
                <w:lang w:val="zh-CN"/>
              </w:rPr>
              <w:t>‌数据分析与追溯‌：云平台提供历史数据查询、趋势分析图及报表导出功能，辅助优化库存管理及合规审计。</w:t>
            </w:r>
          </w:p>
          <w:p w14:paraId="402BCC5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6、</w:t>
            </w:r>
            <w:r>
              <w:rPr>
                <w:rFonts w:hint="eastAsia" w:ascii="仿宋_GB2312" w:hAnsi="仿宋" w:eastAsia="仿宋_GB2312" w:cs="Times New Roman"/>
                <w:sz w:val="24"/>
                <w:szCs w:val="24"/>
                <w:lang w:val="zh-CN"/>
              </w:rPr>
              <w:t>‌传感器精度‌：高精度温湿度传感器（误差≤±0.5℃）</w:t>
            </w:r>
          </w:p>
          <w:p w14:paraId="290ECE9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en-US" w:eastAsia="zh-CN"/>
              </w:rPr>
              <w:t>7、</w:t>
            </w:r>
            <w:r>
              <w:rPr>
                <w:rFonts w:hint="eastAsia" w:ascii="仿宋_GB2312" w:hAnsi="仿宋" w:eastAsia="仿宋_GB2312" w:cs="Times New Roman"/>
                <w:sz w:val="24"/>
                <w:szCs w:val="24"/>
                <w:lang w:val="zh-CN"/>
              </w:rPr>
              <w:t>网络架构‌：</w:t>
            </w:r>
          </w:p>
          <w:p w14:paraId="2F99991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zh-CN"/>
              </w:rPr>
              <w:t>（</w:t>
            </w:r>
            <w:r>
              <w:rPr>
                <w:rFonts w:hint="eastAsia" w:ascii="仿宋_GB2312" w:hAnsi="仿宋" w:eastAsia="仿宋_GB2312" w:cs="Times New Roman"/>
                <w:sz w:val="24"/>
                <w:szCs w:val="24"/>
                <w:lang w:val="en-US" w:eastAsia="zh-CN"/>
              </w:rPr>
              <w:t>1</w:t>
            </w:r>
            <w:r>
              <w:rPr>
                <w:rFonts w:hint="eastAsia" w:ascii="仿宋_GB2312" w:hAnsi="仿宋" w:eastAsia="仿宋_GB2312" w:cs="Times New Roman"/>
                <w:sz w:val="24"/>
                <w:szCs w:val="24"/>
                <w:lang w:val="zh-CN"/>
              </w:rPr>
              <w:t>）硬件层：传感器、数据采集器、报警装置等‌；</w:t>
            </w:r>
          </w:p>
          <w:p w14:paraId="35A0CD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zh-CN"/>
              </w:rPr>
              <w:t>（</w:t>
            </w:r>
            <w:r>
              <w:rPr>
                <w:rFonts w:hint="eastAsia" w:ascii="仿宋_GB2312" w:hAnsi="仿宋" w:eastAsia="仿宋_GB2312" w:cs="Times New Roman"/>
                <w:sz w:val="24"/>
                <w:szCs w:val="24"/>
                <w:lang w:val="en-US" w:eastAsia="zh-CN"/>
              </w:rPr>
              <w:t>2</w:t>
            </w:r>
            <w:r>
              <w:rPr>
                <w:rFonts w:hint="eastAsia" w:ascii="仿宋_GB2312" w:hAnsi="仿宋" w:eastAsia="仿宋_GB2312" w:cs="Times New Roman"/>
                <w:sz w:val="24"/>
                <w:szCs w:val="24"/>
                <w:lang w:val="zh-CN"/>
              </w:rPr>
              <w:t>）传输层：支持WiFi、LoRa、以太网等多协议传输‌；</w:t>
            </w:r>
          </w:p>
          <w:p w14:paraId="5A54FE2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 w:eastAsia="仿宋_GB2312" w:cs="Times New Roman"/>
                <w:sz w:val="24"/>
                <w:szCs w:val="24"/>
                <w:lang w:val="zh-CN"/>
              </w:rPr>
            </w:pPr>
            <w:r>
              <w:rPr>
                <w:rFonts w:hint="eastAsia" w:ascii="仿宋_GB2312" w:hAnsi="仿宋" w:eastAsia="仿宋_GB2312" w:cs="Times New Roman"/>
                <w:sz w:val="24"/>
                <w:szCs w:val="24"/>
                <w:lang w:val="zh-CN"/>
              </w:rPr>
              <w:t>（</w:t>
            </w:r>
            <w:r>
              <w:rPr>
                <w:rFonts w:hint="eastAsia" w:ascii="仿宋_GB2312" w:hAnsi="仿宋" w:eastAsia="仿宋_GB2312" w:cs="Times New Roman"/>
                <w:sz w:val="24"/>
                <w:szCs w:val="24"/>
                <w:lang w:val="en-US" w:eastAsia="zh-CN"/>
              </w:rPr>
              <w:t>3</w:t>
            </w:r>
            <w:r>
              <w:rPr>
                <w:rFonts w:hint="eastAsia" w:ascii="仿宋_GB2312" w:hAnsi="仿宋" w:eastAsia="仿宋_GB2312" w:cs="Times New Roman"/>
                <w:sz w:val="24"/>
                <w:szCs w:val="24"/>
                <w:lang w:val="zh-CN"/>
              </w:rPr>
              <w:t>）平台层：基于云计算的边缘计算与数据清洗技术。</w:t>
            </w:r>
          </w:p>
          <w:p w14:paraId="3557D08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仿宋" w:eastAsia="仿宋_GB2312" w:cs="Times New Roman"/>
                <w:sz w:val="24"/>
                <w:szCs w:val="24"/>
                <w:lang w:val="zh-CN"/>
              </w:rPr>
              <w:t>（</w:t>
            </w:r>
            <w:r>
              <w:rPr>
                <w:rFonts w:hint="eastAsia" w:ascii="仿宋_GB2312" w:hAnsi="仿宋" w:eastAsia="仿宋_GB2312" w:cs="Times New Roman"/>
                <w:sz w:val="24"/>
                <w:szCs w:val="24"/>
                <w:lang w:val="en-US" w:eastAsia="zh-CN"/>
              </w:rPr>
              <w:t>4</w:t>
            </w:r>
            <w:r>
              <w:rPr>
                <w:rFonts w:hint="eastAsia" w:ascii="仿宋_GB2312" w:hAnsi="仿宋" w:eastAsia="仿宋_GB2312" w:cs="Times New Roman"/>
                <w:sz w:val="24"/>
                <w:szCs w:val="24"/>
                <w:lang w:val="zh-CN"/>
              </w:rPr>
              <w:t>）‌兼容性‌：可接入冷藏柜、冷冻车、恒温箱等多种设备，支持后期扩展。</w:t>
            </w:r>
          </w:p>
        </w:tc>
      </w:tr>
    </w:tbl>
    <w:p w14:paraId="36FEFB0E">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bookmarkStart w:id="0" w:name="_Toc416792603"/>
      <w:bookmarkStart w:id="1" w:name="_Toc464637619"/>
      <w:bookmarkStart w:id="2" w:name="_Toc26735"/>
      <w:bookmarkStart w:id="3" w:name="_Toc433726022"/>
      <w:bookmarkStart w:id="4" w:name="_Toc267320049"/>
      <w:bookmarkStart w:id="5" w:name="_Toc23014"/>
      <w:bookmarkStart w:id="6" w:name="_Toc514962183"/>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14:paraId="612204E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14:paraId="04AB650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合同签订后20个工作日内完成设备交货及安装调试。</w:t>
      </w:r>
    </w:p>
    <w:p w14:paraId="31D9DDD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（二）实施（交货）地点</w:t>
      </w:r>
    </w:p>
    <w:p w14:paraId="2B4FE74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陈家桥医院药品库房。</w:t>
      </w:r>
    </w:p>
    <w:p w14:paraId="2827B0B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（三）验收方式</w:t>
      </w:r>
    </w:p>
    <w:p w14:paraId="034C39E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bookmarkStart w:id="7" w:name="_Toc464637620"/>
      <w:bookmarkStart w:id="8" w:name="_Toc433726023"/>
      <w:bookmarkStart w:id="9" w:name="_Toc19132"/>
      <w:bookmarkStart w:id="10" w:name="_Toc267320050"/>
      <w:r>
        <w:rPr>
          <w:rFonts w:hint="eastAsia" w:ascii="方正仿宋_GBK" w:hAnsi="方正仿宋_GBK" w:eastAsia="方正仿宋_GBK" w:cs="方正仿宋_GBK"/>
          <w:sz w:val="24"/>
          <w:szCs w:val="24"/>
          <w:lang w:val="en-US" w:eastAsia="zh-CN"/>
        </w:rPr>
        <w:t>1.成交供应商应提供完备的技术资料，并派遣专业技术人员进行现场安装调试。验收合格条件如下：</w:t>
      </w:r>
    </w:p>
    <w:p w14:paraId="6A2C539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（1）技术参数与采购合同一致，性能指标达到规定的标准。</w:t>
      </w:r>
    </w:p>
    <w:p w14:paraId="03E4256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（2）技术资料齐全。提供完备的技术资料和相关实施文档资料。</w:t>
      </w:r>
    </w:p>
    <w:p w14:paraId="401D808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（3）在试运行期间所出现的问题得到解决，并运行正常。</w:t>
      </w:r>
    </w:p>
    <w:p w14:paraId="6E45ED8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（4）在规定时间内完成交货并验收，并经甲方单位确认。</w:t>
      </w:r>
    </w:p>
    <w:p w14:paraId="46CCFE4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（5）系统运行（含试运行）时间达到1个月，且无重大影响系统运行问题，乙方可提交验收申请，经甲方批准后组织验收。</w:t>
      </w:r>
    </w:p>
    <w:p w14:paraId="7AC714F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2.产品在安装调试并试运行符合要求、运行稳定后再进入验收。</w:t>
      </w:r>
    </w:p>
    <w:p w14:paraId="6FF932E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14:paraId="36445E1C">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lang w:val="en-US" w:eastAsia="zh-CN"/>
        </w:rPr>
        <w:t>五、报价要求</w:t>
      </w:r>
      <w:bookmarkEnd w:id="7"/>
      <w:bookmarkEnd w:id="8"/>
      <w:bookmarkEnd w:id="9"/>
    </w:p>
    <w:p w14:paraId="6213762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相关系统接口费与货物有关的供方应纳的税费、售后服务费以及有关的其他费用等货到采购人指定地点的所有费用，进口产品填报含税价。</w:t>
      </w:r>
    </w:p>
    <w:bookmarkEnd w:id="10"/>
    <w:p w14:paraId="46D7258E">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bookmarkStart w:id="11" w:name="_Toc433726024"/>
      <w:bookmarkStart w:id="12" w:name="_Toc13737"/>
      <w:bookmarkStart w:id="13" w:name="_Toc464637621"/>
      <w:bookmarkStart w:id="14" w:name="_Toc464637622"/>
      <w:bookmarkStart w:id="15" w:name="_Toc433726026"/>
      <w:bookmarkStart w:id="16" w:name="_Toc267320051"/>
      <w:r>
        <w:rPr>
          <w:rFonts w:hint="eastAsia" w:ascii="宋体" w:hAnsi="宋体" w:eastAsia="黑体" w:cs="宋体"/>
          <w:b/>
          <w:sz w:val="28"/>
          <w:lang w:val="en-US" w:eastAsia="zh-CN"/>
        </w:rPr>
        <w:t>六、质量保证及售后服务</w:t>
      </w:r>
      <w:bookmarkEnd w:id="11"/>
      <w:bookmarkEnd w:id="12"/>
      <w:bookmarkEnd w:id="13"/>
    </w:p>
    <w:p w14:paraId="610D02C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bookmarkStart w:id="17" w:name="_Toc426982280"/>
      <w:bookmarkStart w:id="18" w:name="_Toc433726025"/>
      <w:r>
        <w:rPr>
          <w:rFonts w:hint="eastAsia" w:ascii="方正仿宋_GBK" w:hAnsi="方正仿宋_GBK" w:eastAsia="方正仿宋_GBK" w:cs="方正仿宋_GBK"/>
          <w:sz w:val="24"/>
          <w:szCs w:val="24"/>
          <w:lang w:val="en-US" w:eastAsia="zh-CN"/>
        </w:rPr>
        <w:t xml:space="preserve"> （一）产品质量保证期</w:t>
      </w:r>
    </w:p>
    <w:p w14:paraId="0EE322E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投标产品质量保证期二年，质保期自双方代表在验收合格单上签字之日起计算。</w:t>
      </w:r>
    </w:p>
    <w:p w14:paraId="14F5400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14:paraId="5A469FD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14:paraId="5E0F9CC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14:paraId="4199BCD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14:paraId="2B1CB19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14:paraId="0F43018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14:paraId="1D661C4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bookmarkEnd w:id="17"/>
    <w:bookmarkEnd w:id="18"/>
    <w:p w14:paraId="3197FD0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bookmarkStart w:id="19" w:name="_Toc24020"/>
      <w:r>
        <w:rPr>
          <w:rFonts w:hint="eastAsia" w:ascii="方正仿宋_GBK" w:hAnsi="方正仿宋_GBK" w:eastAsia="方正仿宋_GBK" w:cs="方正仿宋_GBK"/>
          <w:sz w:val="24"/>
          <w:szCs w:val="24"/>
          <w:lang w:val="en-US" w:eastAsia="zh-CN"/>
        </w:rPr>
        <w:t>质保期后维护要求：质保期后，如需原供应商提供维护服务，由双方协商，每年不高于合同总金额的2%。</w:t>
      </w:r>
    </w:p>
    <w:p w14:paraId="557EE961">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lang w:val="en-US" w:eastAsia="zh-CN"/>
        </w:rPr>
        <w:t>七、付款方式</w:t>
      </w:r>
      <w:bookmarkEnd w:id="14"/>
      <w:bookmarkEnd w:id="15"/>
      <w:bookmarkEnd w:id="16"/>
      <w:bookmarkEnd w:id="19"/>
    </w:p>
    <w:p w14:paraId="7F89752F">
      <w:pPr>
        <w:pageBreakBefore w:val="0"/>
        <w:kinsoku/>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lang w:val="en-US" w:eastAsia="zh-CN"/>
        </w:rPr>
      </w:pPr>
      <w:bookmarkStart w:id="20" w:name="_Toc417893344"/>
      <w:bookmarkStart w:id="21" w:name="_Toc267320052"/>
      <w:bookmarkStart w:id="22" w:name="_Toc464637623"/>
      <w:bookmarkStart w:id="23" w:name="_Toc433726027"/>
      <w:r>
        <w:rPr>
          <w:rFonts w:hint="eastAsia" w:ascii="方正仿宋_GBK" w:hAnsi="宋体" w:eastAsia="方正仿宋_GBK" w:cs="Times New Roman"/>
          <w:kern w:val="2"/>
          <w:sz w:val="24"/>
          <w:szCs w:val="28"/>
          <w:lang w:val="en-US" w:eastAsia="zh-CN" w:bidi="ar-SA"/>
        </w:rPr>
        <w:t>项目验收合格后，30个工作日内向成交供应商支付至合同总金额的90%，二年过后，向成交供应商支付合同总金额的10%；</w:t>
      </w:r>
    </w:p>
    <w:p w14:paraId="66508B28">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八、</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14:paraId="5664B18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50194655">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bookmarkStart w:id="26" w:name="_Toc433726028"/>
      <w:bookmarkStart w:id="27" w:name="_Toc464637624"/>
      <w:bookmarkStart w:id="28" w:name="_Toc416792607"/>
      <w:bookmarkStart w:id="29" w:name="_Toc3963"/>
      <w:r>
        <w:rPr>
          <w:rFonts w:hint="eastAsia" w:ascii="宋体" w:hAnsi="宋体" w:eastAsia="黑体" w:cs="宋体"/>
          <w:b/>
          <w:sz w:val="28"/>
          <w:lang w:val="en-US" w:eastAsia="zh-CN"/>
        </w:rPr>
        <w:t>九、知识产权</w:t>
      </w:r>
      <w:bookmarkEnd w:id="26"/>
      <w:bookmarkEnd w:id="27"/>
      <w:bookmarkEnd w:id="28"/>
      <w:bookmarkEnd w:id="29"/>
    </w:p>
    <w:p w14:paraId="4E92CFB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77BE39DB">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left"/>
        <w:textAlignment w:val="auto"/>
        <w:rPr>
          <w:rFonts w:hint="eastAsia" w:ascii="宋体" w:hAnsi="宋体" w:eastAsia="黑体" w:cs="宋体"/>
          <w:b/>
          <w:sz w:val="28"/>
          <w:lang w:val="en-US" w:eastAsia="zh-CN"/>
        </w:rPr>
      </w:pPr>
      <w:bookmarkStart w:id="30" w:name="_Toc23473"/>
      <w:bookmarkStart w:id="31" w:name="_Toc464637625"/>
      <w:bookmarkStart w:id="32" w:name="_Toc433726029"/>
      <w:bookmarkStart w:id="33" w:name="_Toc416792608"/>
      <w:r>
        <w:rPr>
          <w:rFonts w:hint="eastAsia" w:ascii="宋体" w:hAnsi="宋体" w:eastAsia="黑体" w:cs="宋体"/>
          <w:b/>
          <w:sz w:val="28"/>
          <w:lang w:val="en-US" w:eastAsia="zh-CN"/>
        </w:rPr>
        <w:t>十、其他</w:t>
      </w:r>
      <w:bookmarkEnd w:id="30"/>
      <w:bookmarkEnd w:id="31"/>
      <w:bookmarkEnd w:id="32"/>
      <w:bookmarkEnd w:id="33"/>
    </w:p>
    <w:p w14:paraId="4ABA189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2E3694D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5A1A3352">
      <w:pPr>
        <w:keepNext/>
        <w:keepLines/>
        <w:pageBreakBefore w:val="0"/>
        <w:widowControl/>
        <w:numPr>
          <w:ilvl w:val="0"/>
          <w:numId w:val="0"/>
        </w:numPr>
        <w:kinsoku/>
        <w:overflowPunct/>
        <w:topLinePunct w:val="0"/>
        <w:autoSpaceDE/>
        <w:autoSpaceDN/>
        <w:bidi w:val="0"/>
        <w:adjustRightInd w:val="0"/>
        <w:snapToGrid w:val="0"/>
        <w:spacing w:before="48" w:beforeLines="20" w:after="48" w:afterLines="20" w:line="360" w:lineRule="exact"/>
        <w:ind w:firstLine="562" w:firstLineChars="200"/>
        <w:contextualSpacing/>
        <w:jc w:val="left"/>
        <w:textAlignment w:val="auto"/>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14:paraId="41CE49E6">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沙坪坝区陈家去医院官网</w:t>
      </w:r>
      <w:r>
        <w:rPr>
          <w:rFonts w:hint="eastAsia" w:ascii="方正仿宋_GBK" w:hAnsi="方正仿宋_GBK" w:eastAsia="方正仿宋_GBK" w:cs="方正仿宋_GBK"/>
          <w:sz w:val="24"/>
          <w:szCs w:val="24"/>
        </w:rPr>
        <w:t>下载查看本项目需求文件以及变更公告等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前公布的所有项目资料，无论供应商下载查看与否，均视为已知晓所有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实质性要求内容。</w:t>
      </w:r>
    </w:p>
    <w:p w14:paraId="052F8522">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227595B0">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contextualSpacing/>
        <w:jc w:val="left"/>
        <w:textAlignment w:val="auto"/>
        <w:outlineLvl w:val="1"/>
        <w:rPr>
          <w:rFonts w:ascii="宋体" w:hAnsi="宋体" w:eastAsia="黑体" w:cs="宋体"/>
          <w:b/>
          <w:sz w:val="28"/>
        </w:rPr>
      </w:pPr>
      <w:r>
        <w:rPr>
          <w:rFonts w:hint="eastAsia" w:ascii="宋体" w:hAnsi="宋体" w:eastAsia="黑体" w:cs="宋体"/>
          <w:b/>
          <w:sz w:val="28"/>
          <w:lang w:val="en-US" w:eastAsia="zh-CN"/>
        </w:rPr>
        <w:t>十二</w:t>
      </w:r>
      <w:r>
        <w:rPr>
          <w:rFonts w:hint="eastAsia" w:ascii="宋体" w:hAnsi="宋体" w:eastAsia="黑体" w:cs="宋体"/>
          <w:b/>
          <w:sz w:val="28"/>
        </w:rPr>
        <w:t>、供应商提交响应文件</w:t>
      </w:r>
    </w:p>
    <w:p w14:paraId="72837DCE">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w:t>
      </w:r>
      <w:r>
        <w:rPr>
          <w:rFonts w:hint="eastAsia" w:ascii="方正仿宋_GBK" w:hAnsi="方正仿宋_GBK" w:eastAsia="方正仿宋_GBK" w:cs="方正仿宋_GBK"/>
          <w:sz w:val="24"/>
          <w:szCs w:val="24"/>
          <w:lang w:val="en-US" w:eastAsia="zh-CN"/>
        </w:rPr>
        <w:t>现场</w:t>
      </w:r>
      <w:r>
        <w:rPr>
          <w:rFonts w:hint="eastAsia" w:ascii="方正仿宋_GBK" w:hAnsi="方正仿宋_GBK" w:eastAsia="方正仿宋_GBK" w:cs="方正仿宋_GBK"/>
          <w:sz w:val="24"/>
          <w:szCs w:val="24"/>
        </w:rPr>
        <w:t>报名。</w:t>
      </w:r>
    </w:p>
    <w:p w14:paraId="296727A8">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2、采购人将以</w:t>
      </w:r>
      <w:r>
        <w:rPr>
          <w:rFonts w:hint="eastAsia" w:ascii="方正仿宋_GBK" w:hAnsi="方正仿宋_GBK" w:eastAsia="方正仿宋_GBK" w:cs="方正仿宋_GBK"/>
          <w:sz w:val="24"/>
          <w:szCs w:val="24"/>
          <w:lang w:val="en-US" w:eastAsia="zh-CN"/>
        </w:rPr>
        <w:t>投标资料</w:t>
      </w:r>
      <w:r>
        <w:rPr>
          <w:rFonts w:hint="eastAsia" w:ascii="方正仿宋_GBK" w:hAnsi="方正仿宋_GBK" w:eastAsia="方正仿宋_GBK" w:cs="方正仿宋_GBK"/>
          <w:sz w:val="24"/>
          <w:szCs w:val="24"/>
        </w:rPr>
        <w:t>资料作为评判依据。</w:t>
      </w:r>
    </w:p>
    <w:p w14:paraId="732D156D">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3、供应商制作的响应文件，须按照要求制作，规定签字、盖章的地方必须按其规定签字、盖章，未按要求制作响应文件的进行废标处理。</w:t>
      </w:r>
    </w:p>
    <w:p w14:paraId="59570F72">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contextualSpacing/>
        <w:jc w:val="left"/>
        <w:textAlignment w:val="auto"/>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十三</w:t>
      </w:r>
      <w:r>
        <w:rPr>
          <w:rFonts w:hint="eastAsia" w:ascii="宋体" w:hAnsi="宋体" w:eastAsia="黑体" w:cs="宋体"/>
          <w:b/>
          <w:color w:val="000000"/>
          <w:sz w:val="28"/>
        </w:rPr>
        <w:t>、成交原则</w:t>
      </w:r>
    </w:p>
    <w:p w14:paraId="16F89602">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在全部满足本次采购内容、技术参数及要求和服务的前提下，以报价最低的供应商为中标成交供应商。</w:t>
      </w:r>
      <w:bookmarkEnd w:id="5"/>
      <w:bookmarkEnd w:id="6"/>
    </w:p>
    <w:p w14:paraId="2E148C77">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contextualSpacing/>
        <w:jc w:val="left"/>
        <w:textAlignment w:val="auto"/>
        <w:outlineLvl w:val="1"/>
        <w:rPr>
          <w:rFonts w:ascii="宋体" w:hAnsi="宋体" w:eastAsia="黑体" w:cs="宋体"/>
          <w:b/>
          <w:sz w:val="30"/>
          <w:szCs w:val="24"/>
        </w:rPr>
      </w:pPr>
      <w:r>
        <w:rPr>
          <w:rFonts w:hint="eastAsia" w:ascii="宋体" w:hAnsi="宋体" w:eastAsia="黑体" w:cs="宋体"/>
          <w:b/>
          <w:sz w:val="28"/>
          <w:lang w:val="en-US" w:eastAsia="zh-CN"/>
        </w:rPr>
        <w:t>十四、</w:t>
      </w:r>
      <w:r>
        <w:rPr>
          <w:rFonts w:hint="eastAsia" w:ascii="宋体" w:hAnsi="宋体" w:eastAsia="黑体" w:cs="宋体"/>
          <w:b/>
          <w:sz w:val="28"/>
        </w:rPr>
        <w:t>联系方式</w:t>
      </w:r>
    </w:p>
    <w:p w14:paraId="313A394E">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3FCBE02B">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2CE70E43">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0F522850">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751FE5C9">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技术联系人：药剂科赵老师</w:t>
      </w:r>
    </w:p>
    <w:p w14:paraId="40A54D1A">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w:t>
      </w:r>
      <w:r>
        <w:rPr>
          <w:rFonts w:hint="eastAsia" w:ascii="方正仿宋_GBK" w:hAnsi="方正仿宋_GBK" w:eastAsia="方正仿宋_GBK" w:cs="方正仿宋_GBK"/>
          <w:sz w:val="24"/>
          <w:szCs w:val="24"/>
          <w:lang w:val="en-US" w:eastAsia="zh-CN"/>
        </w:rPr>
        <w:t>81151853</w:t>
      </w:r>
    </w:p>
    <w:p w14:paraId="51C9ECD5">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contextualSpacing/>
        <w:jc w:val="left"/>
        <w:textAlignment w:val="auto"/>
        <w:outlineLvl w:val="1"/>
        <w:rPr>
          <w:rFonts w:ascii="宋体" w:hAnsi="宋体" w:eastAsia="黑体" w:cs="宋体"/>
          <w:b/>
          <w:sz w:val="28"/>
        </w:rPr>
      </w:pPr>
      <w:bookmarkStart w:id="34" w:name="_Toc7238"/>
      <w:r>
        <w:rPr>
          <w:rFonts w:hint="eastAsia" w:ascii="宋体" w:hAnsi="宋体" w:eastAsia="黑体" w:cs="宋体"/>
          <w:b/>
          <w:sz w:val="28"/>
          <w:lang w:val="en-US" w:eastAsia="zh-CN"/>
        </w:rPr>
        <w:t>十五</w:t>
      </w:r>
      <w:r>
        <w:rPr>
          <w:rFonts w:hint="eastAsia" w:ascii="宋体" w:hAnsi="宋体" w:eastAsia="黑体" w:cs="宋体"/>
          <w:b/>
          <w:sz w:val="28"/>
        </w:rPr>
        <w:t>、报价要求</w:t>
      </w:r>
      <w:bookmarkEnd w:id="34"/>
    </w:p>
    <w:p w14:paraId="1F474BF4">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6C9525C9">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51605F75">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620E5D0C">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5EBD2D8F">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562" w:firstLineChars="200"/>
        <w:contextualSpacing/>
        <w:jc w:val="left"/>
        <w:textAlignment w:val="auto"/>
        <w:outlineLvl w:val="1"/>
        <w:rPr>
          <w:rFonts w:ascii="宋体" w:hAnsi="宋体" w:eastAsia="黑体" w:cs="宋体"/>
          <w:b/>
          <w:sz w:val="28"/>
        </w:rPr>
      </w:pPr>
      <w:r>
        <w:rPr>
          <w:rFonts w:hint="eastAsia" w:ascii="宋体" w:hAnsi="宋体" w:eastAsia="黑体" w:cs="宋体"/>
          <w:b/>
          <w:sz w:val="28"/>
          <w:lang w:val="en-US" w:eastAsia="zh-CN"/>
        </w:rPr>
        <w:t>十六</w:t>
      </w:r>
      <w:r>
        <w:rPr>
          <w:rFonts w:hint="eastAsia" w:ascii="宋体" w:hAnsi="宋体" w:eastAsia="黑体" w:cs="宋体"/>
          <w:b/>
          <w:sz w:val="28"/>
        </w:rPr>
        <w:t>、其他</w:t>
      </w:r>
    </w:p>
    <w:p w14:paraId="707FBFF8">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14:paraId="2B665744">
      <w:pPr>
        <w:pageBreakBefore w:val="0"/>
        <w:kinsoku/>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D6CB57E">
      <w:pPr>
        <w:keepNext/>
        <w:keepLines/>
        <w:pageBreakBefore w:val="0"/>
        <w:widowControl/>
        <w:kinsoku/>
        <w:overflowPunct/>
        <w:topLinePunct w:val="0"/>
        <w:autoSpaceDE/>
        <w:autoSpaceDN/>
        <w:bidi w:val="0"/>
        <w:adjustRightInd w:val="0"/>
        <w:snapToGrid w:val="0"/>
        <w:spacing w:before="48" w:beforeLines="20" w:after="48" w:afterLines="20" w:line="360" w:lineRule="exact"/>
        <w:ind w:firstLine="602" w:firstLineChars="200"/>
        <w:jc w:val="center"/>
        <w:textAlignment w:val="auto"/>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1BBB7621">
      <w:pPr>
        <w:pageBreakBefore w:val="0"/>
        <w:widowControl/>
        <w:kinsoku/>
        <w:overflowPunct/>
        <w:topLinePunct w:val="0"/>
        <w:autoSpaceDE/>
        <w:autoSpaceDN/>
        <w:bidi w:val="0"/>
        <w:spacing w:line="360" w:lineRule="exact"/>
        <w:ind w:firstLine="480" w:firstLineChars="200"/>
        <w:jc w:val="left"/>
        <w:textAlignment w:val="auto"/>
        <w:rPr>
          <w:rFonts w:ascii="Calibri" w:hAnsi="Calibri" w:eastAsia="仿宋_GB2312" w:cs="宋体"/>
          <w:sz w:val="24"/>
          <w:szCs w:val="24"/>
        </w:rPr>
      </w:pPr>
    </w:p>
    <w:p w14:paraId="0C12CE18">
      <w:pPr>
        <w:keepNext/>
        <w:keepLines/>
        <w:pageBreakBefore w:val="0"/>
        <w:widowControl/>
        <w:numPr>
          <w:ilvl w:val="0"/>
          <w:numId w:val="17"/>
        </w:numPr>
        <w:kinsoku/>
        <w:overflowPunct/>
        <w:topLinePunct w:val="0"/>
        <w:autoSpaceDE/>
        <w:autoSpaceDN/>
        <w:bidi w:val="0"/>
        <w:spacing w:line="360" w:lineRule="exact"/>
        <w:ind w:firstLine="482" w:firstLineChars="200"/>
        <w:jc w:val="left"/>
        <w:textAlignment w:val="auto"/>
        <w:outlineLvl w:val="2"/>
        <w:rPr>
          <w:rFonts w:ascii="方正仿宋_GBK" w:hAnsi="方正仿宋_GBK" w:eastAsia="方正仿宋_GBK" w:cs="方正仿宋_GBK"/>
          <w:b/>
          <w:sz w:val="24"/>
          <w:szCs w:val="24"/>
        </w:rPr>
      </w:pPr>
      <w:bookmarkStart w:id="35" w:name="_Toc17074"/>
      <w:r>
        <w:rPr>
          <w:rFonts w:hint="eastAsia" w:ascii="方正仿宋_GBK" w:hAnsi="方正仿宋_GBK" w:eastAsia="方正仿宋_GBK" w:cs="方正仿宋_GBK"/>
          <w:b/>
          <w:sz w:val="24"/>
          <w:szCs w:val="24"/>
        </w:rPr>
        <w:t>报价</w:t>
      </w:r>
    </w:p>
    <w:p w14:paraId="3EE49093">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096848DF">
      <w:pPr>
        <w:pageBreakBefore w:val="0"/>
        <w:widowControl/>
        <w:kinsoku/>
        <w:overflowPunct/>
        <w:topLinePunct w:val="0"/>
        <w:autoSpaceDE/>
        <w:autoSpaceDN/>
        <w:bidi w:val="0"/>
        <w:spacing w:line="360" w:lineRule="exact"/>
        <w:ind w:firstLine="643" w:firstLineChars="200"/>
        <w:jc w:val="center"/>
        <w:textAlignment w:val="auto"/>
        <w:rPr>
          <w:rFonts w:ascii="Calibri" w:hAnsi="Calibri" w:eastAsia="仿宋_GB2312" w:cs="宋体"/>
          <w:b/>
          <w:bCs/>
          <w:sz w:val="32"/>
          <w:szCs w:val="32"/>
        </w:rPr>
      </w:pPr>
      <w:r>
        <w:rPr>
          <w:rFonts w:hint="eastAsia" w:ascii="Calibri" w:hAnsi="Calibri" w:eastAsia="仿宋_GB2312" w:cs="宋体"/>
          <w:b/>
          <w:bCs/>
          <w:sz w:val="32"/>
          <w:szCs w:val="32"/>
        </w:rPr>
        <w:t>报价函</w:t>
      </w:r>
    </w:p>
    <w:p w14:paraId="353FEA01">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0A93DF81">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199F34B9">
      <w:pPr>
        <w:pageBreakBefore w:val="0"/>
        <w:widowControl/>
        <w:numPr>
          <w:ilvl w:val="0"/>
          <w:numId w:val="18"/>
        </w:numPr>
        <w:tabs>
          <w:tab w:val="left" w:pos="6300"/>
        </w:tabs>
        <w:kinsoku/>
        <w:overflowPunct/>
        <w:topLinePunct w:val="0"/>
        <w:autoSpaceDE/>
        <w:autoSpaceDN/>
        <w:bidi w:val="0"/>
        <w:snapToGrid w:val="0"/>
        <w:spacing w:line="360" w:lineRule="exact"/>
        <w:ind w:left="10" w:leftChars="5"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03AEE527">
      <w:pPr>
        <w:pageBreakBefore w:val="0"/>
        <w:widowControl/>
        <w:tabs>
          <w:tab w:val="left" w:pos="6300"/>
        </w:tabs>
        <w:kinsoku/>
        <w:overflowPunct/>
        <w:topLinePunct w:val="0"/>
        <w:autoSpaceDE/>
        <w:autoSpaceDN/>
        <w:bidi w:val="0"/>
        <w:snapToGrid w:val="0"/>
        <w:spacing w:line="360" w:lineRule="exact"/>
        <w:ind w:left="412" w:leftChars="196"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F637536">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1195197F">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75DF1FE7">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14AB069B">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6445697C">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1A017FD4">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0857FDF1">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01E695F6">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2CC0C34C">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193817AD">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78FE297C">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17195F22">
      <w:pPr>
        <w:pageBreakBefore w:val="0"/>
        <w:widowControl/>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6EA8F056">
      <w:pPr>
        <w:keepNext/>
        <w:keepLines/>
        <w:pageBreakBefore w:val="0"/>
        <w:widowControl/>
        <w:numPr>
          <w:ilvl w:val="0"/>
          <w:numId w:val="17"/>
        </w:numPr>
        <w:kinsoku/>
        <w:overflowPunct/>
        <w:topLinePunct w:val="0"/>
        <w:autoSpaceDE/>
        <w:autoSpaceDN/>
        <w:bidi w:val="0"/>
        <w:spacing w:line="360" w:lineRule="exact"/>
        <w:ind w:firstLine="482" w:firstLineChars="200"/>
        <w:jc w:val="left"/>
        <w:textAlignment w:val="auto"/>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46A26D21">
      <w:pPr>
        <w:pageBreakBefore w:val="0"/>
        <w:tabs>
          <w:tab w:val="left" w:pos="2975"/>
          <w:tab w:val="center" w:pos="4765"/>
        </w:tabs>
        <w:kinsoku/>
        <w:overflowPunct/>
        <w:topLinePunct w:val="0"/>
        <w:autoSpaceDE/>
        <w:autoSpaceDN/>
        <w:bidi w:val="0"/>
        <w:spacing w:line="360" w:lineRule="exact"/>
        <w:ind w:firstLine="562" w:firstLineChars="200"/>
        <w:jc w:val="left"/>
        <w:textAlignment w:val="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0D7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1CABBB7B">
            <w:pPr>
              <w:pageBreakBefore w:val="0"/>
              <w:kinsoku/>
              <w:overflowPunct/>
              <w:topLinePunct w:val="0"/>
              <w:autoSpaceDE/>
              <w:autoSpaceDN/>
              <w:bidi w:val="0"/>
              <w:spacing w:line="360" w:lineRule="exact"/>
              <w:ind w:firstLine="422" w:firstLineChars="200"/>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40BF78CF">
            <w:pPr>
              <w:pageBreakBefore w:val="0"/>
              <w:kinsoku/>
              <w:overflowPunct/>
              <w:topLinePunct w:val="0"/>
              <w:autoSpaceDE/>
              <w:autoSpaceDN/>
              <w:bidi w:val="0"/>
              <w:spacing w:line="360" w:lineRule="exact"/>
              <w:ind w:firstLine="422" w:firstLineChars="200"/>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55097FA6">
            <w:pPr>
              <w:pageBreakBefore w:val="0"/>
              <w:kinsoku/>
              <w:overflowPunct/>
              <w:topLinePunct w:val="0"/>
              <w:autoSpaceDE/>
              <w:autoSpaceDN/>
              <w:bidi w:val="0"/>
              <w:spacing w:line="360" w:lineRule="exact"/>
              <w:ind w:firstLine="422" w:firstLineChars="200"/>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44902CA5">
            <w:pPr>
              <w:pageBreakBefore w:val="0"/>
              <w:kinsoku/>
              <w:overflowPunct/>
              <w:topLinePunct w:val="0"/>
              <w:autoSpaceDE/>
              <w:autoSpaceDN/>
              <w:bidi w:val="0"/>
              <w:spacing w:line="360" w:lineRule="exact"/>
              <w:ind w:firstLine="422" w:firstLineChars="200"/>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39D1BFB4">
            <w:pPr>
              <w:pageBreakBefore w:val="0"/>
              <w:kinsoku/>
              <w:overflowPunct/>
              <w:topLinePunct w:val="0"/>
              <w:autoSpaceDE/>
              <w:autoSpaceDN/>
              <w:bidi w:val="0"/>
              <w:spacing w:line="360" w:lineRule="exact"/>
              <w:ind w:firstLine="422" w:firstLineChars="200"/>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7CF4FAEA">
            <w:pPr>
              <w:pageBreakBefore w:val="0"/>
              <w:kinsoku/>
              <w:overflowPunct/>
              <w:topLinePunct w:val="0"/>
              <w:autoSpaceDE/>
              <w:autoSpaceDN/>
              <w:bidi w:val="0"/>
              <w:spacing w:line="360" w:lineRule="exact"/>
              <w:ind w:firstLine="422" w:firstLineChars="200"/>
              <w:jc w:val="center"/>
              <w:textAlignment w:val="auto"/>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25A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F50FDB1">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0DA01630">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5EAA2CF3">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2A15B02D">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1EABA09D">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4F6CF9D6">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3A80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A6081BC">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2DBFA37E">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3137E01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2C0163BC">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5489B438">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6AC6D35B">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4F11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E2BB50A">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6304D0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488D5B83">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4BB8122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2A71FCE0">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3DB0B9C9">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384E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0F40735">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3189052A">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48D4086A">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4230A5F2">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4EF11D31">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26D149B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3E45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7D2E8A9">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698EAEA8">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4F493AA2">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4ACDBED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0E7315F2">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47456EAF">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1CBD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D48F833">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7A8380CC">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1E8E2F8C">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704A086F">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5A25088D">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575C2C66">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7941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A99F5AC">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15903D24">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71124A83">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44119D3B">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005A27D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38FAE302">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36FF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2774CD46">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137CC008">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19AFD345">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713C5FFF">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132A21F4">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095F41FB">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39AA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00757DF4">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6C6FB3E2">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01E5CB20">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37B8CBE9">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19A3DF46">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0E026606">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5FF1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DD5823C">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46ACDD6">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7029B14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72B22BD1">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1C01A715">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5F4F8AC0">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49E0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9BB6AE3">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5AFBC608">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3205" w:type="dxa"/>
          </w:tcPr>
          <w:p w14:paraId="1323277A">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vAlign w:val="center"/>
          </w:tcPr>
          <w:p w14:paraId="4508B175">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5" w:type="dxa"/>
          </w:tcPr>
          <w:p w14:paraId="62A0CD03">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c>
          <w:tcPr>
            <w:tcW w:w="1266" w:type="dxa"/>
          </w:tcPr>
          <w:p w14:paraId="46588EF8">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p>
        </w:tc>
      </w:tr>
      <w:tr w14:paraId="5A24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E255D66">
            <w:pPr>
              <w:pageBreakBefore w:val="0"/>
              <w:kinsoku/>
              <w:overflowPunct/>
              <w:topLinePunct w:val="0"/>
              <w:autoSpaceDE/>
              <w:autoSpaceDN/>
              <w:bidi w:val="0"/>
              <w:spacing w:line="360" w:lineRule="exact"/>
              <w:ind w:left="3920" w:firstLine="420" w:firstLineChars="200"/>
              <w:jc w:val="center"/>
              <w:textAlignment w:val="auto"/>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547E9A87">
            <w:pPr>
              <w:pageBreakBefore w:val="0"/>
              <w:kinsoku/>
              <w:overflowPunct/>
              <w:topLinePunct w:val="0"/>
              <w:autoSpaceDE/>
              <w:autoSpaceDN/>
              <w:bidi w:val="0"/>
              <w:spacing w:line="360" w:lineRule="exact"/>
              <w:ind w:firstLine="420" w:firstLineChars="200"/>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30217A27">
            <w:pPr>
              <w:pageBreakBefore w:val="0"/>
              <w:kinsoku/>
              <w:overflowPunct/>
              <w:topLinePunct w:val="0"/>
              <w:autoSpaceDE/>
              <w:autoSpaceDN/>
              <w:bidi w:val="0"/>
              <w:spacing w:line="360" w:lineRule="exact"/>
              <w:ind w:firstLine="420" w:firstLineChars="200"/>
              <w:textAlignment w:val="auto"/>
              <w:rPr>
                <w:rFonts w:ascii="仿宋_GB2312" w:hAnsi="仿宋_GB2312" w:eastAsia="仿宋_GB2312" w:cs="仿宋_GB2312"/>
                <w:szCs w:val="21"/>
              </w:rPr>
            </w:pPr>
          </w:p>
        </w:tc>
      </w:tr>
    </w:tbl>
    <w:p w14:paraId="494F7765">
      <w:pPr>
        <w:pageBreakBefore w:val="0"/>
        <w:widowControl/>
        <w:kinsoku/>
        <w:overflowPunct/>
        <w:topLinePunct w:val="0"/>
        <w:autoSpaceDE/>
        <w:autoSpaceDN/>
        <w:bidi w:val="0"/>
        <w:spacing w:line="360" w:lineRule="exact"/>
        <w:ind w:firstLine="520" w:firstLineChars="200"/>
        <w:jc w:val="left"/>
        <w:textAlignment w:val="auto"/>
        <w:rPr>
          <w:rFonts w:ascii="Calibri" w:hAnsi="Calibri" w:eastAsia="仿宋_GB2312" w:cs="宋体"/>
          <w:sz w:val="26"/>
          <w:szCs w:val="24"/>
        </w:rPr>
      </w:pPr>
    </w:p>
    <w:p w14:paraId="6D610FF5">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8"/>
        </w:rPr>
      </w:pPr>
    </w:p>
    <w:p w14:paraId="6D66E582">
      <w:pPr>
        <w:pageBreakBefore w:val="0"/>
        <w:kinsoku/>
        <w:overflowPunct/>
        <w:topLinePunct w:val="0"/>
        <w:autoSpaceDE/>
        <w:autoSpaceDN/>
        <w:bidi w:val="0"/>
        <w:spacing w:line="3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0F7B6040">
      <w:pPr>
        <w:pageBreakBefore w:val="0"/>
        <w:kinsoku/>
        <w:overflowPunct/>
        <w:topLinePunct w:val="0"/>
        <w:autoSpaceDE/>
        <w:autoSpaceDN/>
        <w:bidi w:val="0"/>
        <w:spacing w:line="360" w:lineRule="exact"/>
        <w:ind w:firstLine="480" w:firstLineChars="200"/>
        <w:jc w:val="center"/>
        <w:textAlignment w:val="auto"/>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6E89EB37">
      <w:pPr>
        <w:pageBreakBefore w:val="0"/>
        <w:kinsoku/>
        <w:overflowPunct/>
        <w:topLinePunct w:val="0"/>
        <w:autoSpaceDE/>
        <w:autoSpaceDN/>
        <w:bidi w:val="0"/>
        <w:spacing w:line="360" w:lineRule="exact"/>
        <w:ind w:firstLine="560" w:firstLineChars="200"/>
        <w:textAlignment w:val="auto"/>
        <w:rPr>
          <w:rFonts w:ascii="方正仿宋_GBK" w:hAnsi="方正仿宋_GBK" w:eastAsia="方正仿宋_GBK" w:cs="方正仿宋_GBK"/>
          <w:sz w:val="28"/>
          <w:szCs w:val="20"/>
        </w:rPr>
      </w:pPr>
    </w:p>
    <w:p w14:paraId="06D13CB8">
      <w:pPr>
        <w:pageBreakBefore w:val="0"/>
        <w:kinsoku/>
        <w:overflowPunct/>
        <w:topLinePunct w:val="0"/>
        <w:autoSpaceDE/>
        <w:autoSpaceDN/>
        <w:bidi w:val="0"/>
        <w:spacing w:line="360" w:lineRule="exact"/>
        <w:ind w:firstLine="480" w:firstLineChars="200"/>
        <w:textAlignment w:val="auto"/>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6819ED2C">
      <w:pPr>
        <w:pageBreakBefore w:val="0"/>
        <w:kinsoku/>
        <w:overflowPunct/>
        <w:topLinePunct w:val="0"/>
        <w:autoSpaceDE/>
        <w:autoSpaceDN/>
        <w:bidi w:val="0"/>
        <w:spacing w:line="360" w:lineRule="exact"/>
        <w:ind w:right="480"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46B1492">
      <w:pPr>
        <w:pageBreakBefore w:val="0"/>
        <w:kinsoku/>
        <w:overflowPunct/>
        <w:topLinePunct w:val="0"/>
        <w:autoSpaceDE/>
        <w:autoSpaceDN/>
        <w:bidi w:val="0"/>
        <w:spacing w:line="360" w:lineRule="exact"/>
        <w:ind w:firstLine="562" w:firstLineChars="200"/>
        <w:textAlignment w:val="auto"/>
        <w:rPr>
          <w:rFonts w:ascii="仿宋_GB2312" w:hAnsi="仿宋_GB2312" w:eastAsia="仿宋_GB2312" w:cs="仿宋_GB2312"/>
          <w:b/>
          <w:sz w:val="28"/>
          <w:szCs w:val="28"/>
        </w:rPr>
      </w:pPr>
    </w:p>
    <w:p w14:paraId="2CCB681F">
      <w:pPr>
        <w:pageBreakBefore w:val="0"/>
        <w:kinsoku/>
        <w:overflowPunct/>
        <w:topLinePunct w:val="0"/>
        <w:autoSpaceDE/>
        <w:autoSpaceDN/>
        <w:bidi w:val="0"/>
        <w:spacing w:line="360" w:lineRule="exact"/>
        <w:ind w:firstLine="562" w:firstLineChars="200"/>
        <w:textAlignment w:val="auto"/>
        <w:rPr>
          <w:rFonts w:ascii="宋体" w:hAnsi="Calibri" w:eastAsia="宋体" w:cs="宋体"/>
          <w:b/>
          <w:sz w:val="28"/>
          <w:szCs w:val="28"/>
        </w:rPr>
      </w:pPr>
    </w:p>
    <w:p w14:paraId="725D3BC3">
      <w:pPr>
        <w:pageBreakBefore w:val="0"/>
        <w:kinsoku/>
        <w:overflowPunct/>
        <w:topLinePunct w:val="0"/>
        <w:autoSpaceDE/>
        <w:autoSpaceDN/>
        <w:bidi w:val="0"/>
        <w:spacing w:line="360" w:lineRule="exact"/>
        <w:ind w:firstLine="562" w:firstLineChars="200"/>
        <w:textAlignment w:val="auto"/>
        <w:rPr>
          <w:rFonts w:ascii="宋体" w:hAnsi="Calibri" w:eastAsia="宋体" w:cs="宋体"/>
          <w:b/>
          <w:sz w:val="28"/>
          <w:szCs w:val="28"/>
        </w:rPr>
      </w:pPr>
    </w:p>
    <w:p w14:paraId="282E907C">
      <w:pPr>
        <w:pageBreakBefore w:val="0"/>
        <w:kinsoku/>
        <w:overflowPunct/>
        <w:topLinePunct w:val="0"/>
        <w:autoSpaceDE/>
        <w:autoSpaceDN/>
        <w:bidi w:val="0"/>
        <w:spacing w:line="360" w:lineRule="exact"/>
        <w:ind w:firstLine="480" w:firstLineChars="200"/>
        <w:textAlignment w:val="auto"/>
        <w:rPr>
          <w:rFonts w:ascii="宋体" w:hAnsi="Calibri" w:eastAsia="宋体" w:cs="宋体"/>
          <w:sz w:val="24"/>
          <w:szCs w:val="24"/>
        </w:rPr>
      </w:pPr>
    </w:p>
    <w:p w14:paraId="09488300">
      <w:pPr>
        <w:pageBreakBefore w:val="0"/>
        <w:widowControl/>
        <w:kinsoku/>
        <w:overflowPunct/>
        <w:topLinePunct w:val="0"/>
        <w:autoSpaceDE/>
        <w:autoSpaceDN/>
        <w:bidi w:val="0"/>
        <w:spacing w:line="360" w:lineRule="exact"/>
        <w:ind w:firstLine="480" w:firstLineChars="200"/>
        <w:jc w:val="left"/>
        <w:textAlignment w:val="auto"/>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291DF44F">
      <w:pPr>
        <w:pageBreakBefore w:val="0"/>
        <w:widowControl/>
        <w:numPr>
          <w:ilvl w:val="0"/>
          <w:numId w:val="17"/>
        </w:numPr>
        <w:kinsoku/>
        <w:overflowPunct/>
        <w:topLinePunct w:val="0"/>
        <w:autoSpaceDE/>
        <w:autoSpaceDN/>
        <w:bidi w:val="0"/>
        <w:spacing w:line="360" w:lineRule="exact"/>
        <w:ind w:firstLine="482" w:firstLineChars="200"/>
        <w:jc w:val="left"/>
        <w:textAlignment w:val="auto"/>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26ACBD31">
      <w:pPr>
        <w:pageBreakBefore w:val="0"/>
        <w:kinsoku/>
        <w:overflowPunct/>
        <w:topLinePunct w:val="0"/>
        <w:autoSpaceDE/>
        <w:autoSpaceDN/>
        <w:bidi w:val="0"/>
        <w:spacing w:line="360" w:lineRule="exact"/>
        <w:ind w:firstLine="480" w:firstLineChars="200"/>
        <w:jc w:val="center"/>
        <w:textAlignment w:val="auto"/>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061BE45F">
      <w:pPr>
        <w:pageBreakBefore w:val="0"/>
        <w:kinsoku/>
        <w:overflowPunct/>
        <w:topLinePunct w:val="0"/>
        <w:autoSpaceDE/>
        <w:autoSpaceDN/>
        <w:bidi w:val="0"/>
        <w:spacing w:line="360" w:lineRule="exact"/>
        <w:ind w:firstLine="482" w:firstLineChars="200"/>
        <w:textAlignment w:val="auto"/>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5C7D7F7F">
      <w:pPr>
        <w:keepNext/>
        <w:keepLines/>
        <w:pageBreakBefore w:val="0"/>
        <w:widowControl/>
        <w:kinsoku/>
        <w:overflowPunct/>
        <w:topLinePunct w:val="0"/>
        <w:autoSpaceDE/>
        <w:autoSpaceDN/>
        <w:bidi w:val="0"/>
        <w:spacing w:line="360" w:lineRule="exact"/>
        <w:ind w:left="480" w:firstLine="482" w:firstLineChars="200"/>
        <w:jc w:val="left"/>
        <w:textAlignment w:val="auto"/>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4A1996D3">
      <w:pPr>
        <w:pageBreakBefore w:val="0"/>
        <w:kinsoku/>
        <w:overflowPunct/>
        <w:topLinePunct w:val="0"/>
        <w:autoSpaceDE/>
        <w:autoSpaceDN/>
        <w:bidi w:val="0"/>
        <w:spacing w:line="360" w:lineRule="exact"/>
        <w:ind w:firstLine="480" w:firstLineChars="200"/>
        <w:jc w:val="center"/>
        <w:textAlignment w:val="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EBF8AD5">
      <w:pPr>
        <w:pageBreakBefore w:val="0"/>
        <w:kinsoku/>
        <w:overflowPunct/>
        <w:topLinePunct w:val="0"/>
        <w:autoSpaceDE/>
        <w:autoSpaceDN/>
        <w:bidi w:val="0"/>
        <w:spacing w:line="360" w:lineRule="exact"/>
        <w:ind w:firstLine="480" w:firstLineChars="200"/>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617C0566">
      <w:pPr>
        <w:keepNext/>
        <w:keepLines/>
        <w:pageBreakBefore w:val="0"/>
        <w:kinsoku/>
        <w:overflowPunct/>
        <w:topLinePunct w:val="0"/>
        <w:autoSpaceDE/>
        <w:autoSpaceDN/>
        <w:bidi w:val="0"/>
        <w:spacing w:line="360" w:lineRule="exact"/>
        <w:ind w:firstLine="482" w:firstLineChars="200"/>
        <w:textAlignment w:val="auto"/>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5E896A69">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4EA4D679">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0876DC73">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59AB1DA0">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63F23CB5">
      <w:pPr>
        <w:pageBreakBefore w:val="0"/>
        <w:kinsoku/>
        <w:overflowPunct/>
        <w:topLinePunct w:val="0"/>
        <w:autoSpaceDE/>
        <w:autoSpaceDN/>
        <w:bidi w:val="0"/>
        <w:spacing w:line="360" w:lineRule="exact"/>
        <w:ind w:firstLine="482" w:firstLineChars="200"/>
        <w:textAlignment w:val="auto"/>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62CAEAF1">
      <w:pPr>
        <w:pageBreakBefore w:val="0"/>
        <w:widowControl/>
        <w:kinsoku/>
        <w:overflowPunct/>
        <w:topLinePunct w:val="0"/>
        <w:autoSpaceDE/>
        <w:autoSpaceDN/>
        <w:bidi w:val="0"/>
        <w:spacing w:line="360" w:lineRule="exact"/>
        <w:ind w:firstLine="480" w:firstLineChars="200"/>
        <w:jc w:val="left"/>
        <w:textAlignment w:val="auto"/>
        <w:rPr>
          <w:rFonts w:ascii="Calibri" w:hAnsi="Calibri" w:eastAsia="仿宋_GB2312" w:cs="宋体"/>
          <w:sz w:val="24"/>
          <w:szCs w:val="24"/>
        </w:rPr>
      </w:pPr>
    </w:p>
    <w:p w14:paraId="044E5D0E">
      <w:pPr>
        <w:pageBreakBefore w:val="0"/>
        <w:tabs>
          <w:tab w:val="left" w:pos="6300"/>
        </w:tabs>
        <w:kinsoku/>
        <w:overflowPunct/>
        <w:topLinePunct w:val="0"/>
        <w:autoSpaceDE/>
        <w:autoSpaceDN/>
        <w:bidi w:val="0"/>
        <w:snapToGrid w:val="0"/>
        <w:spacing w:line="360" w:lineRule="exact"/>
        <w:ind w:firstLine="482" w:firstLineChars="200"/>
        <w:jc w:val="center"/>
        <w:textAlignment w:val="auto"/>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1645D4B8">
      <w:pPr>
        <w:pageBreakBefore w:val="0"/>
        <w:tabs>
          <w:tab w:val="left" w:pos="6300"/>
        </w:tabs>
        <w:kinsoku/>
        <w:overflowPunct/>
        <w:topLinePunct w:val="0"/>
        <w:autoSpaceDE/>
        <w:autoSpaceDN/>
        <w:bidi w:val="0"/>
        <w:snapToGrid w:val="0"/>
        <w:spacing w:line="360" w:lineRule="exact"/>
        <w:ind w:firstLine="480" w:firstLineChars="200"/>
        <w:textAlignment w:val="auto"/>
        <w:rPr>
          <w:rFonts w:ascii="方正仿宋_GBK" w:hAnsi="方正仿宋_GBK" w:eastAsia="方正仿宋_GBK" w:cs="方正仿宋_GBK"/>
          <w:sz w:val="24"/>
          <w:szCs w:val="24"/>
        </w:rPr>
      </w:pPr>
    </w:p>
    <w:p w14:paraId="7CD6E40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2EBB042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13639200">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509A414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627013BE">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446F42D0">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2DF321E0">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0B432CAE">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3CCBD0E5">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16BA2ADD">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263DC5B">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4F53DEB5">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55C4F1AE">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5D2AD282">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8C56C3D">
      <w:pPr>
        <w:pageBreakBefore w:val="0"/>
        <w:kinsoku/>
        <w:overflowPunct/>
        <w:topLinePunct w:val="0"/>
        <w:autoSpaceDE/>
        <w:autoSpaceDN/>
        <w:bidi w:val="0"/>
        <w:spacing w:line="360" w:lineRule="exact"/>
        <w:ind w:firstLine="482" w:firstLineChars="200"/>
        <w:textAlignment w:val="auto"/>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57011107">
      <w:pPr>
        <w:pageBreakBefore w:val="0"/>
        <w:tabs>
          <w:tab w:val="left" w:pos="6300"/>
        </w:tabs>
        <w:kinsoku/>
        <w:overflowPunct/>
        <w:topLinePunct w:val="0"/>
        <w:autoSpaceDE/>
        <w:autoSpaceDN/>
        <w:bidi w:val="0"/>
        <w:snapToGrid w:val="0"/>
        <w:spacing w:line="360" w:lineRule="exact"/>
        <w:ind w:firstLine="482" w:firstLineChars="200"/>
        <w:textAlignment w:val="auto"/>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728DBF78">
      <w:pPr>
        <w:pageBreakBefore w:val="0"/>
        <w:tabs>
          <w:tab w:val="left" w:pos="6300"/>
        </w:tabs>
        <w:kinsoku/>
        <w:overflowPunct/>
        <w:topLinePunct w:val="0"/>
        <w:autoSpaceDE/>
        <w:autoSpaceDN/>
        <w:bidi w:val="0"/>
        <w:snapToGrid w:val="0"/>
        <w:spacing w:line="360" w:lineRule="exact"/>
        <w:ind w:firstLine="480" w:firstLineChars="200"/>
        <w:jc w:val="center"/>
        <w:textAlignment w:val="auto"/>
        <w:rPr>
          <w:rFonts w:ascii="方正仿宋_GBK" w:hAnsi="方正仿宋_GBK" w:eastAsia="方正仿宋_GBK" w:cs="方正仿宋_GBK"/>
          <w:sz w:val="24"/>
          <w:szCs w:val="24"/>
        </w:rPr>
      </w:pPr>
    </w:p>
    <w:p w14:paraId="5251CF13">
      <w:pPr>
        <w:keepNext/>
        <w:keepLines/>
        <w:pageBreakBefore w:val="0"/>
        <w:widowControl/>
        <w:tabs>
          <w:tab w:val="left" w:pos="720"/>
        </w:tabs>
        <w:kinsoku/>
        <w:overflowPunct/>
        <w:topLinePunct w:val="0"/>
        <w:autoSpaceDE/>
        <w:autoSpaceDN/>
        <w:bidi w:val="0"/>
        <w:spacing w:before="31" w:beforeLines="10" w:after="31" w:afterLines="10" w:line="360" w:lineRule="exact"/>
        <w:ind w:firstLine="502" w:firstLineChars="200"/>
        <w:jc w:val="center"/>
        <w:textAlignment w:val="auto"/>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3EC062EC">
      <w:pPr>
        <w:pageBreakBefore w:val="0"/>
        <w:widowControl/>
        <w:kinsoku/>
        <w:overflowPunct/>
        <w:topLinePunct w:val="0"/>
        <w:autoSpaceDE/>
        <w:autoSpaceDN/>
        <w:bidi w:val="0"/>
        <w:snapToGrid w:val="0"/>
        <w:spacing w:line="360" w:lineRule="exact"/>
        <w:ind w:firstLine="600" w:firstLineChars="200"/>
        <w:jc w:val="left"/>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5AC789F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2A4591E6">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263AD069">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5415B9B">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6E2F61F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1CC21EB2">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78B8A4B">
      <w:pPr>
        <w:pageBreakBefore w:val="0"/>
        <w:widowControl/>
        <w:kinsoku/>
        <w:overflowPunct/>
        <w:topLinePunct w:val="0"/>
        <w:autoSpaceDE/>
        <w:autoSpaceDN/>
        <w:bidi w:val="0"/>
        <w:spacing w:line="360" w:lineRule="exact"/>
        <w:ind w:left="480" w:firstLine="480" w:firstLineChars="200"/>
        <w:jc w:val="left"/>
        <w:textAlignment w:val="auto"/>
        <w:rPr>
          <w:rFonts w:ascii="方正仿宋_GBK" w:hAnsi="方正仿宋_GBK" w:eastAsia="方正仿宋_GBK" w:cs="方正仿宋_GBK"/>
          <w:sz w:val="24"/>
          <w:szCs w:val="24"/>
        </w:rPr>
      </w:pPr>
    </w:p>
    <w:p w14:paraId="2064FF43">
      <w:pPr>
        <w:pageBreakBefore w:val="0"/>
        <w:widowControl/>
        <w:kinsoku/>
        <w:overflowPunct/>
        <w:topLinePunct w:val="0"/>
        <w:autoSpaceDE/>
        <w:autoSpaceDN/>
        <w:bidi w:val="0"/>
        <w:spacing w:line="360" w:lineRule="exact"/>
        <w:ind w:left="420" w:leftChars="200"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13B2C0C9">
      <w:pPr>
        <w:pageBreakBefore w:val="0"/>
        <w:widowControl/>
        <w:kinsoku/>
        <w:overflowPunct/>
        <w:topLinePunct w:val="0"/>
        <w:autoSpaceDE/>
        <w:autoSpaceDN/>
        <w:bidi w:val="0"/>
        <w:spacing w:line="360" w:lineRule="exact"/>
        <w:ind w:left="480" w:firstLine="480" w:firstLineChars="200"/>
        <w:jc w:val="left"/>
        <w:textAlignment w:val="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73FE174E">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0A4EC142">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16EAAC1B">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3B41F2F3">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46CFFFC5">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A392D62">
      <w:pPr>
        <w:pageBreakBefore w:val="0"/>
        <w:tabs>
          <w:tab w:val="left" w:pos="6300"/>
        </w:tabs>
        <w:kinsoku/>
        <w:overflowPunct/>
        <w:topLinePunct w:val="0"/>
        <w:autoSpaceDE/>
        <w:autoSpaceDN/>
        <w:bidi w:val="0"/>
        <w:snapToGrid w:val="0"/>
        <w:spacing w:line="360" w:lineRule="exact"/>
        <w:ind w:right="480" w:firstLine="480" w:firstLineChars="200"/>
        <w:jc w:val="righ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F78686D">
      <w:pPr>
        <w:pageBreakBefore w:val="0"/>
        <w:tabs>
          <w:tab w:val="left" w:pos="6300"/>
        </w:tabs>
        <w:kinsoku/>
        <w:overflowPunct/>
        <w:topLinePunct w:val="0"/>
        <w:autoSpaceDE/>
        <w:autoSpaceDN/>
        <w:bidi w:val="0"/>
        <w:snapToGrid w:val="0"/>
        <w:spacing w:line="360" w:lineRule="exact"/>
        <w:ind w:right="480" w:firstLine="480" w:firstLineChars="200"/>
        <w:jc w:val="right"/>
        <w:textAlignment w:val="auto"/>
        <w:rPr>
          <w:rFonts w:ascii="方正仿宋_GBK" w:hAnsi="方正仿宋_GBK" w:eastAsia="方正仿宋_GBK" w:cs="方正仿宋_GBK"/>
          <w:sz w:val="24"/>
          <w:szCs w:val="24"/>
        </w:rPr>
      </w:pPr>
    </w:p>
    <w:bookmarkEnd w:id="35"/>
    <w:p w14:paraId="2A1138C2">
      <w:pPr>
        <w:pageBreakBefore w:val="0"/>
        <w:tabs>
          <w:tab w:val="left" w:pos="6300"/>
        </w:tabs>
        <w:kinsoku/>
        <w:overflowPunct/>
        <w:topLinePunct w:val="0"/>
        <w:autoSpaceDE/>
        <w:autoSpaceDN/>
        <w:bidi w:val="0"/>
        <w:snapToGrid w:val="0"/>
        <w:spacing w:line="360" w:lineRule="exact"/>
        <w:ind w:firstLine="482" w:firstLineChars="200"/>
        <w:textAlignment w:val="auto"/>
        <w:rPr>
          <w:rFonts w:ascii="方正仿宋_GBK" w:hAnsi="方正仿宋_GBK" w:eastAsia="方正仿宋_GBK" w:cs="方正仿宋_GBK"/>
          <w:b/>
          <w:sz w:val="24"/>
          <w:szCs w:val="24"/>
        </w:rPr>
      </w:pPr>
      <w:bookmarkStart w:id="36" w:name="_Toc9726"/>
      <w:bookmarkStart w:id="37" w:name="_Toc18094"/>
      <w:bookmarkStart w:id="38" w:name="_Toc477027621"/>
    </w:p>
    <w:p w14:paraId="19FD69DD">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6A0151A7">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73AE2BD9">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70FEEBF6">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090D70B2">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799A7171">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71CA3D7E">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2E663B10">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19C7507D">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467ABCCD">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5BD02A3C">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1293EAA4">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2ECCF127">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0F584FB0">
      <w:pPr>
        <w:pageBreakBefore w:val="0"/>
        <w:tabs>
          <w:tab w:val="left" w:pos="6300"/>
        </w:tabs>
        <w:kinsoku/>
        <w:overflowPunct/>
        <w:topLinePunct w:val="0"/>
        <w:autoSpaceDE/>
        <w:autoSpaceDN/>
        <w:bidi w:val="0"/>
        <w:snapToGrid w:val="0"/>
        <w:spacing w:line="360" w:lineRule="exact"/>
        <w:ind w:firstLine="482" w:firstLineChars="200"/>
        <w:textAlignment w:val="auto"/>
        <w:rPr>
          <w:rFonts w:hint="eastAsia" w:ascii="方正仿宋_GBK" w:hAnsi="方正仿宋_GBK" w:eastAsia="方正仿宋_GBK" w:cs="方正仿宋_GBK"/>
          <w:b/>
          <w:sz w:val="24"/>
          <w:szCs w:val="24"/>
        </w:rPr>
      </w:pPr>
    </w:p>
    <w:p w14:paraId="31EDD431">
      <w:pPr>
        <w:pageBreakBefore w:val="0"/>
        <w:tabs>
          <w:tab w:val="left" w:pos="6300"/>
        </w:tabs>
        <w:kinsoku/>
        <w:overflowPunct/>
        <w:topLinePunct w:val="0"/>
        <w:autoSpaceDE/>
        <w:autoSpaceDN/>
        <w:bidi w:val="0"/>
        <w:snapToGrid w:val="0"/>
        <w:spacing w:line="360" w:lineRule="exact"/>
        <w:ind w:firstLine="482" w:firstLineChars="200"/>
        <w:textAlignment w:val="auto"/>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6"/>
    </w:p>
    <w:p w14:paraId="25E88927">
      <w:pPr>
        <w:keepNext/>
        <w:keepLines/>
        <w:pageBreakBefore w:val="0"/>
        <w:widowControl/>
        <w:tabs>
          <w:tab w:val="left" w:pos="720"/>
        </w:tabs>
        <w:kinsoku/>
        <w:overflowPunct/>
        <w:topLinePunct w:val="0"/>
        <w:autoSpaceDE/>
        <w:autoSpaceDN/>
        <w:bidi w:val="0"/>
        <w:spacing w:before="31" w:beforeLines="10" w:after="31" w:afterLines="10" w:line="360" w:lineRule="exact"/>
        <w:ind w:firstLine="502" w:firstLineChars="200"/>
        <w:jc w:val="center"/>
        <w:textAlignment w:val="auto"/>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465B7542">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4CF2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486A805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32B4D001">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516E84F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0ED3412F">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1978310">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EF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E07F11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12103D4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625CB67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5251D10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191AF2D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73CE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FD6209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7D09F4C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7132231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7821D9C5">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0AE9298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5A31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F97EBB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2B5DF64B">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4B7CAC4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5C26B11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7C44B91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3843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A709093">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6728ACB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218C41E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7D9F39D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7C8257D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0AB9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9C2CD9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55E3881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618D3E8F">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0495693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2A211B7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517D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A0EFAF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762F9ECB">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74188A03">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1FD62E5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14632D0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6741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F2290E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5BC65A1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6D35C95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5A1C22E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51C5C69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3294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BB027E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7B8E18D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3E48B6C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04B249B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5E1B9A8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0ED3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20A2EB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00267C3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2B86ABA0">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004C2E23">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6F1C1B3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5639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A5E7FA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5723186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1AB3E8E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75FAB22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4D35382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0A5E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907075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289" w:type="dxa"/>
            <w:vAlign w:val="center"/>
          </w:tcPr>
          <w:p w14:paraId="39AFAA3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840" w:type="dxa"/>
            <w:vAlign w:val="center"/>
          </w:tcPr>
          <w:p w14:paraId="1D70745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0F56A5F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46" w:type="dxa"/>
            <w:vAlign w:val="center"/>
          </w:tcPr>
          <w:p w14:paraId="1112CB6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bl>
    <w:p w14:paraId="40A4A951">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C7D3892">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40C69BD1">
      <w:pPr>
        <w:pageBreakBefore w:val="0"/>
        <w:widowControl/>
        <w:kinsoku/>
        <w:overflowPunct/>
        <w:topLinePunct w:val="0"/>
        <w:autoSpaceDE/>
        <w:autoSpaceDN/>
        <w:bidi w:val="0"/>
        <w:spacing w:line="360" w:lineRule="exact"/>
        <w:ind w:left="480"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2F7CB8D">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71B9B7DD">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700C83DF">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45176EA8">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0FFE57B0">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2C72939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285E09BA">
      <w:pPr>
        <w:keepNext/>
        <w:keepLines/>
        <w:pageBreakBefore w:val="0"/>
        <w:widowControl/>
        <w:kinsoku/>
        <w:overflowPunct/>
        <w:topLinePunct w:val="0"/>
        <w:autoSpaceDE/>
        <w:autoSpaceDN/>
        <w:bidi w:val="0"/>
        <w:spacing w:before="62" w:beforeLines="20" w:after="62" w:afterLines="20" w:line="360" w:lineRule="exact"/>
        <w:ind w:firstLine="542" w:firstLineChars="200"/>
        <w:jc w:val="left"/>
        <w:textAlignment w:val="auto"/>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9"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9"/>
    </w:p>
    <w:p w14:paraId="0B08D9F8">
      <w:pPr>
        <w:keepNext/>
        <w:keepLines/>
        <w:pageBreakBefore w:val="0"/>
        <w:widowControl/>
        <w:tabs>
          <w:tab w:val="left" w:pos="720"/>
        </w:tabs>
        <w:kinsoku/>
        <w:overflowPunct/>
        <w:topLinePunct w:val="0"/>
        <w:autoSpaceDE/>
        <w:autoSpaceDN/>
        <w:bidi w:val="0"/>
        <w:spacing w:before="31" w:beforeLines="10" w:after="31" w:afterLines="10" w:line="360" w:lineRule="exact"/>
        <w:ind w:firstLine="502" w:firstLineChars="200"/>
        <w:jc w:val="center"/>
        <w:textAlignment w:val="auto"/>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6689E267">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1CE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33EEF505">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1E596E65">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19DC3C30">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329B415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57A77E5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1DED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EDA8D2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09992C0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29D3B8BF">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322664F">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5C3EEC0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1125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EA1B043">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2E1A57F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090249DB">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009BEF4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1AC286B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4FD1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D168EA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62E3F371">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2F57239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7654AB2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4A5E88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6B80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661765A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3ABF86D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40C84C5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0B87640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FD11B4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615B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182BFC9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75F1A6F5">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2AB5AD6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351CEA0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9208C5F">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0133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98CFD5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163E3C43">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234169A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384FC9F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030235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0448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77BFBF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49F52C1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4FCBA19B">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0DA91F5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03249619">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174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5AEE84E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716736EF">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27FF308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614A5C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925F8EC">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1B6E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A10996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400BBB6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7B2071F3">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753C9914">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1049E12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0851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D8EB2D2">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2A74AC4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7D1BA7D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0638013D">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109C46F7">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r w14:paraId="13C9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494AF06">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338" w:type="dxa"/>
            <w:vAlign w:val="center"/>
          </w:tcPr>
          <w:p w14:paraId="2EC9ED1A">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2902" w:type="dxa"/>
            <w:vAlign w:val="center"/>
          </w:tcPr>
          <w:p w14:paraId="1C7F5B6E">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49B49158">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c>
          <w:tcPr>
            <w:tcW w:w="1680" w:type="dxa"/>
            <w:vAlign w:val="center"/>
          </w:tcPr>
          <w:p w14:paraId="3940B090">
            <w:pPr>
              <w:pageBreakBefore w:val="0"/>
              <w:tabs>
                <w:tab w:val="left" w:pos="6300"/>
              </w:tabs>
              <w:kinsoku/>
              <w:overflowPunct/>
              <w:topLinePunct w:val="0"/>
              <w:autoSpaceDE/>
              <w:autoSpaceDN/>
              <w:bidi w:val="0"/>
              <w:spacing w:line="360" w:lineRule="exact"/>
              <w:ind w:firstLine="420" w:firstLineChars="200"/>
              <w:jc w:val="center"/>
              <w:textAlignment w:val="auto"/>
              <w:rPr>
                <w:rFonts w:ascii="方正仿宋_GBK" w:hAnsi="方正仿宋_GBK" w:eastAsia="方正仿宋_GBK" w:cs="方正仿宋_GBK"/>
                <w:szCs w:val="21"/>
              </w:rPr>
            </w:pPr>
          </w:p>
        </w:tc>
      </w:tr>
    </w:tbl>
    <w:p w14:paraId="12C65FD9">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2AED8F60">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0CB29151">
      <w:pPr>
        <w:pageBreakBefore w:val="0"/>
        <w:widowControl/>
        <w:kinsoku/>
        <w:overflowPunct/>
        <w:topLinePunct w:val="0"/>
        <w:autoSpaceDE/>
        <w:autoSpaceDN/>
        <w:bidi w:val="0"/>
        <w:spacing w:line="360" w:lineRule="exact"/>
        <w:ind w:left="480"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E92B0D5">
      <w:pPr>
        <w:pageBreakBefore w:val="0"/>
        <w:widowControl/>
        <w:kinsoku/>
        <w:overflowPunct/>
        <w:topLinePunct w:val="0"/>
        <w:autoSpaceDE/>
        <w:autoSpaceDN/>
        <w:bidi w:val="0"/>
        <w:spacing w:line="360" w:lineRule="exact"/>
        <w:ind w:left="420" w:leftChars="200"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0929B28">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31025CE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65B5E5CF">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EE6E9BD">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6851DD5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685A7CC6">
      <w:pPr>
        <w:keepNext/>
        <w:keepLines/>
        <w:pageBreakBefore w:val="0"/>
        <w:widowControl/>
        <w:kinsoku/>
        <w:overflowPunct/>
        <w:topLinePunct w:val="0"/>
        <w:autoSpaceDE/>
        <w:autoSpaceDN/>
        <w:bidi w:val="0"/>
        <w:spacing w:before="62" w:beforeLines="20" w:after="62" w:afterLines="20" w:line="360" w:lineRule="exact"/>
        <w:ind w:firstLine="542" w:firstLineChars="200"/>
        <w:jc w:val="left"/>
        <w:textAlignment w:val="auto"/>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0"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0"/>
    </w:p>
    <w:p w14:paraId="555984F5">
      <w:pPr>
        <w:pageBreakBefore w:val="0"/>
        <w:widowControl/>
        <w:tabs>
          <w:tab w:val="left" w:pos="6300"/>
        </w:tabs>
        <w:kinsoku/>
        <w:overflowPunct/>
        <w:topLinePunct w:val="0"/>
        <w:autoSpaceDE/>
        <w:autoSpaceDN/>
        <w:bidi w:val="0"/>
        <w:snapToGrid w:val="0"/>
        <w:spacing w:line="360" w:lineRule="exact"/>
        <w:ind w:firstLine="480" w:firstLineChars="200"/>
        <w:jc w:val="left"/>
        <w:textAlignment w:val="auto"/>
        <w:rPr>
          <w:rFonts w:ascii="方正仿宋_GBK" w:hAnsi="方正仿宋_GBK" w:eastAsia="方正仿宋_GBK" w:cs="方正仿宋_GBK"/>
          <w:sz w:val="24"/>
          <w:szCs w:val="24"/>
        </w:rPr>
      </w:pPr>
    </w:p>
    <w:p w14:paraId="4CE6E417">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44460080">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5BF77538">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FBC64E4">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70E6C945">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792432EA">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5BCA70B3">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0C9B9998">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4F33827B">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41584FAD">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p>
    <w:p w14:paraId="1460A19B">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1E20C238">
      <w:pPr>
        <w:pageBreakBefore w:val="0"/>
        <w:widowControl/>
        <w:kinsoku/>
        <w:overflowPunct/>
        <w:topLinePunct w:val="0"/>
        <w:autoSpaceDE/>
        <w:autoSpaceDN/>
        <w:bidi w:val="0"/>
        <w:spacing w:line="36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443169D5">
      <w:pPr>
        <w:pageBreakBefore w:val="0"/>
        <w:widowControl/>
        <w:kinsoku/>
        <w:overflowPunct/>
        <w:topLinePunct w:val="0"/>
        <w:autoSpaceDE/>
        <w:autoSpaceDN/>
        <w:bidi w:val="0"/>
        <w:spacing w:line="360" w:lineRule="exact"/>
        <w:ind w:firstLine="480" w:firstLineChars="200"/>
        <w:jc w:val="left"/>
        <w:textAlignment w:val="auto"/>
        <w:rPr>
          <w:rFonts w:ascii="Calibri" w:hAnsi="Calibri" w:eastAsia="仿宋_GB2312" w:cs="宋体"/>
          <w:sz w:val="24"/>
          <w:szCs w:val="24"/>
        </w:rPr>
      </w:pPr>
    </w:p>
    <w:bookmarkEnd w:id="37"/>
    <w:bookmarkEnd w:id="38"/>
    <w:p w14:paraId="4E21E991">
      <w:pPr>
        <w:pageBreakBefore w:val="0"/>
        <w:widowControl/>
        <w:tabs>
          <w:tab w:val="right" w:leader="dot" w:pos="9402"/>
        </w:tabs>
        <w:kinsoku/>
        <w:overflowPunct/>
        <w:topLinePunct w:val="0"/>
        <w:autoSpaceDE/>
        <w:autoSpaceDN/>
        <w:bidi w:val="0"/>
        <w:spacing w:line="360" w:lineRule="exact"/>
        <w:ind w:firstLine="562" w:firstLineChars="200"/>
        <w:jc w:val="center"/>
        <w:textAlignment w:val="auto"/>
        <w:outlineLvl w:val="0"/>
        <w:rPr>
          <w:rFonts w:ascii="Calibri" w:hAnsi="Calibri" w:eastAsia="方正黑体_GBK" w:cs="宋体"/>
          <w:b/>
          <w:bCs/>
          <w:smallCaps/>
          <w:sz w:val="28"/>
        </w:rPr>
      </w:pPr>
    </w:p>
    <w:p w14:paraId="06969496">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p>
    <w:p w14:paraId="0AB39F12">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p>
    <w:p w14:paraId="59393DEE">
      <w:pPr>
        <w:pageBreakBefore w:val="0"/>
        <w:widowControl/>
        <w:kinsoku/>
        <w:overflowPunct/>
        <w:topLinePunct w:val="0"/>
        <w:autoSpaceDE/>
        <w:autoSpaceDN/>
        <w:bidi w:val="0"/>
        <w:snapToGrid w:val="0"/>
        <w:spacing w:line="360" w:lineRule="exact"/>
        <w:ind w:firstLine="480" w:firstLineChars="200"/>
        <w:contextualSpacing/>
        <w:jc w:val="left"/>
        <w:textAlignment w:val="auto"/>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C294">
    <w:pPr>
      <w:pStyle w:val="26"/>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5D6A2F8C">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5D6A2F8C">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E5C9">
    <w:pPr>
      <w:pStyle w:val="26"/>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B7EB">
    <w:pPr>
      <w:pStyle w:val="26"/>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6045">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280C18">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6E280C18">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9C99">
    <w:pPr>
      <w:pStyle w:val="27"/>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8727">
    <w:pPr>
      <w:pStyle w:val="2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CCE6">
    <w:pPr>
      <w:pStyle w:val="27"/>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AE52">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3">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2">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4">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5">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1"/>
      <w:lvlText w:val="%1.%2.%3.%4.%5.%6.%7"/>
      <w:lvlJc w:val="left"/>
      <w:pPr>
        <w:ind w:left="3827" w:hanging="1276"/>
      </w:pPr>
      <w:rPr>
        <w:rFonts w:hint="eastAsia"/>
      </w:rPr>
    </w:lvl>
    <w:lvl w:ilvl="7" w:tentative="0">
      <w:start w:val="1"/>
      <w:numFmt w:val="decimal"/>
      <w:pStyle w:val="12"/>
      <w:lvlText w:val="%1.%2.%3.%4.%5.%6.%7.%8"/>
      <w:lvlJc w:val="left"/>
      <w:pPr>
        <w:ind w:left="4394" w:hanging="1418"/>
      </w:pPr>
      <w:rPr>
        <w:rFonts w:hint="eastAsia"/>
      </w:rPr>
    </w:lvl>
    <w:lvl w:ilvl="8" w:tentative="0">
      <w:start w:val="1"/>
      <w:numFmt w:val="decimal"/>
      <w:pStyle w:val="13"/>
      <w:lvlText w:val="%1.%2.%3.%4.%5.%6.%7.%8.%9"/>
      <w:lvlJc w:val="left"/>
      <w:pPr>
        <w:ind w:left="5102" w:hanging="1700"/>
      </w:pPr>
      <w:rPr>
        <w:rFonts w:hint="eastAsia"/>
      </w:rPr>
    </w:lvl>
  </w:abstractNum>
  <w:abstractNum w:abstractNumId="17">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6"/>
  </w:num>
  <w:num w:numId="2">
    <w:abstractNumId w:val="6"/>
  </w:num>
  <w:num w:numId="3">
    <w:abstractNumId w:val="17"/>
  </w:num>
  <w:num w:numId="4">
    <w:abstractNumId w:val="9"/>
  </w:num>
  <w:num w:numId="5">
    <w:abstractNumId w:val="11"/>
  </w:num>
  <w:num w:numId="6">
    <w:abstractNumId w:val="4"/>
  </w:num>
  <w:num w:numId="7">
    <w:abstractNumId w:val="12"/>
  </w:num>
  <w:num w:numId="8">
    <w:abstractNumId w:val="10"/>
  </w:num>
  <w:num w:numId="9">
    <w:abstractNumId w:val="14"/>
  </w:num>
  <w:num w:numId="10">
    <w:abstractNumId w:val="13"/>
  </w:num>
  <w:num w:numId="11">
    <w:abstractNumId w:val="7"/>
  </w:num>
  <w:num w:numId="12">
    <w:abstractNumId w:val="15"/>
  </w:num>
  <w:num w:numId="13">
    <w:abstractNumId w:val="5"/>
  </w:num>
  <w:num w:numId="14">
    <w:abstractNumId w:val="3"/>
  </w:num>
  <w:num w:numId="15">
    <w:abstractNumId w:val="8"/>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F34D92"/>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75C35E2"/>
    <w:rsid w:val="07F537BE"/>
    <w:rsid w:val="09293C1C"/>
    <w:rsid w:val="0B642CE9"/>
    <w:rsid w:val="0BAE757D"/>
    <w:rsid w:val="0C6F257F"/>
    <w:rsid w:val="0D592931"/>
    <w:rsid w:val="0E774B37"/>
    <w:rsid w:val="0F156FF2"/>
    <w:rsid w:val="0F916572"/>
    <w:rsid w:val="105C0433"/>
    <w:rsid w:val="123D05AB"/>
    <w:rsid w:val="12EE078C"/>
    <w:rsid w:val="13857CA0"/>
    <w:rsid w:val="14030067"/>
    <w:rsid w:val="14795A57"/>
    <w:rsid w:val="158150F1"/>
    <w:rsid w:val="16565924"/>
    <w:rsid w:val="16DB77CE"/>
    <w:rsid w:val="16FB751D"/>
    <w:rsid w:val="18115FA7"/>
    <w:rsid w:val="19633274"/>
    <w:rsid w:val="1AF52E92"/>
    <w:rsid w:val="1B8E228E"/>
    <w:rsid w:val="1C7865F4"/>
    <w:rsid w:val="1D2815CA"/>
    <w:rsid w:val="1D2D2E81"/>
    <w:rsid w:val="1D2E3365"/>
    <w:rsid w:val="1D48661D"/>
    <w:rsid w:val="1E6B720A"/>
    <w:rsid w:val="1E917E41"/>
    <w:rsid w:val="1EF86EC7"/>
    <w:rsid w:val="20287628"/>
    <w:rsid w:val="203749B0"/>
    <w:rsid w:val="20D65FDF"/>
    <w:rsid w:val="210D21F6"/>
    <w:rsid w:val="21FF50C2"/>
    <w:rsid w:val="222E39F2"/>
    <w:rsid w:val="22E22B91"/>
    <w:rsid w:val="23C16AD3"/>
    <w:rsid w:val="25222CAF"/>
    <w:rsid w:val="270F3FF9"/>
    <w:rsid w:val="28077B81"/>
    <w:rsid w:val="28321D4D"/>
    <w:rsid w:val="2A344B97"/>
    <w:rsid w:val="2ADB5CCE"/>
    <w:rsid w:val="2B3247EE"/>
    <w:rsid w:val="2B452BB3"/>
    <w:rsid w:val="2DA41B2C"/>
    <w:rsid w:val="2E505C0F"/>
    <w:rsid w:val="2E8452CD"/>
    <w:rsid w:val="309D4424"/>
    <w:rsid w:val="31C808B4"/>
    <w:rsid w:val="34181C02"/>
    <w:rsid w:val="3423303B"/>
    <w:rsid w:val="35B17B91"/>
    <w:rsid w:val="35BD7BAA"/>
    <w:rsid w:val="38106BE9"/>
    <w:rsid w:val="387C16D5"/>
    <w:rsid w:val="39563F10"/>
    <w:rsid w:val="3B6F4DCA"/>
    <w:rsid w:val="3C2B6D87"/>
    <w:rsid w:val="3C2D6367"/>
    <w:rsid w:val="3D69400B"/>
    <w:rsid w:val="3EC66A70"/>
    <w:rsid w:val="3F366087"/>
    <w:rsid w:val="406E2D1D"/>
    <w:rsid w:val="40F84A00"/>
    <w:rsid w:val="412874F2"/>
    <w:rsid w:val="415215C9"/>
    <w:rsid w:val="42955FAB"/>
    <w:rsid w:val="45975B2F"/>
    <w:rsid w:val="46A55988"/>
    <w:rsid w:val="48A13D7A"/>
    <w:rsid w:val="48EA42C6"/>
    <w:rsid w:val="4AED7BC5"/>
    <w:rsid w:val="4C3E42DF"/>
    <w:rsid w:val="4D155616"/>
    <w:rsid w:val="4DDD0570"/>
    <w:rsid w:val="4DFC79FB"/>
    <w:rsid w:val="4E3450A1"/>
    <w:rsid w:val="50897E60"/>
    <w:rsid w:val="52640910"/>
    <w:rsid w:val="532479B4"/>
    <w:rsid w:val="54ED2B20"/>
    <w:rsid w:val="54F62A81"/>
    <w:rsid w:val="57A74DE0"/>
    <w:rsid w:val="57B1418D"/>
    <w:rsid w:val="57D367F9"/>
    <w:rsid w:val="584F3B55"/>
    <w:rsid w:val="595D1A5F"/>
    <w:rsid w:val="5A0E2EF6"/>
    <w:rsid w:val="5AA62E48"/>
    <w:rsid w:val="5B433E2C"/>
    <w:rsid w:val="5B8B0992"/>
    <w:rsid w:val="5C9B1B86"/>
    <w:rsid w:val="5D4635C9"/>
    <w:rsid w:val="5D755C5D"/>
    <w:rsid w:val="5E140461"/>
    <w:rsid w:val="600E201D"/>
    <w:rsid w:val="61865E2A"/>
    <w:rsid w:val="61C56B56"/>
    <w:rsid w:val="624E0ED7"/>
    <w:rsid w:val="63C92918"/>
    <w:rsid w:val="64623876"/>
    <w:rsid w:val="64A53C67"/>
    <w:rsid w:val="64FE2BB3"/>
    <w:rsid w:val="662750D1"/>
    <w:rsid w:val="67EC4D0C"/>
    <w:rsid w:val="67FB1A94"/>
    <w:rsid w:val="684014B1"/>
    <w:rsid w:val="68DE65B8"/>
    <w:rsid w:val="69CE37CD"/>
    <w:rsid w:val="6B15146D"/>
    <w:rsid w:val="6B217DBD"/>
    <w:rsid w:val="6BF2253C"/>
    <w:rsid w:val="6C466C05"/>
    <w:rsid w:val="6C504530"/>
    <w:rsid w:val="6D5E63EF"/>
    <w:rsid w:val="6E6935BC"/>
    <w:rsid w:val="704F4517"/>
    <w:rsid w:val="70C25921"/>
    <w:rsid w:val="710B35D9"/>
    <w:rsid w:val="72807126"/>
    <w:rsid w:val="72DC2F85"/>
    <w:rsid w:val="751A5716"/>
    <w:rsid w:val="754E7067"/>
    <w:rsid w:val="7620086F"/>
    <w:rsid w:val="76714C77"/>
    <w:rsid w:val="7852034C"/>
    <w:rsid w:val="79E2472F"/>
    <w:rsid w:val="7A235449"/>
    <w:rsid w:val="7A7E5C42"/>
    <w:rsid w:val="7A8A7445"/>
    <w:rsid w:val="7A9A5207"/>
    <w:rsid w:val="7B91123C"/>
    <w:rsid w:val="7BC745A4"/>
    <w:rsid w:val="7D444201"/>
    <w:rsid w:val="7DCE3739"/>
    <w:rsid w:val="7E447146"/>
    <w:rsid w:val="7E6D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10">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11">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12">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3">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9"/>
    <w:autoRedefine/>
    <w:unhideWhenUsed/>
    <w:qFormat/>
    <w:uiPriority w:val="99"/>
    <w:pPr>
      <w:spacing w:after="120"/>
    </w:pPr>
  </w:style>
  <w:style w:type="paragraph" w:styleId="3">
    <w:name w:val="Body Text First Indent"/>
    <w:basedOn w:val="2"/>
    <w:next w:val="4"/>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14">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5">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6">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7">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8">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9">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20">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21">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2">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3">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4">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5">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6">
    <w:name w:val="footer"/>
    <w:basedOn w:val="1"/>
    <w:link w:val="56"/>
    <w:autoRedefine/>
    <w:unhideWhenUsed/>
    <w:qFormat/>
    <w:uiPriority w:val="99"/>
    <w:pPr>
      <w:tabs>
        <w:tab w:val="center" w:pos="4153"/>
        <w:tab w:val="right" w:pos="8306"/>
      </w:tabs>
      <w:snapToGrid w:val="0"/>
      <w:jc w:val="left"/>
    </w:pPr>
    <w:rPr>
      <w:sz w:val="18"/>
      <w:szCs w:val="18"/>
    </w:rPr>
  </w:style>
  <w:style w:type="paragraph" w:styleId="27">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9">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30">
    <w:name w:val="index heading"/>
    <w:basedOn w:val="1"/>
    <w:next w:val="31"/>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31">
    <w:name w:val="index 1"/>
    <w:basedOn w:val="1"/>
    <w:next w:val="1"/>
    <w:autoRedefine/>
    <w:semiHidden/>
    <w:unhideWhenUsed/>
    <w:qFormat/>
    <w:uiPriority w:val="0"/>
  </w:style>
  <w:style w:type="paragraph" w:styleId="32">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3">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4">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5">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6">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7">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8">
    <w:name w:val="Body Text 2"/>
    <w:basedOn w:val="1"/>
    <w:autoRedefine/>
    <w:qFormat/>
    <w:uiPriority w:val="0"/>
    <w:pPr>
      <w:adjustRightInd w:val="0"/>
      <w:snapToGrid w:val="0"/>
      <w:spacing w:after="120" w:line="480" w:lineRule="auto"/>
    </w:pPr>
    <w:rPr>
      <w:sz w:val="24"/>
    </w:rPr>
  </w:style>
  <w:style w:type="paragraph" w:styleId="39">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40">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41">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2">
    <w:name w:val="annotation subject"/>
    <w:basedOn w:val="18"/>
    <w:next w:val="18"/>
    <w:link w:val="88"/>
    <w:autoRedefine/>
    <w:unhideWhenUsed/>
    <w:qFormat/>
    <w:uiPriority w:val="99"/>
    <w:rPr>
      <w:b/>
      <w:bCs/>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7"/>
    <w:autoRedefine/>
    <w:qFormat/>
    <w:uiPriority w:val="99"/>
    <w:rPr>
      <w:sz w:val="18"/>
      <w:szCs w:val="18"/>
    </w:rPr>
  </w:style>
  <w:style w:type="character" w:customStyle="1" w:styleId="56">
    <w:name w:val="页脚 字符"/>
    <w:basedOn w:val="48"/>
    <w:link w:val="26"/>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41"/>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6"/>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7"/>
    <w:autoRedefine/>
    <w:qFormat/>
    <w:uiPriority w:val="9"/>
    <w:rPr>
      <w:b/>
      <w:bCs/>
      <w:sz w:val="32"/>
      <w:szCs w:val="32"/>
    </w:rPr>
  </w:style>
  <w:style w:type="character" w:customStyle="1" w:styleId="61">
    <w:name w:val="标题 4 字符"/>
    <w:basedOn w:val="48"/>
    <w:link w:val="8"/>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9"/>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5"/>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2"/>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9"/>
    <w:autoRedefine/>
    <w:qFormat/>
    <w:uiPriority w:val="9"/>
    <w:rPr>
      <w:rFonts w:eastAsia="方正仿宋_GBK" w:cstheme="minorBidi"/>
      <w:b/>
      <w:bCs/>
      <w:kern w:val="2"/>
      <w:sz w:val="24"/>
      <w:szCs w:val="21"/>
    </w:rPr>
  </w:style>
  <w:style w:type="character" w:customStyle="1" w:styleId="76">
    <w:name w:val="标题 6 字符"/>
    <w:basedOn w:val="48"/>
    <w:link w:val="10"/>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11"/>
    <w:autoRedefine/>
    <w:qFormat/>
    <w:uiPriority w:val="9"/>
    <w:rPr>
      <w:rFonts w:eastAsia="方正仿宋_GBK" w:cstheme="minorBidi"/>
      <w:b/>
      <w:bCs/>
      <w:kern w:val="2"/>
      <w:sz w:val="32"/>
      <w:szCs w:val="24"/>
    </w:rPr>
  </w:style>
  <w:style w:type="character" w:customStyle="1" w:styleId="78">
    <w:name w:val="标题 8 字符"/>
    <w:basedOn w:val="48"/>
    <w:link w:val="12"/>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3"/>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7"/>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8"/>
    <w:autoRedefine/>
    <w:qFormat/>
    <w:uiPriority w:val="99"/>
    <w:rPr>
      <w:rFonts w:eastAsia="方正仿宋_GBK" w:cstheme="minorBidi"/>
      <w:kern w:val="2"/>
      <w:sz w:val="32"/>
      <w:szCs w:val="21"/>
    </w:rPr>
  </w:style>
  <w:style w:type="character" w:customStyle="1" w:styleId="82">
    <w:name w:val="纯文本 字符"/>
    <w:basedOn w:val="48"/>
    <w:link w:val="22"/>
    <w:autoRedefine/>
    <w:qFormat/>
    <w:uiPriority w:val="99"/>
    <w:rPr>
      <w:rFonts w:hAnsi="Courier New" w:eastAsia="等线" w:cs="Courier New"/>
      <w:kern w:val="2"/>
      <w:sz w:val="32"/>
      <w:szCs w:val="21"/>
    </w:rPr>
  </w:style>
  <w:style w:type="character" w:customStyle="1" w:styleId="83">
    <w:name w:val="日期 字符"/>
    <w:basedOn w:val="48"/>
    <w:link w:val="24"/>
    <w:autoRedefine/>
    <w:qFormat/>
    <w:uiPriority w:val="0"/>
    <w:rPr>
      <w:rFonts w:eastAsia="方正仿宋_GBK" w:cstheme="minorBidi"/>
      <w:kern w:val="2"/>
      <w:sz w:val="32"/>
      <w:szCs w:val="21"/>
    </w:rPr>
  </w:style>
  <w:style w:type="character" w:customStyle="1" w:styleId="84">
    <w:name w:val="批注框文本 字符"/>
    <w:basedOn w:val="48"/>
    <w:link w:val="25"/>
    <w:autoRedefine/>
    <w:qFormat/>
    <w:uiPriority w:val="0"/>
    <w:rPr>
      <w:rFonts w:eastAsia="方正仿宋_GBK" w:cstheme="minorBidi"/>
      <w:kern w:val="2"/>
      <w:sz w:val="18"/>
      <w:szCs w:val="18"/>
    </w:rPr>
  </w:style>
  <w:style w:type="character" w:customStyle="1" w:styleId="85">
    <w:name w:val="副标题 字符"/>
    <w:basedOn w:val="48"/>
    <w:link w:val="32"/>
    <w:autoRedefine/>
    <w:qFormat/>
    <w:uiPriority w:val="11"/>
    <w:rPr>
      <w:rFonts w:eastAsia="方正仿宋_GBK" w:cstheme="minorBidi"/>
      <w:b/>
      <w:bCs/>
      <w:kern w:val="28"/>
      <w:sz w:val="32"/>
      <w:szCs w:val="32"/>
    </w:rPr>
  </w:style>
  <w:style w:type="character" w:customStyle="1" w:styleId="86">
    <w:name w:val="脚注文本 字符"/>
    <w:basedOn w:val="48"/>
    <w:link w:val="34"/>
    <w:autoRedefine/>
    <w:semiHidden/>
    <w:qFormat/>
    <w:uiPriority w:val="0"/>
    <w:rPr>
      <w:rFonts w:eastAsia="方正仿宋_GBK" w:cstheme="minorBidi"/>
      <w:kern w:val="2"/>
      <w:sz w:val="18"/>
      <w:szCs w:val="18"/>
    </w:rPr>
  </w:style>
  <w:style w:type="character" w:customStyle="1" w:styleId="87">
    <w:name w:val="HTML 预设格式 字符"/>
    <w:basedOn w:val="48"/>
    <w:link w:val="39"/>
    <w:autoRedefine/>
    <w:qFormat/>
    <w:uiPriority w:val="99"/>
    <w:rPr>
      <w:rFonts w:ascii="Courier New" w:hAnsi="Courier New" w:eastAsia="方正仿宋_GBK"/>
    </w:rPr>
  </w:style>
  <w:style w:type="character" w:customStyle="1" w:styleId="88">
    <w:name w:val="批注主题 字符"/>
    <w:basedOn w:val="81"/>
    <w:link w:val="42"/>
    <w:autoRedefine/>
    <w:qFormat/>
    <w:uiPriority w:val="99"/>
    <w:rPr>
      <w:rFonts w:eastAsia="方正仿宋_GBK" w:cstheme="minorBidi"/>
      <w:b/>
      <w:bCs/>
      <w:kern w:val="2"/>
      <w:sz w:val="32"/>
      <w:szCs w:val="21"/>
    </w:rPr>
  </w:style>
  <w:style w:type="character" w:customStyle="1" w:styleId="89">
    <w:name w:val="正文文本首行缩进 字符"/>
    <w:basedOn w:val="69"/>
    <w:link w:val="3"/>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5"/>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5"/>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9"/>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5"/>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3"/>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5"/>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6"/>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7"/>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8"/>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5"/>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10"/>
    <w:next w:val="10"/>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5"/>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21"/>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6"/>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2"/>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2"/>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5"/>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6"/>
    <w:link w:val="272"/>
    <w:autoRedefine/>
    <w:qFormat/>
    <w:uiPriority w:val="0"/>
    <w:pPr>
      <w:ind w:firstLine="400"/>
      <w:jc w:val="center"/>
    </w:pPr>
  </w:style>
  <w:style w:type="character" w:customStyle="1" w:styleId="271">
    <w:name w:val="题注 字符"/>
    <w:basedOn w:val="48"/>
    <w:link w:val="16"/>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2"/>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2"/>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5"/>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4196</Words>
  <Characters>4300</Characters>
  <Lines>159</Lines>
  <Paragraphs>45</Paragraphs>
  <TotalTime>4</TotalTime>
  <ScaleCrop>false</ScaleCrop>
  <LinksUpToDate>false</LinksUpToDate>
  <CharactersWithSpaces>5077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姚显平</cp:lastModifiedBy>
  <dcterms:modified xsi:type="dcterms:W3CDTF">2025-05-06T01:18:58Z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196D605C21C14393B9D421A9DB0CC567_13</vt:lpwstr>
  </property>
  <property fmtid="{D5CDD505-2E9C-101B-9397-08002B2CF9AE}" pid="4" name="KSOTemplateDocerSaveRecord">
    <vt:lpwstr>eyJoZGlkIjoiNzM0Y2IzMWIyZTM0YWU2M2RjYWY3OTAxMmZjZDBiZmYiLCJ1c2VySWQiOiIxNTg3NDI5NTMyIn0=</vt:lpwstr>
  </property>
</Properties>
</file>