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2BFD0">
      <w:pPr>
        <w:widowControl/>
        <w:jc w:val="center"/>
        <w:outlineLvl w:val="0"/>
        <w:rPr>
          <w:rFonts w:hint="eastAsia" w:ascii="方正黑体_GBK" w:hAnsi="黑体" w:eastAsia="方正黑体_GBK" w:cs="宋体"/>
          <w:b/>
          <w:bCs/>
          <w:spacing w:val="80"/>
          <w:sz w:val="120"/>
          <w:szCs w:val="120"/>
          <w:lang w:val="en-US" w:eastAsia="zh-CN"/>
        </w:rPr>
      </w:pPr>
      <w:r>
        <w:rPr>
          <w:rFonts w:hint="eastAsia" w:ascii="方正黑体_GBK" w:hAnsi="黑体" w:eastAsia="方正黑体_GBK" w:cs="宋体"/>
          <w:b/>
          <w:bCs/>
          <w:spacing w:val="80"/>
          <w:sz w:val="120"/>
          <w:szCs w:val="120"/>
          <w:lang w:val="en-US" w:eastAsia="zh-CN"/>
        </w:rPr>
        <w:drawing>
          <wp:anchor distT="0" distB="0" distL="114300" distR="114300" simplePos="0" relativeHeight="251659264" behindDoc="0" locked="0" layoutInCell="1" allowOverlap="1">
            <wp:simplePos x="0" y="0"/>
            <wp:positionH relativeFrom="column">
              <wp:posOffset>-164465</wp:posOffset>
            </wp:positionH>
            <wp:positionV relativeFrom="paragraph">
              <wp:posOffset>-86995</wp:posOffset>
            </wp:positionV>
            <wp:extent cx="2611755" cy="508000"/>
            <wp:effectExtent l="0" t="0" r="17145" b="6350"/>
            <wp:wrapSquare wrapText="bothSides"/>
            <wp:docPr id="3" name="图片 3"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院标"/>
                    <pic:cNvPicPr>
                      <a:picLocks noChangeAspect="1"/>
                    </pic:cNvPicPr>
                  </pic:nvPicPr>
                  <pic:blipFill>
                    <a:blip r:embed="rId12"/>
                    <a:stretch>
                      <a:fillRect/>
                    </a:stretch>
                  </pic:blipFill>
                  <pic:spPr>
                    <a:xfrm>
                      <a:off x="0" y="0"/>
                      <a:ext cx="2611755" cy="508000"/>
                    </a:xfrm>
                    <a:prstGeom prst="rect">
                      <a:avLst/>
                    </a:prstGeom>
                  </pic:spPr>
                </pic:pic>
              </a:graphicData>
            </a:graphic>
          </wp:anchor>
        </w:drawing>
      </w:r>
    </w:p>
    <w:p w14:paraId="001409F5">
      <w:pPr>
        <w:widowControl/>
        <w:jc w:val="center"/>
        <w:outlineLvl w:val="0"/>
        <w:rPr>
          <w:rFonts w:hint="eastAsia" w:ascii="方正黑体_GBK" w:hAnsi="黑体" w:eastAsia="方正黑体_GBK" w:cs="宋体"/>
          <w:b/>
          <w:bCs/>
          <w:spacing w:val="80"/>
          <w:sz w:val="120"/>
          <w:szCs w:val="120"/>
          <w:lang w:val="en-US" w:eastAsia="zh-CN"/>
        </w:rPr>
      </w:pPr>
    </w:p>
    <w:p w14:paraId="22A4C001">
      <w:pPr>
        <w:widowControl/>
        <w:jc w:val="center"/>
        <w:outlineLvl w:val="0"/>
        <w:rPr>
          <w:rFonts w:ascii="方正黑体_GBK" w:hAnsi="黑体" w:eastAsia="方正黑体_GBK" w:cs="宋体"/>
          <w:spacing w:val="80"/>
          <w:sz w:val="112"/>
          <w:szCs w:val="112"/>
        </w:rPr>
      </w:pPr>
      <w:r>
        <w:rPr>
          <w:rFonts w:hint="eastAsia" w:ascii="方正黑体_GBK" w:hAnsi="黑体" w:eastAsia="方正黑体_GBK" w:cs="宋体"/>
          <w:b/>
          <w:bCs/>
          <w:spacing w:val="80"/>
          <w:sz w:val="120"/>
          <w:szCs w:val="120"/>
          <w:lang w:val="en-US" w:eastAsia="zh-CN"/>
        </w:rPr>
        <w:t>询价</w:t>
      </w:r>
      <w:r>
        <w:rPr>
          <w:rFonts w:hint="eastAsia" w:ascii="方正黑体_GBK" w:hAnsi="黑体" w:eastAsia="方正黑体_GBK" w:cs="宋体"/>
          <w:b/>
          <w:bCs/>
          <w:spacing w:val="80"/>
          <w:sz w:val="120"/>
          <w:szCs w:val="120"/>
        </w:rPr>
        <w:t>文件</w:t>
      </w:r>
    </w:p>
    <w:p w14:paraId="54874793">
      <w:pPr>
        <w:widowControl/>
        <w:spacing w:line="320" w:lineRule="exact"/>
        <w:ind w:firstLine="480" w:firstLineChars="200"/>
        <w:jc w:val="left"/>
        <w:rPr>
          <w:rFonts w:ascii="Calibri" w:hAnsi="Calibri" w:eastAsia="仿宋_GB2312" w:cs="宋体"/>
          <w:sz w:val="24"/>
          <w:szCs w:val="24"/>
        </w:rPr>
      </w:pPr>
    </w:p>
    <w:p w14:paraId="50859628">
      <w:pPr>
        <w:widowControl/>
        <w:jc w:val="center"/>
        <w:outlineLvl w:val="0"/>
        <w:rPr>
          <w:rFonts w:ascii="方正黑体_GBK" w:hAnsi="黑体" w:eastAsia="方正黑体_GBK" w:cs="宋体"/>
          <w:spacing w:val="80"/>
          <w:sz w:val="44"/>
          <w:szCs w:val="44"/>
        </w:rPr>
      </w:pPr>
    </w:p>
    <w:p w14:paraId="3A6FB52C">
      <w:pPr>
        <w:widowControl/>
        <w:ind w:left="1800" w:hanging="1800" w:hangingChars="500"/>
        <w:jc w:val="left"/>
        <w:rPr>
          <w:rFonts w:ascii="方正黑体_GBK" w:hAnsi="黑体" w:eastAsia="方正黑体_GBK" w:cs="宋体"/>
          <w:sz w:val="36"/>
          <w:szCs w:val="30"/>
        </w:rPr>
      </w:pPr>
    </w:p>
    <w:p w14:paraId="2BB28B13">
      <w:pPr>
        <w:widowControl/>
        <w:spacing w:line="320" w:lineRule="exact"/>
        <w:ind w:firstLine="480" w:firstLineChars="200"/>
        <w:jc w:val="left"/>
        <w:rPr>
          <w:rFonts w:ascii="Calibri" w:hAnsi="Calibri" w:eastAsia="仿宋_GB2312" w:cs="宋体"/>
          <w:sz w:val="24"/>
          <w:szCs w:val="24"/>
        </w:rPr>
      </w:pPr>
    </w:p>
    <w:p w14:paraId="64D731FC">
      <w:pPr>
        <w:widowControl/>
        <w:spacing w:line="320" w:lineRule="exact"/>
        <w:ind w:firstLine="480" w:firstLineChars="200"/>
        <w:jc w:val="left"/>
        <w:rPr>
          <w:rFonts w:ascii="Calibri" w:hAnsi="Calibri" w:eastAsia="仿宋_GB2312" w:cs="宋体"/>
          <w:sz w:val="24"/>
          <w:szCs w:val="24"/>
        </w:rPr>
      </w:pPr>
    </w:p>
    <w:p w14:paraId="19312FF9">
      <w:pPr>
        <w:spacing w:after="120" w:line="320" w:lineRule="exact"/>
        <w:ind w:left="420" w:leftChars="200" w:firstLine="361" w:firstLineChars="200"/>
        <w:jc w:val="left"/>
        <w:rPr>
          <w:rFonts w:ascii="Arial" w:hAnsi="Arial" w:eastAsia="宋体" w:cs="宋体"/>
          <w:b/>
          <w:smallCaps/>
          <w:kern w:val="28"/>
          <w:sz w:val="18"/>
          <w:szCs w:val="18"/>
        </w:rPr>
      </w:pPr>
    </w:p>
    <w:p w14:paraId="1972DF33">
      <w:pPr>
        <w:keepNext w:val="0"/>
        <w:keepLines w:val="0"/>
        <w:pageBreakBefore w:val="0"/>
        <w:widowControl/>
        <w:suppressLineNumbers w:val="0"/>
        <w:kinsoku/>
        <w:wordWrap/>
        <w:overflowPunct/>
        <w:topLinePunct w:val="0"/>
        <w:autoSpaceDE/>
        <w:autoSpaceDN/>
        <w:bidi w:val="0"/>
        <w:adjustRightInd/>
        <w:snapToGrid/>
        <w:spacing w:line="560" w:lineRule="exact"/>
        <w:ind w:left="1800" w:leftChars="0" w:hanging="1800" w:hangingChars="500"/>
        <w:jc w:val="center"/>
        <w:textAlignment w:val="auto"/>
        <w:rPr>
          <w:rFonts w:hint="eastAsia"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项目名称：</w:t>
      </w:r>
      <w:r>
        <w:rPr>
          <w:rFonts w:hint="eastAsia" w:ascii="方正黑体_GBK" w:hAnsi="黑体" w:eastAsia="方正黑体_GBK" w:cs="Times New Roman"/>
          <w:sz w:val="36"/>
          <w:szCs w:val="30"/>
          <w:lang w:val="en-US" w:eastAsia="zh-CN"/>
        </w:rPr>
        <w:t>沙坪坝区陈家桥医院干粉灭火器采购</w:t>
      </w:r>
    </w:p>
    <w:p w14:paraId="43B8A98E">
      <w:pPr>
        <w:pStyle w:val="63"/>
        <w:spacing w:before="0" w:after="0" w:line="560" w:lineRule="exact"/>
        <w:rPr>
          <w:rFonts w:hint="eastAsia" w:ascii="方正黑体_GBK" w:hAnsi="黑体" w:eastAsia="方正黑体_GBK" w:cs="Times New Roman"/>
          <w:b w:val="0"/>
          <w:sz w:val="36"/>
          <w:szCs w:val="30"/>
          <w:lang w:eastAsia="zh-CN"/>
        </w:rPr>
      </w:pPr>
    </w:p>
    <w:p w14:paraId="6B5FDB57">
      <w:pPr>
        <w:spacing w:after="120"/>
        <w:jc w:val="left"/>
        <w:rPr>
          <w:rFonts w:ascii="方正黑体_GBK" w:hAnsi="黑体" w:eastAsia="方正黑体_GBK" w:cs="Times New Roman"/>
          <w:b/>
          <w:smallCaps/>
          <w:kern w:val="28"/>
          <w:sz w:val="36"/>
          <w:szCs w:val="30"/>
        </w:rPr>
      </w:pPr>
    </w:p>
    <w:p w14:paraId="529A2E1D">
      <w:pPr>
        <w:spacing w:after="120"/>
        <w:ind w:left="420" w:leftChars="200" w:firstLine="723" w:firstLineChars="200"/>
        <w:jc w:val="left"/>
        <w:rPr>
          <w:rFonts w:ascii="方正黑体_GBK" w:hAnsi="黑体" w:eastAsia="方正黑体_GBK" w:cs="Times New Roman"/>
          <w:b/>
          <w:smallCaps/>
          <w:kern w:val="28"/>
          <w:sz w:val="36"/>
          <w:szCs w:val="30"/>
        </w:rPr>
      </w:pPr>
    </w:p>
    <w:p w14:paraId="60C415A1">
      <w:pPr>
        <w:spacing w:after="120"/>
        <w:ind w:left="420" w:leftChars="200" w:firstLine="723" w:firstLineChars="200"/>
        <w:jc w:val="left"/>
        <w:rPr>
          <w:rFonts w:ascii="方正黑体_GBK" w:hAnsi="黑体" w:eastAsia="方正黑体_GBK" w:cs="Times New Roman"/>
          <w:b/>
          <w:smallCaps/>
          <w:kern w:val="28"/>
          <w:sz w:val="36"/>
          <w:szCs w:val="30"/>
        </w:rPr>
      </w:pPr>
    </w:p>
    <w:p w14:paraId="4CCB7B16">
      <w:pPr>
        <w:spacing w:line="360" w:lineRule="auto"/>
        <w:ind w:left="1710" w:leftChars="300" w:hanging="1080" w:hangingChars="300"/>
        <w:jc w:val="center"/>
        <w:outlineLvl w:val="0"/>
        <w:rPr>
          <w:rFonts w:hint="default" w:ascii="方正黑体_GBK" w:hAnsi="黑体" w:eastAsia="方正黑体_GBK" w:cs="Times New Roman"/>
          <w:sz w:val="36"/>
          <w:szCs w:val="30"/>
          <w:lang w:val="en-US" w:eastAsia="zh-CN"/>
        </w:rPr>
      </w:pPr>
      <w:r>
        <w:rPr>
          <w:rFonts w:hint="eastAsia" w:ascii="方正黑体_GBK" w:hAnsi="黑体" w:eastAsia="方正黑体_GBK" w:cs="Times New Roman"/>
          <w:sz w:val="36"/>
          <w:szCs w:val="30"/>
        </w:rPr>
        <w:t>采 购 人：</w:t>
      </w:r>
      <w:r>
        <w:rPr>
          <w:rFonts w:hint="eastAsia" w:ascii="方正黑体_GBK" w:hAnsi="黑体" w:eastAsia="方正黑体_GBK" w:cs="Times New Roman"/>
          <w:sz w:val="36"/>
          <w:szCs w:val="30"/>
          <w:lang w:val="en-US" w:eastAsia="zh-CN"/>
        </w:rPr>
        <w:t>重庆市沙坪坝区陈家桥医院</w:t>
      </w:r>
    </w:p>
    <w:p w14:paraId="2DADBC6E">
      <w:pPr>
        <w:widowControl/>
        <w:spacing w:line="360" w:lineRule="auto"/>
        <w:ind w:firstLine="2880" w:firstLineChars="800"/>
        <w:jc w:val="both"/>
        <w:outlineLvl w:val="0"/>
        <w:rPr>
          <w:rFonts w:ascii="方正黑体_GBK" w:hAnsi="Calibri" w:eastAsia="方正黑体_GBK" w:cs="宋体"/>
          <w:kern w:val="0"/>
          <w:sz w:val="36"/>
          <w:szCs w:val="36"/>
        </w:rPr>
      </w:pPr>
      <w:r>
        <w:rPr>
          <w:rFonts w:hint="eastAsia" w:ascii="方正黑体_GBK" w:hAnsi="Calibri" w:eastAsia="方正黑体_GBK" w:cs="宋体"/>
          <w:kern w:val="0"/>
          <w:sz w:val="36"/>
          <w:szCs w:val="36"/>
        </w:rPr>
        <w:t>编制时间：</w:t>
      </w:r>
      <w:r>
        <w:rPr>
          <w:rFonts w:hint="eastAsia" w:ascii="方正黑体_GBK" w:hAnsi="Calibri" w:eastAsia="方正黑体_GBK" w:cs="宋体"/>
          <w:kern w:val="0"/>
          <w:sz w:val="36"/>
          <w:szCs w:val="36"/>
          <w:lang w:val="en-US" w:eastAsia="zh-CN"/>
        </w:rPr>
        <w:t>2025</w:t>
      </w:r>
      <w:r>
        <w:rPr>
          <w:rFonts w:hint="eastAsia" w:ascii="方正黑体_GBK" w:hAnsi="Calibri" w:eastAsia="方正黑体_GBK" w:cs="宋体"/>
          <w:kern w:val="0"/>
          <w:sz w:val="36"/>
          <w:szCs w:val="36"/>
        </w:rPr>
        <w:t>年</w:t>
      </w:r>
      <w:r>
        <w:rPr>
          <w:rFonts w:hint="eastAsia" w:ascii="方正黑体_GBK" w:hAnsi="Calibri" w:eastAsia="方正黑体_GBK" w:cs="宋体"/>
          <w:kern w:val="0"/>
          <w:sz w:val="36"/>
          <w:szCs w:val="36"/>
          <w:lang w:val="en-US" w:eastAsia="zh-CN"/>
        </w:rPr>
        <w:t>5</w:t>
      </w:r>
      <w:r>
        <w:rPr>
          <w:rFonts w:hint="eastAsia" w:ascii="方正黑体_GBK" w:hAnsi="Calibri" w:eastAsia="方正黑体_GBK" w:cs="宋体"/>
          <w:kern w:val="0"/>
          <w:sz w:val="36"/>
          <w:szCs w:val="36"/>
        </w:rPr>
        <w:t>月</w:t>
      </w:r>
    </w:p>
    <w:p w14:paraId="33C9D6BC">
      <w:pPr>
        <w:widowControl/>
        <w:jc w:val="left"/>
        <w:rPr>
          <w:rFonts w:ascii="方正黑体_GBK" w:hAnsi="Calibri" w:eastAsia="方正黑体_GBK" w:cs="宋体"/>
          <w:kern w:val="0"/>
          <w:sz w:val="36"/>
          <w:szCs w:val="36"/>
        </w:rPr>
      </w:pPr>
      <w:r>
        <w:rPr>
          <w:rFonts w:ascii="方正黑体_GBK" w:hAnsi="Calibri" w:eastAsia="方正黑体_GBK" w:cs="宋体"/>
          <w:kern w:val="0"/>
          <w:sz w:val="36"/>
          <w:szCs w:val="36"/>
        </w:rPr>
        <w:br w:type="page"/>
      </w:r>
    </w:p>
    <w:p w14:paraId="5D19A346">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bookmarkStart w:id="41" w:name="_GoBack"/>
      <w:r>
        <w:rPr>
          <w:rFonts w:hint="eastAsia" w:ascii="宋体" w:hAnsi="宋体" w:eastAsia="黑体" w:cs="宋体"/>
          <w:b/>
          <w:sz w:val="28"/>
        </w:rPr>
        <w:t>一、项目内容</w:t>
      </w:r>
    </w:p>
    <w:tbl>
      <w:tblPr>
        <w:tblStyle w:val="43"/>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1432"/>
        <w:gridCol w:w="1683"/>
        <w:gridCol w:w="1986"/>
      </w:tblGrid>
      <w:tr w14:paraId="1D49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628" w:type="dxa"/>
            <w:vAlign w:val="center"/>
          </w:tcPr>
          <w:p w14:paraId="4B317750">
            <w:pPr>
              <w:widowControl/>
              <w:jc w:val="center"/>
              <w:rPr>
                <w:rFonts w:ascii="方正仿宋_GBK" w:hAnsi="Calibri" w:eastAsia="方正仿宋_GBK" w:cs="宋体"/>
                <w:b/>
                <w:bCs/>
                <w:sz w:val="24"/>
                <w:szCs w:val="28"/>
              </w:rPr>
            </w:pPr>
            <w:r>
              <w:rPr>
                <w:rFonts w:hint="eastAsia" w:ascii="方正仿宋_GBK" w:hAnsi="Calibri" w:eastAsia="方正仿宋_GBK" w:cs="宋体"/>
                <w:b/>
                <w:bCs/>
                <w:sz w:val="24"/>
                <w:szCs w:val="28"/>
              </w:rPr>
              <w:t>项目名称</w:t>
            </w:r>
          </w:p>
        </w:tc>
        <w:tc>
          <w:tcPr>
            <w:tcW w:w="1432" w:type="dxa"/>
            <w:vAlign w:val="center"/>
          </w:tcPr>
          <w:p w14:paraId="2A8C773B">
            <w:pPr>
              <w:widowControl/>
              <w:jc w:val="center"/>
              <w:rPr>
                <w:rFonts w:hint="default" w:ascii="方正仿宋_GBK" w:hAnsi="Calibri" w:eastAsia="方正仿宋_GBK" w:cs="宋体"/>
                <w:b/>
                <w:bCs/>
                <w:sz w:val="24"/>
                <w:szCs w:val="28"/>
                <w:lang w:val="en-US" w:eastAsia="zh-CN"/>
              </w:rPr>
            </w:pPr>
            <w:r>
              <w:rPr>
                <w:rFonts w:hint="eastAsia" w:ascii="方正仿宋_GBK" w:hAnsi="Calibri" w:eastAsia="方正仿宋_GBK" w:cs="宋体"/>
                <w:b/>
                <w:bCs/>
                <w:sz w:val="24"/>
                <w:szCs w:val="28"/>
                <w:lang w:val="en-US" w:eastAsia="zh-CN"/>
              </w:rPr>
              <w:t>限价</w:t>
            </w:r>
          </w:p>
        </w:tc>
        <w:tc>
          <w:tcPr>
            <w:tcW w:w="1683" w:type="dxa"/>
            <w:vAlign w:val="center"/>
          </w:tcPr>
          <w:p w14:paraId="6B7DFC39">
            <w:pPr>
              <w:widowControl/>
              <w:jc w:val="center"/>
              <w:rPr>
                <w:rFonts w:hint="eastAsia" w:ascii="方正仿宋_GBK" w:hAnsi="Calibri" w:eastAsia="方正仿宋_GBK" w:cs="宋体"/>
                <w:b/>
                <w:bCs/>
                <w:sz w:val="24"/>
                <w:szCs w:val="28"/>
                <w:lang w:eastAsia="zh-CN"/>
              </w:rPr>
            </w:pPr>
            <w:r>
              <w:rPr>
                <w:rFonts w:hint="eastAsia" w:ascii="方正仿宋_GBK" w:hAnsi="Calibri" w:eastAsia="方正仿宋_GBK" w:cs="宋体"/>
                <w:b/>
                <w:bCs/>
                <w:sz w:val="24"/>
                <w:szCs w:val="28"/>
                <w:lang w:val="en-US" w:eastAsia="zh-CN"/>
              </w:rPr>
              <w:t>数量</w:t>
            </w:r>
          </w:p>
        </w:tc>
        <w:tc>
          <w:tcPr>
            <w:tcW w:w="1986" w:type="dxa"/>
            <w:vAlign w:val="center"/>
          </w:tcPr>
          <w:p w14:paraId="2E21E511">
            <w:pPr>
              <w:widowControl/>
              <w:jc w:val="center"/>
              <w:rPr>
                <w:rFonts w:hint="default" w:ascii="方正仿宋_GBK" w:hAnsi="Calibri" w:eastAsia="方正仿宋_GBK" w:cs="宋体"/>
                <w:b/>
                <w:bCs/>
                <w:sz w:val="24"/>
                <w:szCs w:val="28"/>
                <w:lang w:val="en-US" w:eastAsia="zh-CN"/>
              </w:rPr>
            </w:pPr>
            <w:r>
              <w:rPr>
                <w:rFonts w:hint="eastAsia" w:ascii="方正仿宋_GBK" w:hAnsi="Calibri" w:eastAsia="方正仿宋_GBK" w:cs="宋体"/>
                <w:b/>
                <w:bCs/>
                <w:sz w:val="24"/>
                <w:szCs w:val="28"/>
                <w:lang w:val="en-US" w:eastAsia="zh-CN"/>
              </w:rPr>
              <w:t>合计</w:t>
            </w:r>
          </w:p>
        </w:tc>
      </w:tr>
      <w:tr w14:paraId="39B1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628" w:type="dxa"/>
            <w:vAlign w:val="center"/>
          </w:tcPr>
          <w:p w14:paraId="218FC8DA">
            <w:pPr>
              <w:widowControl/>
              <w:wordWrap w:val="0"/>
              <w:snapToGrid w:val="0"/>
              <w:contextualSpacing/>
              <w:jc w:val="left"/>
              <w:rPr>
                <w:rFonts w:hint="default" w:ascii="方正仿宋_GBK" w:hAnsi="Calibri" w:eastAsia="方正仿宋_GBK" w:cs="宋体"/>
                <w:sz w:val="24"/>
                <w:szCs w:val="28"/>
                <w:lang w:val="en-US"/>
              </w:rPr>
            </w:pPr>
            <w:r>
              <w:rPr>
                <w:rFonts w:hint="eastAsia" w:ascii="方正仿宋_GBK" w:hAnsi="方正仿宋_GBK" w:eastAsia="方正仿宋_GBK" w:cs="方正仿宋_GBK"/>
                <w:sz w:val="24"/>
                <w:szCs w:val="24"/>
                <w:lang w:val="en-US" w:eastAsia="zh-CN"/>
              </w:rPr>
              <w:t>干粉灭火器MF/ABCE4</w:t>
            </w:r>
          </w:p>
        </w:tc>
        <w:tc>
          <w:tcPr>
            <w:tcW w:w="1432" w:type="dxa"/>
            <w:vAlign w:val="center"/>
          </w:tcPr>
          <w:p w14:paraId="58F980AF">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60元/个</w:t>
            </w:r>
          </w:p>
        </w:tc>
        <w:tc>
          <w:tcPr>
            <w:tcW w:w="1683" w:type="dxa"/>
            <w:vAlign w:val="center"/>
          </w:tcPr>
          <w:p w14:paraId="491E8E00">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293个</w:t>
            </w:r>
          </w:p>
        </w:tc>
        <w:tc>
          <w:tcPr>
            <w:tcW w:w="1986" w:type="dxa"/>
            <w:vAlign w:val="center"/>
          </w:tcPr>
          <w:p w14:paraId="649E70EC">
            <w:pPr>
              <w:widowControl/>
              <w:jc w:val="center"/>
              <w:rPr>
                <w:rFonts w:hint="default" w:ascii="方正仿宋_GBK" w:hAnsi="Calibri" w:eastAsia="方正仿宋_GBK" w:cs="宋体"/>
                <w:sz w:val="24"/>
                <w:szCs w:val="28"/>
                <w:lang w:val="en-US" w:eastAsia="zh-CN"/>
              </w:rPr>
            </w:pPr>
            <w:r>
              <w:rPr>
                <w:rFonts w:hint="eastAsia" w:ascii="方正仿宋_GBK" w:hAnsi="Calibri" w:eastAsia="方正仿宋_GBK" w:cs="宋体"/>
                <w:sz w:val="24"/>
                <w:szCs w:val="28"/>
                <w:lang w:val="en-US" w:eastAsia="zh-CN"/>
              </w:rPr>
              <w:t>17580元</w:t>
            </w:r>
          </w:p>
        </w:tc>
      </w:tr>
    </w:tbl>
    <w:p w14:paraId="33A867AD">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二、资格条件</w:t>
      </w:r>
    </w:p>
    <w:p w14:paraId="48F72274">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rPr>
        <w:t>）具有独立承担民事责任的能力；</w:t>
      </w:r>
    </w:p>
    <w:p w14:paraId="360B4594">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）具有良好的商业信誉和健全的财务会计制度；</w:t>
      </w:r>
    </w:p>
    <w:p w14:paraId="21D18092">
      <w:pPr>
        <w:widowControl/>
        <w:wordWrap w:val="0"/>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）具有履行合同所必需的设备和专业技术能力；</w:t>
      </w:r>
    </w:p>
    <w:p w14:paraId="583794A2">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）有依法缴纳税收和社会保障资金的良好记录；</w:t>
      </w:r>
    </w:p>
    <w:p w14:paraId="242D7364">
      <w:pPr>
        <w:widowControl/>
        <w:wordWrap w:val="0"/>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rPr>
        <w:t>参加政府采购活动前三年内，在经营活动中没有重大违法记录；</w:t>
      </w:r>
    </w:p>
    <w:p w14:paraId="6E554780">
      <w:pPr>
        <w:widowControl/>
        <w:wordWrap w:val="0"/>
        <w:snapToGrid w:val="0"/>
        <w:ind w:firstLine="480" w:firstLineChars="200"/>
        <w:contextualSpacing/>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六</w:t>
      </w:r>
      <w:r>
        <w:rPr>
          <w:rFonts w:hint="eastAsia" w:ascii="方正仿宋_GBK" w:hAnsi="方正仿宋_GBK" w:eastAsia="方正仿宋_GBK" w:cs="方正仿宋_GBK"/>
          <w:sz w:val="24"/>
          <w:szCs w:val="24"/>
        </w:rPr>
        <w:t>）法律、行政法规规定的其他条件</w:t>
      </w:r>
      <w:r>
        <w:rPr>
          <w:rFonts w:hint="eastAsia" w:ascii="方正仿宋_GBK" w:hAnsi="方正仿宋_GBK" w:eastAsia="方正仿宋_GBK" w:cs="方正仿宋_GBK"/>
          <w:sz w:val="24"/>
          <w:szCs w:val="24"/>
          <w:lang w:eastAsia="zh-CN"/>
        </w:rPr>
        <w:t>；</w:t>
      </w:r>
    </w:p>
    <w:p w14:paraId="34931000">
      <w:pPr>
        <w:keepNext/>
        <w:keepLines/>
        <w:widowControl/>
        <w:adjustRightInd w:val="0"/>
        <w:snapToGrid w:val="0"/>
        <w:spacing w:before="48" w:beforeLines="20" w:after="48" w:afterLines="20"/>
        <w:ind w:firstLine="394" w:firstLineChars="140"/>
        <w:jc w:val="left"/>
        <w:outlineLvl w:val="1"/>
        <w:rPr>
          <w:rFonts w:ascii="宋体" w:hAnsi="宋体" w:eastAsia="黑体" w:cs="宋体"/>
          <w:b/>
          <w:sz w:val="28"/>
        </w:rPr>
      </w:pPr>
      <w:r>
        <w:rPr>
          <w:rFonts w:hint="eastAsia" w:ascii="宋体" w:hAnsi="宋体" w:eastAsia="黑体" w:cs="宋体"/>
          <w:b/>
          <w:sz w:val="28"/>
        </w:rPr>
        <w:t>三、项目技术要求</w:t>
      </w:r>
    </w:p>
    <w:p w14:paraId="502F6746">
      <w:pPr>
        <w:ind w:firstLine="482" w:firstLineChars="200"/>
        <w:rPr>
          <w:rFonts w:hint="eastAsia" w:ascii="方正仿宋_GBK" w:hAnsi="方正仿宋_GBK" w:eastAsia="方正仿宋_GBK" w:cs="方正仿宋_GBK"/>
          <w:b/>
          <w:smallCaps/>
          <w:sz w:val="24"/>
          <w:szCs w:val="24"/>
        </w:rPr>
      </w:pPr>
      <w:r>
        <w:rPr>
          <w:rFonts w:hint="eastAsia" w:ascii="方正仿宋_GBK" w:hAnsi="方正仿宋_GBK" w:eastAsia="方正仿宋_GBK" w:cs="方正仿宋_GBK"/>
          <w:b/>
          <w:smallCaps/>
          <w:sz w:val="24"/>
          <w:szCs w:val="24"/>
        </w:rPr>
        <w:t>技术参数及要求</w:t>
      </w:r>
    </w:p>
    <w:p w14:paraId="4883AC31">
      <w:pPr>
        <w:widowControl/>
        <w:wordWrap w:val="0"/>
        <w:snapToGrid w:val="0"/>
        <w:ind w:firstLine="480" w:firstLineChars="200"/>
        <w:contextualSpacing/>
        <w:jc w:val="left"/>
        <w:rPr>
          <w:rFonts w:hint="eastAsia" w:ascii="方正仿宋_GBK" w:hAnsi="方正仿宋_GBK" w:eastAsia="方正仿宋_GBK" w:cs="方正仿宋_GBK"/>
          <w:sz w:val="24"/>
          <w:szCs w:val="24"/>
          <w:lang w:val="en-US" w:eastAsia="zh-CN"/>
        </w:rPr>
      </w:pPr>
      <w:bookmarkStart w:id="0" w:name="_Toc26735"/>
      <w:bookmarkStart w:id="1" w:name="_Toc433726022"/>
      <w:bookmarkStart w:id="2" w:name="_Toc464637619"/>
      <w:bookmarkStart w:id="3" w:name="_Toc416792603"/>
      <w:bookmarkStart w:id="4" w:name="_Toc267320049"/>
      <w:bookmarkStart w:id="5" w:name="_Toc514962183"/>
      <w:bookmarkStart w:id="6" w:name="_Toc23014"/>
      <w:r>
        <w:rPr>
          <w:rFonts w:hint="eastAsia" w:ascii="方正仿宋_GBK" w:hAnsi="方正仿宋_GBK" w:eastAsia="方正仿宋_GBK" w:cs="方正仿宋_GBK"/>
          <w:sz w:val="24"/>
          <w:szCs w:val="24"/>
          <w:lang w:val="en-US" w:eastAsia="zh-CN"/>
        </w:rPr>
        <w:t>（一）储存条件：储存温度需达到-20°C到60°C标准，首次储存时间5年，强制储存时间10年；</w:t>
      </w:r>
      <w:r>
        <w:rPr>
          <w:rFonts w:hint="default" w:ascii="Arial" w:hAnsi="Arial" w:eastAsia="Arial" w:cs="Arial"/>
          <w:i w:val="0"/>
          <w:iCs w:val="0"/>
          <w:caps w:val="0"/>
          <w:color w:val="333333"/>
          <w:spacing w:val="0"/>
          <w:sz w:val="16"/>
          <w:szCs w:val="16"/>
          <w:shd w:val="clear" w:fill="FFFFFF"/>
        </w:rPr>
        <w:t>‌‌</w:t>
      </w:r>
    </w:p>
    <w:p w14:paraId="29B4B534">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（二）喷射时间与范围：喷射时间需达到18秒，最低喷射范围需达到4米以上。</w:t>
      </w:r>
    </w:p>
    <w:p w14:paraId="2A9926A5">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r>
        <w:rPr>
          <w:rFonts w:hint="eastAsia" w:ascii="宋体" w:hAnsi="宋体" w:eastAsia="黑体" w:cs="宋体"/>
          <w:b/>
          <w:sz w:val="28"/>
        </w:rPr>
        <w:t>四、</w:t>
      </w:r>
      <w:r>
        <w:rPr>
          <w:rFonts w:hint="eastAsia" w:ascii="宋体" w:hAnsi="宋体" w:eastAsia="黑体" w:cs="宋体"/>
          <w:b/>
          <w:sz w:val="28"/>
          <w:lang w:val="en-US" w:eastAsia="zh-CN"/>
        </w:rPr>
        <w:t>实施（交货）时间、地点及验收方式</w:t>
      </w:r>
      <w:bookmarkEnd w:id="0"/>
      <w:bookmarkEnd w:id="1"/>
      <w:bookmarkEnd w:id="2"/>
      <w:bookmarkEnd w:id="3"/>
    </w:p>
    <w:bookmarkEnd w:id="4"/>
    <w:p w14:paraId="4E4AFFD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（一）实施（交货）时间</w:t>
      </w:r>
    </w:p>
    <w:p w14:paraId="313E3D6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合同签订后，约定交货时间为2025年5月底前交付49具，生产日期需在2025年5月，2025年10月底前交付余下244具灭火器，生产日期需在2025年10月。</w:t>
      </w:r>
    </w:p>
    <w:p w14:paraId="3C27B64B">
      <w:pPr>
        <w:keepNext w:val="0"/>
        <w:keepLines w:val="0"/>
        <w:pageBreakBefore w:val="0"/>
        <w:widowControl w:val="0"/>
        <w:numPr>
          <w:ilvl w:val="0"/>
          <w:numId w:val="17"/>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实施（交货）地点。</w:t>
      </w:r>
    </w:p>
    <w:p w14:paraId="672677B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陈家桥医院保卫科指定地点安装。</w:t>
      </w:r>
    </w:p>
    <w:p w14:paraId="15E7B288">
      <w:pPr>
        <w:keepNext w:val="0"/>
        <w:keepLines w:val="0"/>
        <w:pageBreakBefore w:val="0"/>
        <w:widowControl w:val="0"/>
        <w:numPr>
          <w:ilvl w:val="0"/>
          <w:numId w:val="18"/>
        </w:numPr>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验收方式</w:t>
      </w:r>
    </w:p>
    <w:p w14:paraId="499E212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本项目需要投标供应商把每个过期的干粉灭火器替换为全新的干粉灭火器，由医院提供的灭火器存放位置，逐一更换，更换完成后，由保卫科进行检查并验收，验收条件如下：</w:t>
      </w:r>
    </w:p>
    <w:p w14:paraId="56EBA22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符合GB4351-2023《手提式灭火器第一部分 性能和结构要求》。</w:t>
      </w:r>
    </w:p>
    <w:p w14:paraId="688FA3A4">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7" w:name="_Toc433726023"/>
      <w:bookmarkStart w:id="8" w:name="_Toc19132"/>
      <w:bookmarkStart w:id="9" w:name="_Toc464637620"/>
      <w:bookmarkStart w:id="10" w:name="_Toc267320050"/>
      <w:r>
        <w:rPr>
          <w:rFonts w:hint="eastAsia" w:ascii="宋体" w:hAnsi="宋体" w:eastAsia="黑体" w:cs="宋体"/>
          <w:b/>
          <w:sz w:val="28"/>
          <w:lang w:val="en-US" w:eastAsia="zh-CN"/>
        </w:rPr>
        <w:t>五、报价要求</w:t>
      </w:r>
      <w:bookmarkEnd w:id="7"/>
      <w:bookmarkEnd w:id="8"/>
      <w:bookmarkEnd w:id="9"/>
    </w:p>
    <w:p w14:paraId="07E7EDD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本次报价须为人民币报价，包含：货物、技术资料、货物的税费、运输费、安装费、保险费、包装费、装卸费、辅材费、培训费、相关系统接口费与货物有关的供方应纳的税费、售后服务费以及有关的其他费用等货到采购人指定地点的所有费用，进口产品填报含税价。</w:t>
      </w:r>
      <w:bookmarkEnd w:id="41"/>
    </w:p>
    <w:bookmarkEnd w:id="10"/>
    <w:p w14:paraId="308D0951">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11" w:name="_Toc433726024"/>
      <w:bookmarkStart w:id="12" w:name="_Toc464637621"/>
      <w:bookmarkStart w:id="13" w:name="_Toc13737"/>
      <w:bookmarkStart w:id="14" w:name="_Toc464637622"/>
      <w:bookmarkStart w:id="15" w:name="_Toc433726026"/>
      <w:bookmarkStart w:id="16" w:name="_Toc267320051"/>
      <w:r>
        <w:rPr>
          <w:rFonts w:hint="eastAsia" w:ascii="宋体" w:hAnsi="宋体" w:eastAsia="黑体" w:cs="宋体"/>
          <w:b/>
          <w:sz w:val="28"/>
          <w:lang w:val="en-US" w:eastAsia="zh-CN"/>
        </w:rPr>
        <w:t>六、质量保证及售后服务</w:t>
      </w:r>
      <w:bookmarkEnd w:id="11"/>
      <w:bookmarkEnd w:id="12"/>
      <w:bookmarkEnd w:id="13"/>
    </w:p>
    <w:p w14:paraId="5166192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bookmarkStart w:id="17" w:name="_Toc433726025"/>
      <w:bookmarkStart w:id="18" w:name="_Toc426982280"/>
      <w:r>
        <w:rPr>
          <w:rFonts w:hint="eastAsia" w:ascii="方正仿宋_GBK" w:hAnsi="方正仿宋_GBK" w:eastAsia="方正仿宋_GBK" w:cs="方正仿宋_GBK"/>
          <w:sz w:val="24"/>
          <w:szCs w:val="24"/>
          <w:lang w:val="en-US" w:eastAsia="zh-CN"/>
        </w:rPr>
        <w:t xml:space="preserve"> （一）产品质量保证期</w:t>
      </w:r>
    </w:p>
    <w:p w14:paraId="210580B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干粉灭火器的灭火剂有效期（质保期）为3年。</w:t>
      </w:r>
    </w:p>
    <w:p w14:paraId="00E4C0F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（二）售后服务内容</w:t>
      </w:r>
    </w:p>
    <w:p w14:paraId="6B50B1A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1、投标人和制造商在质量保证期内应当为采购人提供以下技术支持和服务：</w:t>
      </w:r>
    </w:p>
    <w:p w14:paraId="7CA8F35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（1）电话咨询</w:t>
      </w:r>
    </w:p>
    <w:p w14:paraId="6B35EC8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中标人和制造商应当为采购人提供技术援助电话，解答采购人在使用中遇到的问题，及时为采购人提出解决问题的建议。</w:t>
      </w:r>
    </w:p>
    <w:p w14:paraId="0A96EDF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（2）现场响应</w:t>
      </w:r>
    </w:p>
    <w:p w14:paraId="10A052D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采购人遇到使用及技术问题，电话咨询不能解决的，中标人和制造商应在2小时内到达现场（远郊区4小时内到达现场）进行处理，确保产品正常工作；无法在12小时内解决的，应在24小时内提供备用产品，使采购人能够正常使用。质保期内因售后服务不及时而造成重大损失和影响的，采购方有权拒绝支付余款。</w:t>
      </w:r>
    </w:p>
    <w:p w14:paraId="503D811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2、质保期外服务要求</w:t>
      </w:r>
    </w:p>
    <w:p w14:paraId="2778611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质量保证期过后，供应商和制造商应同样提供免费电话咨询服务，并应承诺提供产品上门维护服务。</w:t>
      </w:r>
    </w:p>
    <w:bookmarkEnd w:id="17"/>
    <w:bookmarkEnd w:id="18"/>
    <w:p w14:paraId="65A5DA60">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19" w:name="_Toc24020"/>
      <w:r>
        <w:rPr>
          <w:rFonts w:hint="eastAsia" w:ascii="宋体" w:hAnsi="宋体" w:eastAsia="黑体" w:cs="宋体"/>
          <w:b/>
          <w:sz w:val="28"/>
          <w:lang w:val="en-US" w:eastAsia="zh-CN"/>
        </w:rPr>
        <w:t>七、付款方式</w:t>
      </w:r>
      <w:bookmarkEnd w:id="14"/>
      <w:bookmarkEnd w:id="15"/>
      <w:bookmarkEnd w:id="16"/>
      <w:bookmarkEnd w:id="19"/>
    </w:p>
    <w:p w14:paraId="1392C44D">
      <w:pPr>
        <w:spacing w:line="360" w:lineRule="exact"/>
        <w:rPr>
          <w:rFonts w:hint="default" w:ascii="方正仿宋_GBK" w:hAnsi="方正仿宋_GBK" w:eastAsia="方正仿宋_GBK" w:cs="方正仿宋_GBK"/>
          <w:sz w:val="24"/>
          <w:szCs w:val="24"/>
          <w:lang w:val="en-US" w:eastAsia="zh-CN"/>
        </w:rPr>
      </w:pPr>
      <w:bookmarkStart w:id="20" w:name="_Toc417893344"/>
      <w:bookmarkStart w:id="21" w:name="_Toc267320052"/>
      <w:bookmarkStart w:id="22" w:name="_Toc464637623"/>
      <w:bookmarkStart w:id="23" w:name="_Toc433726027"/>
      <w:r>
        <w:rPr>
          <w:rFonts w:hint="eastAsia" w:ascii="方正仿宋_GBK" w:hAnsi="方正仿宋_GBK" w:eastAsia="方正仿宋_GBK" w:cs="方正仿宋_GBK"/>
          <w:sz w:val="24"/>
          <w:szCs w:val="24"/>
          <w:lang w:val="en-US" w:eastAsia="zh-CN"/>
        </w:rPr>
        <w:t xml:space="preserve">    </w:t>
      </w:r>
      <w:r>
        <w:rPr>
          <w:rFonts w:hint="eastAsia" w:ascii="方正仿宋_GBK" w:hAnsi="宋体" w:eastAsia="方正仿宋_GBK" w:cs="Times New Roman"/>
          <w:kern w:val="2"/>
          <w:sz w:val="24"/>
          <w:szCs w:val="28"/>
          <w:lang w:val="en-US" w:eastAsia="zh-CN" w:bidi="ar-SA"/>
        </w:rPr>
        <w:t>项目验收合格后（全部更换完毕），成交供应商开具正规发票，30个工作日内向成交供应商支付合同总金额的100%。</w:t>
      </w:r>
    </w:p>
    <w:p w14:paraId="1593D57B">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4" w:name="_Toc3887"/>
      <w:r>
        <w:rPr>
          <w:rFonts w:hint="eastAsia" w:ascii="宋体" w:hAnsi="宋体" w:eastAsia="黑体" w:cs="宋体"/>
          <w:b/>
          <w:sz w:val="28"/>
          <w:lang w:val="en-US" w:eastAsia="zh-CN"/>
        </w:rPr>
        <w:t>八、</w:t>
      </w:r>
      <w:bookmarkEnd w:id="20"/>
      <w:bookmarkEnd w:id="21"/>
      <w:bookmarkStart w:id="25" w:name="_Toc417893345"/>
      <w:r>
        <w:rPr>
          <w:rFonts w:hint="eastAsia" w:ascii="宋体" w:hAnsi="宋体" w:eastAsia="黑体" w:cs="宋体"/>
          <w:b/>
          <w:sz w:val="28"/>
          <w:lang w:val="en-US" w:eastAsia="zh-CN"/>
        </w:rPr>
        <w:t>培训</w:t>
      </w:r>
      <w:bookmarkEnd w:id="22"/>
      <w:bookmarkEnd w:id="23"/>
      <w:bookmarkEnd w:id="24"/>
      <w:bookmarkEnd w:id="25"/>
    </w:p>
    <w:p w14:paraId="6BE4F46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中标人对其提供的所有投标货物的安装、调试、使用、常见故障的排除、日常的维修、维护及保养等应尽免费培训的义务；使采购人和项目单位的使用人员能够正常操作。</w:t>
      </w:r>
    </w:p>
    <w:p w14:paraId="378154B1">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26" w:name="_Toc433726028"/>
      <w:bookmarkStart w:id="27" w:name="_Toc3963"/>
      <w:bookmarkStart w:id="28" w:name="_Toc464637624"/>
      <w:bookmarkStart w:id="29" w:name="_Toc416792607"/>
      <w:r>
        <w:rPr>
          <w:rFonts w:hint="eastAsia" w:ascii="宋体" w:hAnsi="宋体" w:eastAsia="黑体" w:cs="宋体"/>
          <w:b/>
          <w:sz w:val="28"/>
          <w:lang w:val="en-US" w:eastAsia="zh-CN"/>
        </w:rPr>
        <w:t>九、知识产权</w:t>
      </w:r>
      <w:bookmarkEnd w:id="26"/>
      <w:bookmarkEnd w:id="27"/>
      <w:bookmarkEnd w:id="28"/>
      <w:bookmarkEnd w:id="29"/>
    </w:p>
    <w:p w14:paraId="51F53A6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中标人应保证招标人在中华人民共和国境内使用其提供的货物和服务时免受第三方因专利权或其它知识产权的侵权起诉。如果第三方提出侵权起诉，中标人应承担由此而引起的一切法律责任和费用。</w:t>
      </w:r>
    </w:p>
    <w:p w14:paraId="24FABA8F">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黑体" w:cs="宋体"/>
          <w:b/>
          <w:sz w:val="28"/>
          <w:lang w:val="en-US" w:eastAsia="zh-CN"/>
        </w:rPr>
      </w:pPr>
      <w:bookmarkStart w:id="30" w:name="_Toc433726029"/>
      <w:bookmarkStart w:id="31" w:name="_Toc416792608"/>
      <w:bookmarkStart w:id="32" w:name="_Toc464637625"/>
      <w:bookmarkStart w:id="33" w:name="_Toc23473"/>
      <w:r>
        <w:rPr>
          <w:rFonts w:hint="eastAsia" w:ascii="宋体" w:hAnsi="宋体" w:eastAsia="黑体" w:cs="宋体"/>
          <w:b/>
          <w:sz w:val="28"/>
          <w:lang w:val="en-US" w:eastAsia="zh-CN"/>
        </w:rPr>
        <w:t>十、其他</w:t>
      </w:r>
      <w:bookmarkEnd w:id="30"/>
      <w:bookmarkEnd w:id="31"/>
      <w:bookmarkEnd w:id="32"/>
      <w:bookmarkEnd w:id="33"/>
    </w:p>
    <w:p w14:paraId="69524D4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（一）投标人必须在投标文件中对以上条款和服务承诺明确列出，承诺内容必须达到本篇及招标文件其他条款的要求。</w:t>
      </w:r>
    </w:p>
    <w:p w14:paraId="08336CC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（二）其他未尽事宜由供需双方在采购合同中详细约定。</w:t>
      </w:r>
    </w:p>
    <w:p w14:paraId="208F014F">
      <w:pPr>
        <w:keepNext/>
        <w:keepLines/>
        <w:widowControl/>
        <w:numPr>
          <w:ilvl w:val="0"/>
          <w:numId w:val="0"/>
        </w:numPr>
        <w:adjustRightInd w:val="0"/>
        <w:snapToGrid w:val="0"/>
        <w:spacing w:before="48" w:beforeLines="20" w:after="48" w:afterLines="20"/>
        <w:ind w:firstLine="394" w:firstLineChars="140"/>
        <w:contextualSpacing/>
        <w:jc w:val="left"/>
        <w:outlineLvl w:val="1"/>
        <w:rPr>
          <w:rFonts w:ascii="宋体" w:hAnsi="宋体" w:eastAsia="黑体" w:cs="宋体"/>
          <w:b/>
          <w:sz w:val="28"/>
        </w:rPr>
      </w:pPr>
      <w:r>
        <w:rPr>
          <w:rFonts w:hint="eastAsia" w:ascii="宋体" w:hAnsi="宋体" w:eastAsia="黑体" w:cs="宋体"/>
          <w:b/>
          <w:sz w:val="28"/>
          <w:lang w:val="en-US" w:eastAsia="zh-CN"/>
        </w:rPr>
        <w:t>十一</w:t>
      </w:r>
      <w:r>
        <w:rPr>
          <w:rFonts w:hint="eastAsia" w:ascii="宋体" w:hAnsi="宋体" w:eastAsia="黑体" w:cs="宋体"/>
          <w:b/>
          <w:sz w:val="28"/>
        </w:rPr>
        <w:t>、投标程序</w:t>
      </w:r>
    </w:p>
    <w:p w14:paraId="5A253838">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1、凡有意参加询</w:t>
      </w:r>
      <w:r>
        <w:rPr>
          <w:rFonts w:hint="eastAsia" w:ascii="方正仿宋_GBK" w:hAnsi="方正仿宋_GBK" w:eastAsia="方正仿宋_GBK" w:cs="方正仿宋_GBK"/>
          <w:sz w:val="24"/>
          <w:szCs w:val="24"/>
          <w:lang w:val="en-US" w:eastAsia="zh-CN"/>
        </w:rPr>
        <w:t>价</w:t>
      </w:r>
      <w:r>
        <w:rPr>
          <w:rFonts w:hint="eastAsia" w:ascii="方正仿宋_GBK" w:hAnsi="方正仿宋_GBK" w:eastAsia="方正仿宋_GBK" w:cs="方正仿宋_GBK"/>
          <w:sz w:val="24"/>
          <w:szCs w:val="24"/>
        </w:rPr>
        <w:t>的供应商，请于公告发布之日起至报名截止时间之前，在重庆市</w:t>
      </w:r>
      <w:r>
        <w:rPr>
          <w:rFonts w:hint="eastAsia" w:ascii="方正仿宋_GBK" w:hAnsi="方正仿宋_GBK" w:eastAsia="方正仿宋_GBK" w:cs="方正仿宋_GBK"/>
          <w:sz w:val="24"/>
          <w:szCs w:val="24"/>
          <w:lang w:val="en-US" w:eastAsia="zh-CN"/>
        </w:rPr>
        <w:t>沙坪坝区陈家桥医院官网</w:t>
      </w:r>
      <w:r>
        <w:rPr>
          <w:rFonts w:hint="eastAsia" w:ascii="方正仿宋_GBK" w:hAnsi="方正仿宋_GBK" w:eastAsia="方正仿宋_GBK" w:cs="方正仿宋_GBK"/>
          <w:sz w:val="24"/>
          <w:szCs w:val="24"/>
        </w:rPr>
        <w:t>下载查看本项目需求文件以及变更公告等询比前公布的所有项目资料，无论供应商下载查看与否，均视为已知晓所有询比实质性要求内容。</w:t>
      </w:r>
    </w:p>
    <w:p w14:paraId="1B8DBC57">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、无论询</w:t>
      </w:r>
      <w:r>
        <w:rPr>
          <w:rFonts w:hint="eastAsia" w:ascii="方正仿宋_GBK" w:hAnsi="方正仿宋_GBK" w:eastAsia="方正仿宋_GBK" w:cs="方正仿宋_GBK"/>
          <w:sz w:val="24"/>
          <w:szCs w:val="24"/>
          <w:lang w:val="en-US" w:eastAsia="zh-CN"/>
        </w:rPr>
        <w:t>价</w:t>
      </w:r>
      <w:r>
        <w:rPr>
          <w:rFonts w:hint="eastAsia" w:ascii="方正仿宋_GBK" w:hAnsi="方正仿宋_GBK" w:eastAsia="方正仿宋_GBK" w:cs="方正仿宋_GBK"/>
          <w:sz w:val="24"/>
          <w:szCs w:val="24"/>
        </w:rPr>
        <w:t>结果如何，供应商参与本项目的所有费用均自行承担。</w:t>
      </w:r>
    </w:p>
    <w:p w14:paraId="7D7B9411">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r>
        <w:rPr>
          <w:rFonts w:hint="eastAsia" w:ascii="宋体" w:hAnsi="宋体" w:eastAsia="黑体" w:cs="宋体"/>
          <w:b/>
          <w:sz w:val="28"/>
          <w:lang w:val="en-US" w:eastAsia="zh-CN"/>
        </w:rPr>
        <w:t>十二</w:t>
      </w:r>
      <w:r>
        <w:rPr>
          <w:rFonts w:hint="eastAsia" w:ascii="宋体" w:hAnsi="宋体" w:eastAsia="黑体" w:cs="宋体"/>
          <w:b/>
          <w:sz w:val="28"/>
        </w:rPr>
        <w:t>、供应商提交响应文件</w:t>
      </w:r>
    </w:p>
    <w:p w14:paraId="3FB0B6BD">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评标</w:t>
      </w:r>
      <w:r>
        <w:rPr>
          <w:rFonts w:hint="eastAsia" w:ascii="方正仿宋_GBK" w:hAnsi="方正仿宋_GBK" w:eastAsia="方正仿宋_GBK" w:cs="方正仿宋_GBK"/>
          <w:sz w:val="24"/>
          <w:szCs w:val="24"/>
        </w:rPr>
        <w:t>地点：重庆市</w:t>
      </w:r>
      <w:r>
        <w:rPr>
          <w:rFonts w:hint="eastAsia" w:ascii="方正仿宋_GBK" w:hAnsi="方正仿宋_GBK" w:eastAsia="方正仿宋_GBK" w:cs="方正仿宋_GBK"/>
          <w:sz w:val="24"/>
          <w:szCs w:val="24"/>
          <w:lang w:val="en-US" w:eastAsia="zh-CN"/>
        </w:rPr>
        <w:t>沙坪坝区陈家桥医院行政办公楼3楼采购办</w:t>
      </w:r>
    </w:p>
    <w:p w14:paraId="5F14BC7F">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、提交响应文件截止时间：202</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15</w:t>
      </w:r>
      <w:r>
        <w:rPr>
          <w:rFonts w:hint="eastAsia" w:ascii="方正仿宋_GBK" w:hAnsi="方正仿宋_GBK" w:eastAsia="方正仿宋_GBK" w:cs="方正仿宋_GBK"/>
          <w:sz w:val="24"/>
          <w:szCs w:val="24"/>
        </w:rPr>
        <w:t>日北京时间1</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0</w:t>
      </w:r>
      <w:r>
        <w:rPr>
          <w:rFonts w:hint="eastAsia" w:ascii="方正仿宋_GBK" w:hAnsi="方正仿宋_GBK" w:eastAsia="方正仿宋_GBK" w:cs="方正仿宋_GBK"/>
          <w:sz w:val="24"/>
          <w:szCs w:val="24"/>
        </w:rPr>
        <w:t>0</w:t>
      </w:r>
    </w:p>
    <w:p w14:paraId="571E8AA7">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color w:val="000000"/>
          <w:sz w:val="28"/>
        </w:rPr>
      </w:pPr>
      <w:r>
        <w:rPr>
          <w:rFonts w:hint="eastAsia" w:ascii="宋体" w:hAnsi="宋体" w:eastAsia="黑体" w:cs="宋体"/>
          <w:b/>
          <w:color w:val="000000"/>
          <w:sz w:val="28"/>
          <w:lang w:val="en-US" w:eastAsia="zh-CN"/>
        </w:rPr>
        <w:t>十三</w:t>
      </w:r>
      <w:r>
        <w:rPr>
          <w:rFonts w:hint="eastAsia" w:ascii="宋体" w:hAnsi="宋体" w:eastAsia="黑体" w:cs="宋体"/>
          <w:b/>
          <w:color w:val="000000"/>
          <w:sz w:val="28"/>
        </w:rPr>
        <w:t>、成交原则</w:t>
      </w:r>
    </w:p>
    <w:p w14:paraId="7820CA85">
      <w:pPr>
        <w:widowControl/>
        <w:snapToGrid w:val="0"/>
        <w:ind w:firstLine="480" w:firstLineChars="200"/>
        <w:contextualSpacing/>
        <w:jc w:val="left"/>
        <w:rPr>
          <w:rFonts w:ascii="Calibri" w:hAnsi="Calibri" w:eastAsia="仿宋_GB2312" w:cs="宋体"/>
          <w:sz w:val="24"/>
          <w:szCs w:val="24"/>
        </w:rPr>
      </w:pPr>
      <w:r>
        <w:rPr>
          <w:rFonts w:hint="eastAsia" w:ascii="方正仿宋_GBK" w:hAnsi="方正仿宋_GBK" w:eastAsia="方正仿宋_GBK" w:cs="方正仿宋_GBK"/>
          <w:color w:val="000000"/>
          <w:sz w:val="24"/>
          <w:szCs w:val="24"/>
        </w:rPr>
        <w:t>在全部满足本次采购内容、技术参数及要求和服务的前提下，以报价最低的供应商为成交供应商。</w:t>
      </w:r>
      <w:bookmarkEnd w:id="5"/>
      <w:bookmarkEnd w:id="6"/>
    </w:p>
    <w:p w14:paraId="56067F82">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30"/>
          <w:szCs w:val="24"/>
        </w:rPr>
      </w:pPr>
      <w:r>
        <w:rPr>
          <w:rFonts w:hint="eastAsia" w:ascii="宋体" w:hAnsi="宋体" w:eastAsia="黑体" w:cs="宋体"/>
          <w:b/>
          <w:sz w:val="28"/>
          <w:lang w:val="en-US" w:eastAsia="zh-CN"/>
        </w:rPr>
        <w:t>十四、</w:t>
      </w:r>
      <w:r>
        <w:rPr>
          <w:rFonts w:hint="eastAsia" w:ascii="宋体" w:hAnsi="宋体" w:eastAsia="黑体" w:cs="宋体"/>
          <w:b/>
          <w:sz w:val="28"/>
        </w:rPr>
        <w:t>联系方式</w:t>
      </w:r>
    </w:p>
    <w:p w14:paraId="08F3C281">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采购人：</w:t>
      </w:r>
      <w:r>
        <w:rPr>
          <w:rFonts w:hint="eastAsia" w:ascii="方正仿宋_GBK" w:hAnsi="方正仿宋_GBK" w:eastAsia="方正仿宋_GBK" w:cs="方正仿宋_GBK"/>
          <w:sz w:val="24"/>
          <w:szCs w:val="24"/>
          <w:lang w:val="en-US" w:eastAsia="zh-CN"/>
        </w:rPr>
        <w:t>重庆市沙坪坝区陈家桥医院</w:t>
      </w:r>
    </w:p>
    <w:p w14:paraId="3E179D77">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姚</w:t>
      </w:r>
      <w:r>
        <w:rPr>
          <w:rFonts w:hint="eastAsia" w:ascii="方正仿宋_GBK" w:hAnsi="方正仿宋_GBK" w:eastAsia="方正仿宋_GBK" w:cs="方正仿宋_GBK"/>
          <w:sz w:val="24"/>
          <w:szCs w:val="24"/>
        </w:rPr>
        <w:t>老师</w:t>
      </w:r>
    </w:p>
    <w:p w14:paraId="5D6DCC68">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61500030</w:t>
      </w:r>
    </w:p>
    <w:p w14:paraId="5374F0AD">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地  址：</w:t>
      </w:r>
      <w:r>
        <w:rPr>
          <w:rFonts w:hint="eastAsia" w:ascii="方正仿宋_GBK" w:hAnsi="方正仿宋_GBK" w:eastAsia="方正仿宋_GBK" w:cs="方正仿宋_GBK"/>
          <w:sz w:val="24"/>
          <w:szCs w:val="24"/>
          <w:lang w:val="en-US" w:eastAsia="zh-CN"/>
        </w:rPr>
        <w:t>沙坪坝区陈家桥街道陈东路17号</w:t>
      </w:r>
    </w:p>
    <w:p w14:paraId="10257622">
      <w:pPr>
        <w:widowControl/>
        <w:snapToGrid w:val="0"/>
        <w:ind w:firstLine="480" w:firstLineChars="200"/>
        <w:contextualSpacing/>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技术联系人：陈老师</w:t>
      </w:r>
    </w:p>
    <w:p w14:paraId="3FE2824C">
      <w:pPr>
        <w:widowControl/>
        <w:snapToGrid w:val="0"/>
        <w:ind w:firstLine="480" w:firstLineChars="200"/>
        <w:contextualSpacing/>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电  话：023-</w:t>
      </w:r>
      <w:r>
        <w:rPr>
          <w:rFonts w:hint="eastAsia" w:ascii="方正仿宋_GBK" w:hAnsi="方正仿宋_GBK" w:eastAsia="方正仿宋_GBK" w:cs="方正仿宋_GBK"/>
          <w:sz w:val="24"/>
          <w:szCs w:val="24"/>
          <w:lang w:val="en-US" w:eastAsia="zh-CN"/>
        </w:rPr>
        <w:t>81918680</w:t>
      </w:r>
    </w:p>
    <w:p w14:paraId="0FC027F3">
      <w:pPr>
        <w:rPr>
          <w:rFonts w:hint="default"/>
          <w:lang w:val="en-US" w:eastAsia="zh-CN"/>
        </w:rPr>
      </w:pPr>
    </w:p>
    <w:p w14:paraId="3F18FFF5">
      <w:pPr>
        <w:keepNext/>
        <w:keepLines/>
        <w:widowControl/>
        <w:adjustRightInd w:val="0"/>
        <w:snapToGrid w:val="0"/>
        <w:spacing w:before="48" w:beforeLines="20" w:after="48" w:afterLines="20"/>
        <w:ind w:firstLine="394" w:firstLineChars="140"/>
        <w:contextualSpacing/>
        <w:jc w:val="left"/>
        <w:outlineLvl w:val="1"/>
        <w:rPr>
          <w:rFonts w:ascii="宋体" w:hAnsi="宋体" w:eastAsia="黑体" w:cs="宋体"/>
          <w:b/>
          <w:sz w:val="28"/>
        </w:rPr>
      </w:pPr>
      <w:bookmarkStart w:id="34" w:name="_Toc7238"/>
      <w:r>
        <w:rPr>
          <w:rFonts w:hint="eastAsia" w:ascii="宋体" w:hAnsi="宋体" w:eastAsia="黑体" w:cs="宋体"/>
          <w:b/>
          <w:sz w:val="28"/>
          <w:lang w:val="en-US" w:eastAsia="zh-CN"/>
        </w:rPr>
        <w:t>十五</w:t>
      </w:r>
      <w:r>
        <w:rPr>
          <w:rFonts w:hint="eastAsia" w:ascii="宋体" w:hAnsi="宋体" w:eastAsia="黑体" w:cs="宋体"/>
          <w:b/>
          <w:sz w:val="28"/>
        </w:rPr>
        <w:t>、报价要求</w:t>
      </w:r>
      <w:bookmarkEnd w:id="34"/>
    </w:p>
    <w:p w14:paraId="0CD4B81A">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1、本项目投标报价为人民币报价，响应供应商应严格按照采购文件的要求逐项进行填报，且不得漏报、错报。</w:t>
      </w:r>
    </w:p>
    <w:p w14:paraId="6185D96D">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2、本项目采取总价包干的承包方式，响应供应商的投标报价金额包括：采购项目所有设备、附属和辅材的制作、供货、包装运输、搬运、安装、验收、人员培训、技术咨询、</w:t>
      </w:r>
      <w:r>
        <w:rPr>
          <w:rFonts w:hint="eastAsia" w:ascii="方正仿宋_GBK" w:hAnsi="方正仿宋_GBK" w:eastAsia="方正仿宋_GBK" w:cs="方正仿宋_GBK"/>
          <w:sz w:val="24"/>
          <w:szCs w:val="24"/>
          <w:lang w:val="en-US" w:eastAsia="zh-CN"/>
        </w:rPr>
        <w:t>相关系统接口费、</w:t>
      </w:r>
      <w:r>
        <w:rPr>
          <w:rFonts w:hint="eastAsia" w:ascii="方正仿宋_GBK" w:hAnsi="方正仿宋_GBK" w:eastAsia="方正仿宋_GBK" w:cs="方正仿宋_GBK"/>
          <w:sz w:val="24"/>
          <w:szCs w:val="24"/>
        </w:rPr>
        <w:t>质保期内的保修维护服务、税金、合理利润及风险等所有费税。因响应供应商自身原因造成漏报、少报皆由其自行承担责任，采购人不再补偿。</w:t>
      </w:r>
    </w:p>
    <w:p w14:paraId="09CECA7F">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3、响应供应商对本项目的投标报价，应根据市场价格以及企业自身的实力自主报价。因投标报价估计不足或市场材料、设备价格波动，一律由成交供应商自行负责，采购人均不承担价差补偿。</w:t>
      </w:r>
    </w:p>
    <w:p w14:paraId="7A31C705">
      <w:pPr>
        <w:widowControl/>
        <w:snapToGrid w:val="0"/>
        <w:ind w:firstLine="480" w:firstLineChars="200"/>
        <w:contextualSpacing/>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4、各潜在响应供应商自行前往现场实地勘察</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以做好参与投标的准备工作。无论响应供应商是否踏勘过现场，均被认为在递交投标文件之前已踏勘现场，对本项目的风险和义务已经了解，并在其投标文件中已充分考虑了现场和环境因素，踏勘现场所发生的费用及一切安全责任由响应供应商自行承担。</w:t>
      </w:r>
    </w:p>
    <w:p w14:paraId="6C909E3E">
      <w:pPr>
        <w:keepNext/>
        <w:keepLines/>
        <w:widowControl/>
        <w:adjustRightInd w:val="0"/>
        <w:snapToGrid w:val="0"/>
        <w:spacing w:before="48" w:beforeLines="20" w:after="48" w:afterLines="20"/>
        <w:ind w:firstLine="281" w:firstLineChars="100"/>
        <w:contextualSpacing/>
        <w:jc w:val="left"/>
        <w:outlineLvl w:val="1"/>
        <w:rPr>
          <w:rFonts w:ascii="宋体" w:hAnsi="宋体" w:eastAsia="黑体" w:cs="宋体"/>
          <w:b/>
          <w:sz w:val="28"/>
        </w:rPr>
      </w:pPr>
      <w:r>
        <w:rPr>
          <w:rFonts w:hint="eastAsia" w:ascii="宋体" w:hAnsi="宋体" w:eastAsia="黑体" w:cs="宋体"/>
          <w:b/>
          <w:sz w:val="28"/>
          <w:lang w:val="en-US" w:eastAsia="zh-CN"/>
        </w:rPr>
        <w:t>十六</w:t>
      </w:r>
      <w:r>
        <w:rPr>
          <w:rFonts w:hint="eastAsia" w:ascii="宋体" w:hAnsi="宋体" w:eastAsia="黑体" w:cs="宋体"/>
          <w:b/>
          <w:sz w:val="28"/>
        </w:rPr>
        <w:t>、其他</w:t>
      </w:r>
    </w:p>
    <w:p w14:paraId="502AEFBD">
      <w:pPr>
        <w:widowControl/>
        <w:snapToGrid w:val="0"/>
        <w:ind w:firstLine="480" w:firstLineChars="200"/>
        <w:contextualSpacing/>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1．其他未尽事宜由供需双方在采购合同中详细约定。</w:t>
      </w:r>
    </w:p>
    <w:p w14:paraId="677C1E9D">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195B319A">
      <w:pPr>
        <w:keepNext/>
        <w:keepLines/>
        <w:widowControl/>
        <w:adjustRightInd w:val="0"/>
        <w:snapToGrid w:val="0"/>
        <w:spacing w:before="48" w:beforeLines="20" w:after="48" w:afterLines="20"/>
        <w:jc w:val="center"/>
        <w:outlineLvl w:val="1"/>
        <w:rPr>
          <w:rFonts w:ascii="宋体" w:hAnsi="宋体" w:eastAsia="黑体" w:cs="宋体"/>
          <w:b/>
          <w:sz w:val="30"/>
          <w:szCs w:val="28"/>
        </w:rPr>
      </w:pPr>
      <w:r>
        <w:rPr>
          <w:rFonts w:hint="eastAsia" w:ascii="宋体" w:hAnsi="宋体" w:eastAsia="黑体" w:cs="宋体"/>
          <w:b/>
          <w:sz w:val="30"/>
          <w:szCs w:val="28"/>
        </w:rPr>
        <w:t>供应商编制响应文件要求</w:t>
      </w:r>
    </w:p>
    <w:p w14:paraId="6C34121C">
      <w:pPr>
        <w:widowControl/>
        <w:ind w:firstLine="480" w:firstLineChars="200"/>
        <w:jc w:val="left"/>
        <w:rPr>
          <w:rFonts w:ascii="Calibri" w:hAnsi="Calibri" w:eastAsia="仿宋_GB2312" w:cs="宋体"/>
          <w:sz w:val="24"/>
          <w:szCs w:val="24"/>
        </w:rPr>
      </w:pPr>
    </w:p>
    <w:p w14:paraId="2DBACD1A">
      <w:pPr>
        <w:keepNext/>
        <w:keepLines/>
        <w:widowControl/>
        <w:numPr>
          <w:ilvl w:val="0"/>
          <w:numId w:val="19"/>
        </w:numPr>
        <w:spacing w:line="320" w:lineRule="exact"/>
        <w:ind w:firstLine="482" w:firstLineChars="200"/>
        <w:jc w:val="left"/>
        <w:outlineLvl w:val="2"/>
        <w:rPr>
          <w:rFonts w:ascii="方正仿宋_GBK" w:hAnsi="方正仿宋_GBK" w:eastAsia="方正仿宋_GBK" w:cs="方正仿宋_GBK"/>
          <w:b/>
          <w:sz w:val="24"/>
          <w:szCs w:val="24"/>
        </w:rPr>
      </w:pPr>
      <w:bookmarkStart w:id="35" w:name="_Toc17074"/>
      <w:r>
        <w:rPr>
          <w:rFonts w:hint="eastAsia" w:ascii="方正仿宋_GBK" w:hAnsi="方正仿宋_GBK" w:eastAsia="方正仿宋_GBK" w:cs="方正仿宋_GBK"/>
          <w:b/>
          <w:sz w:val="24"/>
          <w:szCs w:val="24"/>
        </w:rPr>
        <w:t>报价</w:t>
      </w:r>
    </w:p>
    <w:p w14:paraId="1C4F2DF2">
      <w:pPr>
        <w:widowControl/>
        <w:tabs>
          <w:tab w:val="left" w:pos="6300"/>
        </w:tabs>
        <w:snapToGrid w:val="0"/>
        <w:ind w:firstLine="480" w:firstLineChars="200"/>
        <w:jc w:val="lef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（一）报价函</w:t>
      </w:r>
    </w:p>
    <w:p w14:paraId="1104368F">
      <w:pPr>
        <w:widowControl/>
        <w:spacing w:line="320" w:lineRule="exact"/>
        <w:ind w:firstLine="643" w:firstLineChars="200"/>
        <w:jc w:val="center"/>
        <w:rPr>
          <w:rFonts w:ascii="Calibri" w:hAnsi="Calibri" w:eastAsia="仿宋_GB2312" w:cs="宋体"/>
          <w:b/>
          <w:bCs/>
          <w:sz w:val="32"/>
          <w:szCs w:val="32"/>
        </w:rPr>
      </w:pPr>
      <w:r>
        <w:rPr>
          <w:rFonts w:hint="eastAsia" w:ascii="Calibri" w:hAnsi="Calibri" w:eastAsia="仿宋_GB2312" w:cs="宋体"/>
          <w:b/>
          <w:bCs/>
          <w:sz w:val="32"/>
          <w:szCs w:val="32"/>
        </w:rPr>
        <w:t>报价函</w:t>
      </w:r>
    </w:p>
    <w:p w14:paraId="335DEF4D">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（采购人名称）：</w:t>
      </w:r>
    </w:p>
    <w:p w14:paraId="6F01D6EA">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（项目名称）的询价采购文件，经详细研究，决定参加该项目的询价。</w:t>
      </w:r>
    </w:p>
    <w:p w14:paraId="1C974ADE">
      <w:pPr>
        <w:widowControl/>
        <w:numPr>
          <w:ilvl w:val="0"/>
          <w:numId w:val="20"/>
        </w:numPr>
        <w:tabs>
          <w:tab w:val="left" w:pos="6300"/>
        </w:tabs>
        <w:snapToGrid w:val="0"/>
        <w:spacing w:line="320" w:lineRule="exact"/>
        <w:ind w:left="10" w:leftChars="5" w:firstLine="458" w:firstLineChars="191"/>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愿意按照询价采购文件中的一切要求，提供本项目的技术服务，报价为</w:t>
      </w:r>
    </w:p>
    <w:p w14:paraId="7D515245">
      <w:pPr>
        <w:widowControl/>
        <w:tabs>
          <w:tab w:val="left" w:pos="6300"/>
        </w:tabs>
        <w:snapToGrid w:val="0"/>
        <w:ind w:left="412" w:leftChars="196"/>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大写：        元整</w:t>
      </w: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小写：         元</w:t>
      </w:r>
      <w:r>
        <w:rPr>
          <w:rFonts w:hint="eastAsia" w:ascii="方正仿宋_GBK" w:hAnsi="方正仿宋_GBK" w:eastAsia="方正仿宋_GBK" w:cs="方正仿宋_GBK"/>
          <w:sz w:val="24"/>
          <w:szCs w:val="24"/>
        </w:rPr>
        <w:t>。</w:t>
      </w:r>
    </w:p>
    <w:p w14:paraId="34B25C49">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2、我方现提交的响应文件为：响应文件电子文件一份。</w:t>
      </w:r>
    </w:p>
    <w:p w14:paraId="15AF268A">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3、我方承诺：本次询价的有效期为90天。</w:t>
      </w:r>
    </w:p>
    <w:p w14:paraId="6BCF70AE">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4、我方完全理解和接受贵方询价采购文件的一切规定和要求及评审办法。</w:t>
      </w:r>
    </w:p>
    <w:p w14:paraId="51F6B9E7">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5、在整个询价采购过程中，我方若有违规行为，接受相关处罚。</w:t>
      </w:r>
    </w:p>
    <w:p w14:paraId="315BE667">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6、我方若中选，将按照询价结果签订合同，并且严格履行合同义务。本承诺函将成为合同不可分割的一部分，与合同具有同等的法律效力。</w:t>
      </w:r>
    </w:p>
    <w:p w14:paraId="52881567">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我方理解，最低报价不是成交的唯一条件。</w:t>
      </w:r>
    </w:p>
    <w:p w14:paraId="5DB6E528">
      <w:pPr>
        <w:widowControl/>
        <w:tabs>
          <w:tab w:val="left" w:pos="6300"/>
        </w:tabs>
        <w:snapToGrid w:val="0"/>
        <w:ind w:firstLine="480" w:firstLineChars="200"/>
        <w:jc w:val="left"/>
        <w:rPr>
          <w:rFonts w:ascii="方正仿宋_GBK" w:hAnsi="方正仿宋_GBK" w:eastAsia="方正仿宋_GBK" w:cs="方正仿宋_GBK"/>
          <w:sz w:val="24"/>
          <w:szCs w:val="24"/>
        </w:rPr>
      </w:pPr>
    </w:p>
    <w:p w14:paraId="73515EEC">
      <w:pPr>
        <w:widowControl/>
        <w:tabs>
          <w:tab w:val="left" w:pos="6300"/>
        </w:tabs>
        <w:snapToGrid w:val="0"/>
        <w:ind w:firstLine="480" w:firstLineChars="200"/>
        <w:jc w:val="left"/>
        <w:rPr>
          <w:rFonts w:ascii="方正仿宋_GBK" w:hAnsi="方正仿宋_GBK" w:eastAsia="方正仿宋_GBK" w:cs="方正仿宋_GBK"/>
          <w:sz w:val="24"/>
          <w:szCs w:val="24"/>
        </w:rPr>
      </w:pPr>
    </w:p>
    <w:p w14:paraId="06068CC6">
      <w:pPr>
        <w:widowControl/>
        <w:tabs>
          <w:tab w:val="left" w:pos="6300"/>
        </w:tabs>
        <w:snapToGrid w:val="0"/>
        <w:ind w:firstLine="480" w:firstLineChars="200"/>
        <w:jc w:val="left"/>
        <w:rPr>
          <w:rFonts w:ascii="方正仿宋_GBK" w:hAnsi="方正仿宋_GBK" w:eastAsia="方正仿宋_GBK" w:cs="方正仿宋_GBK"/>
          <w:sz w:val="24"/>
          <w:szCs w:val="24"/>
        </w:rPr>
      </w:pPr>
    </w:p>
    <w:p w14:paraId="597D751D">
      <w:pPr>
        <w:widowControl/>
        <w:tabs>
          <w:tab w:val="left" w:pos="6300"/>
        </w:tabs>
        <w:snapToGrid w:val="0"/>
        <w:ind w:firstLine="480" w:firstLineChars="200"/>
        <w:jc w:val="left"/>
        <w:rPr>
          <w:rFonts w:ascii="方正仿宋_GBK" w:hAnsi="方正仿宋_GBK" w:eastAsia="方正仿宋_GBK" w:cs="方正仿宋_GBK"/>
          <w:sz w:val="24"/>
          <w:szCs w:val="24"/>
        </w:rPr>
      </w:pPr>
    </w:p>
    <w:p w14:paraId="6F8D2993">
      <w:pPr>
        <w:widowControl/>
        <w:tabs>
          <w:tab w:val="left" w:pos="6300"/>
        </w:tabs>
        <w:snapToGrid w:val="0"/>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14:paraId="355554EF">
      <w:pPr>
        <w:widowControl/>
        <w:snapToGrid w:val="0"/>
        <w:ind w:firstLine="480" w:firstLineChars="200"/>
        <w:jc w:val="left"/>
        <w:rPr>
          <w:rFonts w:ascii="方正仿宋_GBK" w:hAnsi="方正仿宋_GBK" w:eastAsia="方正仿宋_GBK" w:cs="方正仿宋_GBK"/>
          <w:sz w:val="24"/>
          <w:szCs w:val="2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cols w:space="720" w:num="1"/>
          <w:docGrid w:linePitch="380" w:charSpace="-5735"/>
        </w:sectPr>
      </w:pPr>
      <w:r>
        <w:rPr>
          <w:rFonts w:hint="eastAsia" w:ascii="方正仿宋_GBK" w:hAnsi="方正仿宋_GBK" w:eastAsia="方正仿宋_GBK" w:cs="方正仿宋_GBK"/>
          <w:sz w:val="24"/>
          <w:szCs w:val="24"/>
        </w:rPr>
        <w:t xml:space="preserve">                                             年   月   日</w:t>
      </w:r>
    </w:p>
    <w:p w14:paraId="1EEEE31C">
      <w:pPr>
        <w:keepNext/>
        <w:keepLines/>
        <w:widowControl/>
        <w:numPr>
          <w:ilvl w:val="0"/>
          <w:numId w:val="19"/>
        </w:numPr>
        <w:spacing w:line="320" w:lineRule="exact"/>
        <w:ind w:firstLine="482" w:firstLineChars="20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明细报价表</w:t>
      </w:r>
    </w:p>
    <w:p w14:paraId="0414A2F0">
      <w:pPr>
        <w:tabs>
          <w:tab w:val="left" w:pos="2975"/>
          <w:tab w:val="center" w:pos="4765"/>
        </w:tabs>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明细报价表</w:t>
      </w:r>
    </w:p>
    <w:tbl>
      <w:tblPr>
        <w:tblStyle w:val="43"/>
        <w:tblpPr w:leftFromText="180" w:rightFromText="180" w:vertAnchor="text" w:tblpXSpec="center" w:tblpY="1"/>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96"/>
        <w:gridCol w:w="3205"/>
        <w:gridCol w:w="1266"/>
        <w:gridCol w:w="1265"/>
        <w:gridCol w:w="1266"/>
      </w:tblGrid>
      <w:tr w14:paraId="412E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62" w:type="dxa"/>
            <w:vAlign w:val="center"/>
          </w:tcPr>
          <w:p w14:paraId="6ED2024C">
            <w:pPr>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596" w:type="dxa"/>
            <w:vAlign w:val="center"/>
          </w:tcPr>
          <w:p w14:paraId="06673BF6">
            <w:pPr>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3205" w:type="dxa"/>
            <w:vAlign w:val="center"/>
          </w:tcPr>
          <w:p w14:paraId="1DA6327A">
            <w:pPr>
              <w:jc w:val="center"/>
              <w:rPr>
                <w:rFonts w:ascii="仿宋_GB2312" w:hAnsi="仿宋_GB2312" w:eastAsia="仿宋_GB2312" w:cs="仿宋_GB2312"/>
                <w:b/>
                <w:szCs w:val="21"/>
              </w:rPr>
            </w:pPr>
            <w:r>
              <w:rPr>
                <w:rFonts w:hint="eastAsia" w:ascii="仿宋_GB2312" w:hAnsi="仿宋_GB2312" w:eastAsia="仿宋_GB2312" w:cs="仿宋_GB2312"/>
                <w:b/>
                <w:szCs w:val="21"/>
              </w:rPr>
              <w:t>品牌型号</w:t>
            </w:r>
          </w:p>
        </w:tc>
        <w:tc>
          <w:tcPr>
            <w:tcW w:w="1266" w:type="dxa"/>
            <w:vAlign w:val="center"/>
          </w:tcPr>
          <w:p w14:paraId="303E8565">
            <w:pPr>
              <w:jc w:val="center"/>
              <w:rPr>
                <w:rFonts w:ascii="仿宋_GB2312" w:hAnsi="仿宋_GB2312" w:eastAsia="仿宋_GB2312" w:cs="仿宋_GB2312"/>
                <w:b/>
                <w:szCs w:val="21"/>
              </w:rPr>
            </w:pPr>
            <w:r>
              <w:rPr>
                <w:rFonts w:hint="eastAsia" w:ascii="仿宋_GB2312" w:hAnsi="仿宋_GB2312" w:eastAsia="仿宋_GB2312" w:cs="仿宋_GB2312"/>
                <w:b/>
                <w:szCs w:val="21"/>
              </w:rPr>
              <w:t>数量</w:t>
            </w:r>
          </w:p>
        </w:tc>
        <w:tc>
          <w:tcPr>
            <w:tcW w:w="1265" w:type="dxa"/>
            <w:vAlign w:val="center"/>
          </w:tcPr>
          <w:p w14:paraId="05212DF4">
            <w:pPr>
              <w:jc w:val="center"/>
              <w:rPr>
                <w:rFonts w:ascii="仿宋_GB2312" w:hAnsi="仿宋_GB2312" w:eastAsia="仿宋_GB2312" w:cs="仿宋_GB2312"/>
                <w:b/>
                <w:szCs w:val="21"/>
              </w:rPr>
            </w:pPr>
            <w:r>
              <w:rPr>
                <w:rFonts w:hint="eastAsia" w:ascii="仿宋_GB2312" w:hAnsi="仿宋_GB2312" w:eastAsia="仿宋_GB2312" w:cs="仿宋_GB2312"/>
                <w:b/>
                <w:szCs w:val="21"/>
              </w:rPr>
              <w:t>单价</w:t>
            </w:r>
          </w:p>
        </w:tc>
        <w:tc>
          <w:tcPr>
            <w:tcW w:w="1266" w:type="dxa"/>
            <w:vAlign w:val="center"/>
          </w:tcPr>
          <w:p w14:paraId="59D5764E">
            <w:pPr>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14:paraId="416B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D2E487C">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2111</w:t>
            </w:r>
          </w:p>
        </w:tc>
        <w:tc>
          <w:tcPr>
            <w:tcW w:w="1596" w:type="dxa"/>
            <w:vAlign w:val="center"/>
          </w:tcPr>
          <w:p w14:paraId="7CA7A540">
            <w:pPr>
              <w:jc w:val="center"/>
              <w:rPr>
                <w:rFonts w:ascii="仿宋_GB2312" w:hAnsi="仿宋_GB2312" w:eastAsia="仿宋_GB2312" w:cs="仿宋_GB2312"/>
                <w:szCs w:val="21"/>
              </w:rPr>
            </w:pPr>
          </w:p>
        </w:tc>
        <w:tc>
          <w:tcPr>
            <w:tcW w:w="3205" w:type="dxa"/>
          </w:tcPr>
          <w:p w14:paraId="30707A2E">
            <w:pPr>
              <w:jc w:val="center"/>
              <w:rPr>
                <w:rFonts w:ascii="仿宋_GB2312" w:hAnsi="仿宋_GB2312" w:eastAsia="仿宋_GB2312" w:cs="仿宋_GB2312"/>
                <w:szCs w:val="21"/>
              </w:rPr>
            </w:pPr>
          </w:p>
        </w:tc>
        <w:tc>
          <w:tcPr>
            <w:tcW w:w="1266" w:type="dxa"/>
            <w:vAlign w:val="center"/>
          </w:tcPr>
          <w:p w14:paraId="6448B227">
            <w:pPr>
              <w:jc w:val="center"/>
              <w:rPr>
                <w:rFonts w:ascii="仿宋_GB2312" w:hAnsi="仿宋_GB2312" w:eastAsia="仿宋_GB2312" w:cs="仿宋_GB2312"/>
                <w:szCs w:val="21"/>
              </w:rPr>
            </w:pPr>
          </w:p>
        </w:tc>
        <w:tc>
          <w:tcPr>
            <w:tcW w:w="1265" w:type="dxa"/>
          </w:tcPr>
          <w:p w14:paraId="7B305FAE">
            <w:pPr>
              <w:jc w:val="center"/>
              <w:rPr>
                <w:rFonts w:ascii="仿宋_GB2312" w:hAnsi="仿宋_GB2312" w:eastAsia="仿宋_GB2312" w:cs="仿宋_GB2312"/>
                <w:szCs w:val="21"/>
              </w:rPr>
            </w:pPr>
          </w:p>
        </w:tc>
        <w:tc>
          <w:tcPr>
            <w:tcW w:w="1266" w:type="dxa"/>
          </w:tcPr>
          <w:p w14:paraId="74D97DD4">
            <w:pPr>
              <w:jc w:val="center"/>
              <w:rPr>
                <w:rFonts w:ascii="仿宋_GB2312" w:hAnsi="仿宋_GB2312" w:eastAsia="仿宋_GB2312" w:cs="仿宋_GB2312"/>
                <w:szCs w:val="21"/>
              </w:rPr>
            </w:pPr>
          </w:p>
        </w:tc>
      </w:tr>
      <w:tr w14:paraId="2902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A773336">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596" w:type="dxa"/>
            <w:vAlign w:val="center"/>
          </w:tcPr>
          <w:p w14:paraId="0DEE6F20">
            <w:pPr>
              <w:jc w:val="center"/>
              <w:rPr>
                <w:rFonts w:ascii="仿宋_GB2312" w:hAnsi="仿宋_GB2312" w:eastAsia="仿宋_GB2312" w:cs="仿宋_GB2312"/>
                <w:szCs w:val="21"/>
              </w:rPr>
            </w:pPr>
          </w:p>
        </w:tc>
        <w:tc>
          <w:tcPr>
            <w:tcW w:w="3205" w:type="dxa"/>
          </w:tcPr>
          <w:p w14:paraId="688126E0">
            <w:pPr>
              <w:jc w:val="center"/>
              <w:rPr>
                <w:rFonts w:ascii="仿宋_GB2312" w:hAnsi="仿宋_GB2312" w:eastAsia="仿宋_GB2312" w:cs="仿宋_GB2312"/>
                <w:szCs w:val="21"/>
              </w:rPr>
            </w:pPr>
          </w:p>
        </w:tc>
        <w:tc>
          <w:tcPr>
            <w:tcW w:w="1266" w:type="dxa"/>
            <w:vAlign w:val="center"/>
          </w:tcPr>
          <w:p w14:paraId="0803B15A">
            <w:pPr>
              <w:jc w:val="center"/>
              <w:rPr>
                <w:rFonts w:ascii="仿宋_GB2312" w:hAnsi="仿宋_GB2312" w:eastAsia="仿宋_GB2312" w:cs="仿宋_GB2312"/>
                <w:szCs w:val="21"/>
              </w:rPr>
            </w:pPr>
          </w:p>
        </w:tc>
        <w:tc>
          <w:tcPr>
            <w:tcW w:w="1265" w:type="dxa"/>
          </w:tcPr>
          <w:p w14:paraId="326B13F5">
            <w:pPr>
              <w:jc w:val="center"/>
              <w:rPr>
                <w:rFonts w:ascii="仿宋_GB2312" w:hAnsi="仿宋_GB2312" w:eastAsia="仿宋_GB2312" w:cs="仿宋_GB2312"/>
                <w:szCs w:val="21"/>
              </w:rPr>
            </w:pPr>
          </w:p>
        </w:tc>
        <w:tc>
          <w:tcPr>
            <w:tcW w:w="1266" w:type="dxa"/>
          </w:tcPr>
          <w:p w14:paraId="4B5F6D7A">
            <w:pPr>
              <w:jc w:val="center"/>
              <w:rPr>
                <w:rFonts w:ascii="仿宋_GB2312" w:hAnsi="仿宋_GB2312" w:eastAsia="仿宋_GB2312" w:cs="仿宋_GB2312"/>
                <w:szCs w:val="21"/>
              </w:rPr>
            </w:pPr>
          </w:p>
        </w:tc>
      </w:tr>
      <w:tr w14:paraId="3CFD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33765774">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596" w:type="dxa"/>
            <w:vAlign w:val="center"/>
          </w:tcPr>
          <w:p w14:paraId="73DEB697">
            <w:pPr>
              <w:jc w:val="center"/>
              <w:rPr>
                <w:rFonts w:ascii="仿宋_GB2312" w:hAnsi="仿宋_GB2312" w:eastAsia="仿宋_GB2312" w:cs="仿宋_GB2312"/>
                <w:szCs w:val="21"/>
              </w:rPr>
            </w:pPr>
          </w:p>
        </w:tc>
        <w:tc>
          <w:tcPr>
            <w:tcW w:w="3205" w:type="dxa"/>
          </w:tcPr>
          <w:p w14:paraId="2DEE67FF">
            <w:pPr>
              <w:jc w:val="center"/>
              <w:rPr>
                <w:rFonts w:ascii="仿宋_GB2312" w:hAnsi="仿宋_GB2312" w:eastAsia="仿宋_GB2312" w:cs="仿宋_GB2312"/>
                <w:szCs w:val="21"/>
              </w:rPr>
            </w:pPr>
          </w:p>
        </w:tc>
        <w:tc>
          <w:tcPr>
            <w:tcW w:w="1266" w:type="dxa"/>
            <w:vAlign w:val="center"/>
          </w:tcPr>
          <w:p w14:paraId="742728C6">
            <w:pPr>
              <w:jc w:val="center"/>
              <w:rPr>
                <w:rFonts w:ascii="仿宋_GB2312" w:hAnsi="仿宋_GB2312" w:eastAsia="仿宋_GB2312" w:cs="仿宋_GB2312"/>
                <w:szCs w:val="21"/>
              </w:rPr>
            </w:pPr>
          </w:p>
        </w:tc>
        <w:tc>
          <w:tcPr>
            <w:tcW w:w="1265" w:type="dxa"/>
          </w:tcPr>
          <w:p w14:paraId="2F1764F7">
            <w:pPr>
              <w:jc w:val="center"/>
              <w:rPr>
                <w:rFonts w:ascii="仿宋_GB2312" w:hAnsi="仿宋_GB2312" w:eastAsia="仿宋_GB2312" w:cs="仿宋_GB2312"/>
                <w:szCs w:val="21"/>
              </w:rPr>
            </w:pPr>
          </w:p>
        </w:tc>
        <w:tc>
          <w:tcPr>
            <w:tcW w:w="1266" w:type="dxa"/>
          </w:tcPr>
          <w:p w14:paraId="64A2A165">
            <w:pPr>
              <w:jc w:val="center"/>
              <w:rPr>
                <w:rFonts w:ascii="仿宋_GB2312" w:hAnsi="仿宋_GB2312" w:eastAsia="仿宋_GB2312" w:cs="仿宋_GB2312"/>
                <w:szCs w:val="21"/>
              </w:rPr>
            </w:pPr>
          </w:p>
        </w:tc>
      </w:tr>
      <w:tr w14:paraId="7C48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4B880F73">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4</w:t>
            </w:r>
          </w:p>
        </w:tc>
        <w:tc>
          <w:tcPr>
            <w:tcW w:w="1596" w:type="dxa"/>
            <w:vAlign w:val="center"/>
          </w:tcPr>
          <w:p w14:paraId="514A0D6F">
            <w:pPr>
              <w:jc w:val="center"/>
              <w:rPr>
                <w:rFonts w:ascii="仿宋_GB2312" w:hAnsi="仿宋_GB2312" w:eastAsia="仿宋_GB2312" w:cs="仿宋_GB2312"/>
                <w:szCs w:val="21"/>
              </w:rPr>
            </w:pPr>
          </w:p>
        </w:tc>
        <w:tc>
          <w:tcPr>
            <w:tcW w:w="3205" w:type="dxa"/>
          </w:tcPr>
          <w:p w14:paraId="3E0957B8">
            <w:pPr>
              <w:jc w:val="center"/>
              <w:rPr>
                <w:rFonts w:ascii="仿宋_GB2312" w:hAnsi="仿宋_GB2312" w:eastAsia="仿宋_GB2312" w:cs="仿宋_GB2312"/>
                <w:szCs w:val="21"/>
              </w:rPr>
            </w:pPr>
          </w:p>
        </w:tc>
        <w:tc>
          <w:tcPr>
            <w:tcW w:w="1266" w:type="dxa"/>
            <w:vAlign w:val="center"/>
          </w:tcPr>
          <w:p w14:paraId="4F6A43E1">
            <w:pPr>
              <w:jc w:val="center"/>
              <w:rPr>
                <w:rFonts w:ascii="仿宋_GB2312" w:hAnsi="仿宋_GB2312" w:eastAsia="仿宋_GB2312" w:cs="仿宋_GB2312"/>
                <w:szCs w:val="21"/>
              </w:rPr>
            </w:pPr>
          </w:p>
        </w:tc>
        <w:tc>
          <w:tcPr>
            <w:tcW w:w="1265" w:type="dxa"/>
          </w:tcPr>
          <w:p w14:paraId="1713EF87">
            <w:pPr>
              <w:jc w:val="center"/>
              <w:rPr>
                <w:rFonts w:ascii="仿宋_GB2312" w:hAnsi="仿宋_GB2312" w:eastAsia="仿宋_GB2312" w:cs="仿宋_GB2312"/>
                <w:szCs w:val="21"/>
              </w:rPr>
            </w:pPr>
          </w:p>
        </w:tc>
        <w:tc>
          <w:tcPr>
            <w:tcW w:w="1266" w:type="dxa"/>
          </w:tcPr>
          <w:p w14:paraId="7ABBEF26">
            <w:pPr>
              <w:jc w:val="center"/>
              <w:rPr>
                <w:rFonts w:ascii="仿宋_GB2312" w:hAnsi="仿宋_GB2312" w:eastAsia="仿宋_GB2312" w:cs="仿宋_GB2312"/>
                <w:szCs w:val="21"/>
              </w:rPr>
            </w:pPr>
          </w:p>
        </w:tc>
      </w:tr>
      <w:tr w14:paraId="48EF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192E5CF4">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5</w:t>
            </w:r>
          </w:p>
        </w:tc>
        <w:tc>
          <w:tcPr>
            <w:tcW w:w="1596" w:type="dxa"/>
            <w:vAlign w:val="center"/>
          </w:tcPr>
          <w:p w14:paraId="51DD7880">
            <w:pPr>
              <w:jc w:val="center"/>
              <w:rPr>
                <w:rFonts w:ascii="仿宋_GB2312" w:hAnsi="仿宋_GB2312" w:eastAsia="仿宋_GB2312" w:cs="仿宋_GB2312"/>
                <w:szCs w:val="21"/>
              </w:rPr>
            </w:pPr>
          </w:p>
        </w:tc>
        <w:tc>
          <w:tcPr>
            <w:tcW w:w="3205" w:type="dxa"/>
          </w:tcPr>
          <w:p w14:paraId="5B1F84CA">
            <w:pPr>
              <w:jc w:val="center"/>
              <w:rPr>
                <w:rFonts w:ascii="仿宋_GB2312" w:hAnsi="仿宋_GB2312" w:eastAsia="仿宋_GB2312" w:cs="仿宋_GB2312"/>
                <w:szCs w:val="21"/>
              </w:rPr>
            </w:pPr>
          </w:p>
        </w:tc>
        <w:tc>
          <w:tcPr>
            <w:tcW w:w="1266" w:type="dxa"/>
            <w:vAlign w:val="center"/>
          </w:tcPr>
          <w:p w14:paraId="719BB881">
            <w:pPr>
              <w:jc w:val="center"/>
              <w:rPr>
                <w:rFonts w:ascii="仿宋_GB2312" w:hAnsi="仿宋_GB2312" w:eastAsia="仿宋_GB2312" w:cs="仿宋_GB2312"/>
                <w:szCs w:val="21"/>
              </w:rPr>
            </w:pPr>
          </w:p>
        </w:tc>
        <w:tc>
          <w:tcPr>
            <w:tcW w:w="1265" w:type="dxa"/>
          </w:tcPr>
          <w:p w14:paraId="334BAD44">
            <w:pPr>
              <w:jc w:val="center"/>
              <w:rPr>
                <w:rFonts w:ascii="仿宋_GB2312" w:hAnsi="仿宋_GB2312" w:eastAsia="仿宋_GB2312" w:cs="仿宋_GB2312"/>
                <w:szCs w:val="21"/>
              </w:rPr>
            </w:pPr>
          </w:p>
        </w:tc>
        <w:tc>
          <w:tcPr>
            <w:tcW w:w="1266" w:type="dxa"/>
          </w:tcPr>
          <w:p w14:paraId="29E2269A">
            <w:pPr>
              <w:jc w:val="center"/>
              <w:rPr>
                <w:rFonts w:ascii="仿宋_GB2312" w:hAnsi="仿宋_GB2312" w:eastAsia="仿宋_GB2312" w:cs="仿宋_GB2312"/>
                <w:szCs w:val="21"/>
              </w:rPr>
            </w:pPr>
          </w:p>
        </w:tc>
      </w:tr>
      <w:tr w14:paraId="3C3F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6B0EC24">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6</w:t>
            </w:r>
          </w:p>
        </w:tc>
        <w:tc>
          <w:tcPr>
            <w:tcW w:w="1596" w:type="dxa"/>
            <w:vAlign w:val="center"/>
          </w:tcPr>
          <w:p w14:paraId="5BF9B743">
            <w:pPr>
              <w:jc w:val="center"/>
              <w:rPr>
                <w:rFonts w:ascii="仿宋_GB2312" w:hAnsi="仿宋_GB2312" w:eastAsia="仿宋_GB2312" w:cs="仿宋_GB2312"/>
                <w:szCs w:val="21"/>
              </w:rPr>
            </w:pPr>
          </w:p>
        </w:tc>
        <w:tc>
          <w:tcPr>
            <w:tcW w:w="3205" w:type="dxa"/>
          </w:tcPr>
          <w:p w14:paraId="77311240">
            <w:pPr>
              <w:jc w:val="center"/>
              <w:rPr>
                <w:rFonts w:ascii="仿宋_GB2312" w:hAnsi="仿宋_GB2312" w:eastAsia="仿宋_GB2312" w:cs="仿宋_GB2312"/>
                <w:szCs w:val="21"/>
              </w:rPr>
            </w:pPr>
          </w:p>
        </w:tc>
        <w:tc>
          <w:tcPr>
            <w:tcW w:w="1266" w:type="dxa"/>
            <w:vAlign w:val="center"/>
          </w:tcPr>
          <w:p w14:paraId="45469CB3">
            <w:pPr>
              <w:jc w:val="center"/>
              <w:rPr>
                <w:rFonts w:ascii="仿宋_GB2312" w:hAnsi="仿宋_GB2312" w:eastAsia="仿宋_GB2312" w:cs="仿宋_GB2312"/>
                <w:szCs w:val="21"/>
              </w:rPr>
            </w:pPr>
          </w:p>
        </w:tc>
        <w:tc>
          <w:tcPr>
            <w:tcW w:w="1265" w:type="dxa"/>
          </w:tcPr>
          <w:p w14:paraId="3EBBA2B7">
            <w:pPr>
              <w:jc w:val="center"/>
              <w:rPr>
                <w:rFonts w:ascii="仿宋_GB2312" w:hAnsi="仿宋_GB2312" w:eastAsia="仿宋_GB2312" w:cs="仿宋_GB2312"/>
                <w:szCs w:val="21"/>
              </w:rPr>
            </w:pPr>
          </w:p>
        </w:tc>
        <w:tc>
          <w:tcPr>
            <w:tcW w:w="1266" w:type="dxa"/>
          </w:tcPr>
          <w:p w14:paraId="4A140FEA">
            <w:pPr>
              <w:jc w:val="center"/>
              <w:rPr>
                <w:rFonts w:ascii="仿宋_GB2312" w:hAnsi="仿宋_GB2312" w:eastAsia="仿宋_GB2312" w:cs="仿宋_GB2312"/>
                <w:szCs w:val="21"/>
              </w:rPr>
            </w:pPr>
          </w:p>
        </w:tc>
      </w:tr>
      <w:tr w14:paraId="301E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A9EF809">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7</w:t>
            </w:r>
          </w:p>
        </w:tc>
        <w:tc>
          <w:tcPr>
            <w:tcW w:w="1596" w:type="dxa"/>
            <w:vAlign w:val="center"/>
          </w:tcPr>
          <w:p w14:paraId="7F07A417">
            <w:pPr>
              <w:jc w:val="center"/>
              <w:rPr>
                <w:rFonts w:ascii="仿宋_GB2312" w:hAnsi="仿宋_GB2312" w:eastAsia="仿宋_GB2312" w:cs="仿宋_GB2312"/>
                <w:szCs w:val="21"/>
              </w:rPr>
            </w:pPr>
          </w:p>
        </w:tc>
        <w:tc>
          <w:tcPr>
            <w:tcW w:w="3205" w:type="dxa"/>
          </w:tcPr>
          <w:p w14:paraId="442EF623">
            <w:pPr>
              <w:jc w:val="center"/>
              <w:rPr>
                <w:rFonts w:ascii="仿宋_GB2312" w:hAnsi="仿宋_GB2312" w:eastAsia="仿宋_GB2312" w:cs="仿宋_GB2312"/>
                <w:szCs w:val="21"/>
              </w:rPr>
            </w:pPr>
          </w:p>
        </w:tc>
        <w:tc>
          <w:tcPr>
            <w:tcW w:w="1266" w:type="dxa"/>
            <w:vAlign w:val="center"/>
          </w:tcPr>
          <w:p w14:paraId="27F614C1">
            <w:pPr>
              <w:jc w:val="center"/>
              <w:rPr>
                <w:rFonts w:ascii="仿宋_GB2312" w:hAnsi="仿宋_GB2312" w:eastAsia="仿宋_GB2312" w:cs="仿宋_GB2312"/>
                <w:szCs w:val="21"/>
              </w:rPr>
            </w:pPr>
          </w:p>
        </w:tc>
        <w:tc>
          <w:tcPr>
            <w:tcW w:w="1265" w:type="dxa"/>
          </w:tcPr>
          <w:p w14:paraId="5B5A2331">
            <w:pPr>
              <w:jc w:val="center"/>
              <w:rPr>
                <w:rFonts w:ascii="仿宋_GB2312" w:hAnsi="仿宋_GB2312" w:eastAsia="仿宋_GB2312" w:cs="仿宋_GB2312"/>
                <w:szCs w:val="21"/>
              </w:rPr>
            </w:pPr>
          </w:p>
        </w:tc>
        <w:tc>
          <w:tcPr>
            <w:tcW w:w="1266" w:type="dxa"/>
          </w:tcPr>
          <w:p w14:paraId="11A1FC92">
            <w:pPr>
              <w:jc w:val="center"/>
              <w:rPr>
                <w:rFonts w:ascii="仿宋_GB2312" w:hAnsi="仿宋_GB2312" w:eastAsia="仿宋_GB2312" w:cs="仿宋_GB2312"/>
                <w:szCs w:val="21"/>
              </w:rPr>
            </w:pPr>
          </w:p>
        </w:tc>
      </w:tr>
      <w:tr w14:paraId="3AEF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35A8998D">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8</w:t>
            </w:r>
          </w:p>
        </w:tc>
        <w:tc>
          <w:tcPr>
            <w:tcW w:w="1596" w:type="dxa"/>
            <w:vAlign w:val="center"/>
          </w:tcPr>
          <w:p w14:paraId="73CCE432">
            <w:pPr>
              <w:jc w:val="center"/>
              <w:rPr>
                <w:rFonts w:ascii="仿宋_GB2312" w:hAnsi="仿宋_GB2312" w:eastAsia="仿宋_GB2312" w:cs="仿宋_GB2312"/>
                <w:szCs w:val="21"/>
              </w:rPr>
            </w:pPr>
          </w:p>
        </w:tc>
        <w:tc>
          <w:tcPr>
            <w:tcW w:w="3205" w:type="dxa"/>
          </w:tcPr>
          <w:p w14:paraId="240191AC">
            <w:pPr>
              <w:jc w:val="center"/>
              <w:rPr>
                <w:rFonts w:ascii="仿宋_GB2312" w:hAnsi="仿宋_GB2312" w:eastAsia="仿宋_GB2312" w:cs="仿宋_GB2312"/>
                <w:szCs w:val="21"/>
              </w:rPr>
            </w:pPr>
          </w:p>
        </w:tc>
        <w:tc>
          <w:tcPr>
            <w:tcW w:w="1266" w:type="dxa"/>
            <w:vAlign w:val="center"/>
          </w:tcPr>
          <w:p w14:paraId="4468FCCC">
            <w:pPr>
              <w:jc w:val="center"/>
              <w:rPr>
                <w:rFonts w:ascii="仿宋_GB2312" w:hAnsi="仿宋_GB2312" w:eastAsia="仿宋_GB2312" w:cs="仿宋_GB2312"/>
                <w:szCs w:val="21"/>
              </w:rPr>
            </w:pPr>
          </w:p>
        </w:tc>
        <w:tc>
          <w:tcPr>
            <w:tcW w:w="1265" w:type="dxa"/>
          </w:tcPr>
          <w:p w14:paraId="4A96726E">
            <w:pPr>
              <w:jc w:val="center"/>
              <w:rPr>
                <w:rFonts w:ascii="仿宋_GB2312" w:hAnsi="仿宋_GB2312" w:eastAsia="仿宋_GB2312" w:cs="仿宋_GB2312"/>
                <w:szCs w:val="21"/>
              </w:rPr>
            </w:pPr>
          </w:p>
        </w:tc>
        <w:tc>
          <w:tcPr>
            <w:tcW w:w="1266" w:type="dxa"/>
          </w:tcPr>
          <w:p w14:paraId="5E5D90DA">
            <w:pPr>
              <w:jc w:val="center"/>
              <w:rPr>
                <w:rFonts w:ascii="仿宋_GB2312" w:hAnsi="仿宋_GB2312" w:eastAsia="仿宋_GB2312" w:cs="仿宋_GB2312"/>
                <w:szCs w:val="21"/>
              </w:rPr>
            </w:pPr>
          </w:p>
        </w:tc>
      </w:tr>
      <w:tr w14:paraId="725A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6E30412B">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9</w:t>
            </w:r>
          </w:p>
        </w:tc>
        <w:tc>
          <w:tcPr>
            <w:tcW w:w="1596" w:type="dxa"/>
            <w:vAlign w:val="center"/>
          </w:tcPr>
          <w:p w14:paraId="0F5132D7">
            <w:pPr>
              <w:jc w:val="center"/>
              <w:rPr>
                <w:rFonts w:ascii="仿宋_GB2312" w:hAnsi="仿宋_GB2312" w:eastAsia="仿宋_GB2312" w:cs="仿宋_GB2312"/>
                <w:szCs w:val="21"/>
              </w:rPr>
            </w:pPr>
          </w:p>
        </w:tc>
        <w:tc>
          <w:tcPr>
            <w:tcW w:w="3205" w:type="dxa"/>
          </w:tcPr>
          <w:p w14:paraId="71DDC0D9">
            <w:pPr>
              <w:jc w:val="center"/>
              <w:rPr>
                <w:rFonts w:ascii="仿宋_GB2312" w:hAnsi="仿宋_GB2312" w:eastAsia="仿宋_GB2312" w:cs="仿宋_GB2312"/>
                <w:szCs w:val="21"/>
              </w:rPr>
            </w:pPr>
          </w:p>
        </w:tc>
        <w:tc>
          <w:tcPr>
            <w:tcW w:w="1266" w:type="dxa"/>
            <w:vAlign w:val="center"/>
          </w:tcPr>
          <w:p w14:paraId="39F67351">
            <w:pPr>
              <w:jc w:val="center"/>
              <w:rPr>
                <w:rFonts w:ascii="仿宋_GB2312" w:hAnsi="仿宋_GB2312" w:eastAsia="仿宋_GB2312" w:cs="仿宋_GB2312"/>
                <w:szCs w:val="21"/>
              </w:rPr>
            </w:pPr>
          </w:p>
        </w:tc>
        <w:tc>
          <w:tcPr>
            <w:tcW w:w="1265" w:type="dxa"/>
          </w:tcPr>
          <w:p w14:paraId="7FCFC7B9">
            <w:pPr>
              <w:jc w:val="center"/>
              <w:rPr>
                <w:rFonts w:ascii="仿宋_GB2312" w:hAnsi="仿宋_GB2312" w:eastAsia="仿宋_GB2312" w:cs="仿宋_GB2312"/>
                <w:szCs w:val="21"/>
              </w:rPr>
            </w:pPr>
          </w:p>
        </w:tc>
        <w:tc>
          <w:tcPr>
            <w:tcW w:w="1266" w:type="dxa"/>
          </w:tcPr>
          <w:p w14:paraId="697193F9">
            <w:pPr>
              <w:jc w:val="center"/>
              <w:rPr>
                <w:rFonts w:ascii="仿宋_GB2312" w:hAnsi="仿宋_GB2312" w:eastAsia="仿宋_GB2312" w:cs="仿宋_GB2312"/>
                <w:szCs w:val="21"/>
              </w:rPr>
            </w:pPr>
          </w:p>
        </w:tc>
      </w:tr>
      <w:tr w14:paraId="6E18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16F8B17B">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596" w:type="dxa"/>
            <w:vAlign w:val="center"/>
          </w:tcPr>
          <w:p w14:paraId="53D6A41E">
            <w:pPr>
              <w:jc w:val="center"/>
              <w:rPr>
                <w:rFonts w:ascii="仿宋_GB2312" w:hAnsi="仿宋_GB2312" w:eastAsia="仿宋_GB2312" w:cs="仿宋_GB2312"/>
                <w:szCs w:val="21"/>
              </w:rPr>
            </w:pPr>
          </w:p>
        </w:tc>
        <w:tc>
          <w:tcPr>
            <w:tcW w:w="3205" w:type="dxa"/>
          </w:tcPr>
          <w:p w14:paraId="039E85EC">
            <w:pPr>
              <w:jc w:val="center"/>
              <w:rPr>
                <w:rFonts w:ascii="仿宋_GB2312" w:hAnsi="仿宋_GB2312" w:eastAsia="仿宋_GB2312" w:cs="仿宋_GB2312"/>
                <w:szCs w:val="21"/>
              </w:rPr>
            </w:pPr>
          </w:p>
        </w:tc>
        <w:tc>
          <w:tcPr>
            <w:tcW w:w="1266" w:type="dxa"/>
            <w:vAlign w:val="center"/>
          </w:tcPr>
          <w:p w14:paraId="0D7290B2">
            <w:pPr>
              <w:jc w:val="center"/>
              <w:rPr>
                <w:rFonts w:ascii="仿宋_GB2312" w:hAnsi="仿宋_GB2312" w:eastAsia="仿宋_GB2312" w:cs="仿宋_GB2312"/>
                <w:szCs w:val="21"/>
              </w:rPr>
            </w:pPr>
          </w:p>
        </w:tc>
        <w:tc>
          <w:tcPr>
            <w:tcW w:w="1265" w:type="dxa"/>
          </w:tcPr>
          <w:p w14:paraId="76F666FD">
            <w:pPr>
              <w:jc w:val="center"/>
              <w:rPr>
                <w:rFonts w:ascii="仿宋_GB2312" w:hAnsi="仿宋_GB2312" w:eastAsia="仿宋_GB2312" w:cs="仿宋_GB2312"/>
                <w:szCs w:val="21"/>
              </w:rPr>
            </w:pPr>
          </w:p>
        </w:tc>
        <w:tc>
          <w:tcPr>
            <w:tcW w:w="1266" w:type="dxa"/>
          </w:tcPr>
          <w:p w14:paraId="41A51360">
            <w:pPr>
              <w:jc w:val="center"/>
              <w:rPr>
                <w:rFonts w:ascii="仿宋_GB2312" w:hAnsi="仿宋_GB2312" w:eastAsia="仿宋_GB2312" w:cs="仿宋_GB2312"/>
                <w:szCs w:val="21"/>
              </w:rPr>
            </w:pPr>
          </w:p>
        </w:tc>
      </w:tr>
      <w:tr w14:paraId="0672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4380E30D">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596" w:type="dxa"/>
            <w:vAlign w:val="center"/>
          </w:tcPr>
          <w:p w14:paraId="7EC937FE">
            <w:pPr>
              <w:jc w:val="center"/>
              <w:rPr>
                <w:rFonts w:ascii="仿宋_GB2312" w:hAnsi="仿宋_GB2312" w:eastAsia="仿宋_GB2312" w:cs="仿宋_GB2312"/>
                <w:szCs w:val="21"/>
              </w:rPr>
            </w:pPr>
          </w:p>
        </w:tc>
        <w:tc>
          <w:tcPr>
            <w:tcW w:w="3205" w:type="dxa"/>
          </w:tcPr>
          <w:p w14:paraId="13CC5170">
            <w:pPr>
              <w:jc w:val="center"/>
              <w:rPr>
                <w:rFonts w:ascii="仿宋_GB2312" w:hAnsi="仿宋_GB2312" w:eastAsia="仿宋_GB2312" w:cs="仿宋_GB2312"/>
                <w:szCs w:val="21"/>
              </w:rPr>
            </w:pPr>
          </w:p>
        </w:tc>
        <w:tc>
          <w:tcPr>
            <w:tcW w:w="1266" w:type="dxa"/>
            <w:vAlign w:val="center"/>
          </w:tcPr>
          <w:p w14:paraId="21633422">
            <w:pPr>
              <w:jc w:val="center"/>
              <w:rPr>
                <w:rFonts w:ascii="仿宋_GB2312" w:hAnsi="仿宋_GB2312" w:eastAsia="仿宋_GB2312" w:cs="仿宋_GB2312"/>
                <w:szCs w:val="21"/>
              </w:rPr>
            </w:pPr>
          </w:p>
        </w:tc>
        <w:tc>
          <w:tcPr>
            <w:tcW w:w="1265" w:type="dxa"/>
          </w:tcPr>
          <w:p w14:paraId="04D3AD99">
            <w:pPr>
              <w:jc w:val="center"/>
              <w:rPr>
                <w:rFonts w:ascii="仿宋_GB2312" w:hAnsi="仿宋_GB2312" w:eastAsia="仿宋_GB2312" w:cs="仿宋_GB2312"/>
                <w:szCs w:val="21"/>
              </w:rPr>
            </w:pPr>
          </w:p>
        </w:tc>
        <w:tc>
          <w:tcPr>
            <w:tcW w:w="1266" w:type="dxa"/>
          </w:tcPr>
          <w:p w14:paraId="3D2A7A2B">
            <w:pPr>
              <w:jc w:val="center"/>
              <w:rPr>
                <w:rFonts w:ascii="仿宋_GB2312" w:hAnsi="仿宋_GB2312" w:eastAsia="仿宋_GB2312" w:cs="仿宋_GB2312"/>
                <w:szCs w:val="21"/>
              </w:rPr>
            </w:pPr>
          </w:p>
        </w:tc>
      </w:tr>
      <w:tr w14:paraId="1924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vAlign w:val="center"/>
          </w:tcPr>
          <w:p w14:paraId="74B0C342">
            <w:pPr>
              <w:ind w:left="3920" w:firstLine="420" w:firstLineChars="200"/>
              <w:jc w:val="center"/>
              <w:outlineLvl w:val="0"/>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596" w:type="dxa"/>
            <w:vAlign w:val="center"/>
          </w:tcPr>
          <w:p w14:paraId="003ED2AB">
            <w:pPr>
              <w:jc w:val="center"/>
              <w:rPr>
                <w:rFonts w:ascii="仿宋_GB2312" w:hAnsi="仿宋_GB2312" w:eastAsia="仿宋_GB2312" w:cs="仿宋_GB2312"/>
                <w:szCs w:val="21"/>
              </w:rPr>
            </w:pPr>
            <w:r>
              <w:rPr>
                <w:rFonts w:hint="eastAsia" w:ascii="仿宋_GB2312" w:hAnsi="仿宋_GB2312" w:eastAsia="仿宋_GB2312" w:cs="仿宋_GB2312"/>
                <w:szCs w:val="21"/>
              </w:rPr>
              <w:t>总计</w:t>
            </w:r>
          </w:p>
        </w:tc>
        <w:tc>
          <w:tcPr>
            <w:tcW w:w="7002" w:type="dxa"/>
            <w:gridSpan w:val="4"/>
          </w:tcPr>
          <w:p w14:paraId="746B8E7C">
            <w:pPr>
              <w:rPr>
                <w:rFonts w:ascii="仿宋_GB2312" w:hAnsi="仿宋_GB2312" w:eastAsia="仿宋_GB2312" w:cs="仿宋_GB2312"/>
                <w:szCs w:val="21"/>
              </w:rPr>
            </w:pPr>
          </w:p>
        </w:tc>
      </w:tr>
    </w:tbl>
    <w:p w14:paraId="79F5D8E8">
      <w:pPr>
        <w:widowControl/>
        <w:spacing w:line="320" w:lineRule="exact"/>
        <w:ind w:firstLine="520" w:firstLineChars="200"/>
        <w:jc w:val="left"/>
        <w:rPr>
          <w:rFonts w:ascii="Calibri" w:hAnsi="Calibri" w:eastAsia="仿宋_GB2312" w:cs="宋体"/>
          <w:sz w:val="26"/>
          <w:szCs w:val="24"/>
        </w:rPr>
      </w:pPr>
    </w:p>
    <w:p w14:paraId="3B77A415">
      <w:pPr>
        <w:widowControl/>
        <w:ind w:firstLine="480" w:firstLineChars="200"/>
        <w:jc w:val="left"/>
        <w:rPr>
          <w:rFonts w:ascii="方正仿宋_GBK" w:hAnsi="方正仿宋_GBK" w:eastAsia="方正仿宋_GBK" w:cs="方正仿宋_GBK"/>
          <w:sz w:val="24"/>
          <w:szCs w:val="28"/>
        </w:rPr>
      </w:pPr>
    </w:p>
    <w:p w14:paraId="11090FDF">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注：本表可根据项目实际情况调整，并逐页盖章。</w:t>
      </w:r>
    </w:p>
    <w:p w14:paraId="7CFA5096">
      <w:pPr>
        <w:ind w:firstLine="480" w:firstLineChars="200"/>
        <w:jc w:val="center"/>
        <w:rPr>
          <w:rFonts w:ascii="方正仿宋_GBK" w:hAnsi="方正仿宋_GBK" w:eastAsia="方正仿宋_GBK" w:cs="方正仿宋_GBK"/>
          <w:sz w:val="30"/>
          <w:szCs w:val="20"/>
        </w:rPr>
      </w:pPr>
      <w:r>
        <w:rPr>
          <w:rFonts w:hint="eastAsia" w:ascii="方正仿宋_GBK" w:hAnsi="方正仿宋_GBK" w:eastAsia="方正仿宋_GBK" w:cs="方正仿宋_GBK"/>
          <w:sz w:val="24"/>
          <w:szCs w:val="24"/>
        </w:rPr>
        <w:t xml:space="preserve">            </w:t>
      </w:r>
    </w:p>
    <w:p w14:paraId="14E64494">
      <w:pPr>
        <w:rPr>
          <w:rFonts w:ascii="方正仿宋_GBK" w:hAnsi="方正仿宋_GBK" w:eastAsia="方正仿宋_GBK" w:cs="方正仿宋_GBK"/>
          <w:sz w:val="28"/>
          <w:szCs w:val="20"/>
        </w:rPr>
      </w:pPr>
    </w:p>
    <w:p w14:paraId="63FE0B0A">
      <w:pPr>
        <w:rPr>
          <w:rFonts w:ascii="方正仿宋_GBK" w:hAnsi="方正仿宋_GBK" w:eastAsia="方正仿宋_GBK" w:cs="方正仿宋_GBK"/>
          <w:sz w:val="28"/>
          <w:szCs w:val="20"/>
        </w:rPr>
      </w:pPr>
      <w:r>
        <w:rPr>
          <w:rFonts w:hint="eastAsia" w:ascii="方正仿宋_GBK" w:hAnsi="方正仿宋_GBK" w:eastAsia="方正仿宋_GBK" w:cs="方正仿宋_GBK"/>
          <w:sz w:val="24"/>
          <w:szCs w:val="24"/>
        </w:rPr>
        <w:t xml:space="preserve">                                                   供应商名称（公章）：</w:t>
      </w:r>
    </w:p>
    <w:p w14:paraId="464CF0E3">
      <w:pPr>
        <w:ind w:right="480" w:firstLine="6480" w:firstLineChars="27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E0CF623">
      <w:pPr>
        <w:ind w:firstLine="420"/>
        <w:rPr>
          <w:rFonts w:ascii="仿宋_GB2312" w:hAnsi="仿宋_GB2312" w:eastAsia="仿宋_GB2312" w:cs="仿宋_GB2312"/>
          <w:b/>
          <w:sz w:val="28"/>
          <w:szCs w:val="28"/>
        </w:rPr>
      </w:pPr>
    </w:p>
    <w:p w14:paraId="5452DE7A">
      <w:pPr>
        <w:rPr>
          <w:rFonts w:ascii="宋体" w:hAnsi="Calibri" w:eastAsia="宋体" w:cs="宋体"/>
          <w:b/>
          <w:sz w:val="28"/>
          <w:szCs w:val="28"/>
        </w:rPr>
      </w:pPr>
    </w:p>
    <w:p w14:paraId="4E528183">
      <w:pPr>
        <w:rPr>
          <w:rFonts w:ascii="宋体" w:hAnsi="Calibri" w:eastAsia="宋体" w:cs="宋体"/>
          <w:b/>
          <w:sz w:val="28"/>
          <w:szCs w:val="28"/>
        </w:rPr>
      </w:pPr>
    </w:p>
    <w:p w14:paraId="3A487790">
      <w:pPr>
        <w:ind w:firstLine="480" w:firstLineChars="200"/>
        <w:rPr>
          <w:rFonts w:ascii="宋体" w:hAnsi="Calibri" w:eastAsia="宋体" w:cs="宋体"/>
          <w:sz w:val="24"/>
          <w:szCs w:val="24"/>
        </w:rPr>
      </w:pPr>
    </w:p>
    <w:p w14:paraId="3D4ADE2E">
      <w:pPr>
        <w:widowControl/>
        <w:ind w:firstLine="480" w:firstLineChars="200"/>
        <w:jc w:val="left"/>
        <w:rPr>
          <w:rFonts w:ascii="宋体" w:hAnsi="Calibri" w:eastAsia="仿宋_GB2312" w:cs="宋体"/>
          <w:sz w:val="24"/>
          <w:szCs w:val="24"/>
        </w:rPr>
        <w:sectPr>
          <w:headerReference r:id="rId9" w:type="default"/>
          <w:footerReference r:id="rId10" w:type="default"/>
          <w:pgSz w:w="11907" w:h="16840"/>
          <w:pgMar w:top="1134" w:right="1418" w:bottom="1134" w:left="1418" w:header="964" w:footer="992" w:gutter="0"/>
          <w:cols w:space="720" w:num="1"/>
          <w:docGrid w:linePitch="312" w:charSpace="0"/>
        </w:sectPr>
      </w:pPr>
    </w:p>
    <w:p w14:paraId="16413214">
      <w:pPr>
        <w:widowControl/>
        <w:numPr>
          <w:ilvl w:val="0"/>
          <w:numId w:val="19"/>
        </w:numPr>
        <w:spacing w:line="320" w:lineRule="exact"/>
        <w:ind w:firstLine="482" w:firstLineChars="200"/>
        <w:jc w:val="lef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服务方案（若有）</w:t>
      </w:r>
    </w:p>
    <w:p w14:paraId="1BDD192B">
      <w:pPr>
        <w:jc w:val="center"/>
        <w:rPr>
          <w:rFonts w:ascii="方正仿宋_GBK" w:hAnsi="方正仿宋_GBK" w:eastAsia="方正仿宋_GBK" w:cs="方正仿宋_GBK"/>
          <w:b/>
          <w:sz w:val="24"/>
          <w:szCs w:val="24"/>
          <w:u w:val="single"/>
        </w:rPr>
      </w:pPr>
      <w:r>
        <w:rPr>
          <w:rFonts w:hint="eastAsia" w:ascii="方正仿宋_GBK" w:hAnsi="方正仿宋_GBK" w:eastAsia="方正仿宋_GBK" w:cs="方正仿宋_GBK"/>
          <w:sz w:val="24"/>
          <w:szCs w:val="24"/>
          <w:u w:val="single"/>
        </w:rPr>
        <w:t>服务方案（格式自定）</w:t>
      </w:r>
    </w:p>
    <w:p w14:paraId="6DFAD9D3">
      <w:pP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br w:type="page"/>
      </w:r>
    </w:p>
    <w:p w14:paraId="37BCDC0E">
      <w:pPr>
        <w:keepNext/>
        <w:keepLines/>
        <w:widowControl/>
        <w:spacing w:line="320" w:lineRule="exact"/>
        <w:ind w:left="480"/>
        <w:jc w:val="left"/>
        <w:outlineLvl w:val="2"/>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三、资格条件及其他</w:t>
      </w:r>
    </w:p>
    <w:p w14:paraId="7760D0B9">
      <w:pPr>
        <w:jc w:val="center"/>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按照采购文件要求提供复印件加盖投标人公章</w:t>
      </w:r>
    </w:p>
    <w:p w14:paraId="7A897E1F">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09390E57">
      <w:pPr>
        <w:keepNext/>
        <w:keepLines/>
        <w:ind w:firstLine="482" w:firstLineChars="200"/>
        <w:outlineLvl w:val="2"/>
        <w:rPr>
          <w:rFonts w:ascii="方正仿宋_GBK" w:hAnsi="方正仿宋_GBK" w:eastAsia="方正仿宋_GBK" w:cs="方正仿宋_GBK"/>
          <w:b/>
          <w:sz w:val="28"/>
          <w:szCs w:val="28"/>
        </w:rPr>
      </w:pPr>
      <w:r>
        <w:rPr>
          <w:rFonts w:hint="eastAsia" w:ascii="方正仿宋_GBK" w:hAnsi="方正仿宋_GBK" w:eastAsia="方正仿宋_GBK" w:cs="方正仿宋_GBK"/>
          <w:b/>
          <w:sz w:val="24"/>
          <w:szCs w:val="24"/>
        </w:rPr>
        <w:t>四、其他应提供的资料</w:t>
      </w:r>
    </w:p>
    <w:p w14:paraId="227534C0">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供应商总体情况介绍、其他与本项目有关的资料等（如有）。</w:t>
      </w:r>
    </w:p>
    <w:p w14:paraId="3A944125">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14:paraId="0C5BC2C5">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p>
    <w:p w14:paraId="6CDF9A8B">
      <w:pPr>
        <w:widowControl/>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14:paraId="232500B8">
      <w:pP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五、法定代表人身份证明书</w:t>
      </w:r>
    </w:p>
    <w:p w14:paraId="53BEA1EA">
      <w:pPr>
        <w:widowControl/>
        <w:spacing w:line="320" w:lineRule="exact"/>
        <w:ind w:firstLine="480" w:firstLineChars="200"/>
        <w:jc w:val="left"/>
        <w:rPr>
          <w:rFonts w:ascii="Calibri" w:hAnsi="Calibri" w:eastAsia="仿宋_GB2312" w:cs="宋体"/>
          <w:sz w:val="24"/>
          <w:szCs w:val="24"/>
        </w:rPr>
      </w:pPr>
    </w:p>
    <w:p w14:paraId="1ED9CD64">
      <w:pPr>
        <w:tabs>
          <w:tab w:val="left" w:pos="6300"/>
        </w:tabs>
        <w:snapToGrid w:val="0"/>
        <w:ind w:firstLine="480"/>
        <w:jc w:val="center"/>
        <w:rPr>
          <w:rFonts w:ascii="方正仿宋_GBK" w:hAnsi="方正仿宋_GBK" w:eastAsia="方正仿宋_GBK" w:cs="方正仿宋_GBK"/>
          <w:sz w:val="28"/>
          <w:szCs w:val="20"/>
        </w:rPr>
      </w:pPr>
      <w:r>
        <w:rPr>
          <w:rFonts w:hint="eastAsia" w:ascii="方正仿宋_GBK" w:hAnsi="方正仿宋_GBK" w:eastAsia="方正仿宋_GBK" w:cs="方正仿宋_GBK"/>
          <w:b/>
          <w:bCs/>
          <w:sz w:val="24"/>
          <w:szCs w:val="24"/>
        </w:rPr>
        <w:t>法定代表人身份证明书</w:t>
      </w:r>
    </w:p>
    <w:p w14:paraId="66BF9BA9">
      <w:pPr>
        <w:tabs>
          <w:tab w:val="left" w:pos="6300"/>
        </w:tabs>
        <w:snapToGrid w:val="0"/>
        <w:ind w:firstLine="480" w:firstLineChars="200"/>
        <w:rPr>
          <w:rFonts w:ascii="方正仿宋_GBK" w:hAnsi="方正仿宋_GBK" w:eastAsia="方正仿宋_GBK" w:cs="方正仿宋_GBK"/>
          <w:sz w:val="24"/>
          <w:szCs w:val="24"/>
        </w:rPr>
      </w:pPr>
    </w:p>
    <w:p w14:paraId="031EB3BC">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4ABB5732">
      <w:pPr>
        <w:widowControl/>
        <w:ind w:firstLine="480" w:firstLineChars="200"/>
        <w:jc w:val="left"/>
        <w:rPr>
          <w:rFonts w:ascii="方正仿宋_GBK" w:hAnsi="方正仿宋_GBK" w:eastAsia="方正仿宋_GBK" w:cs="方正仿宋_GBK"/>
          <w:sz w:val="24"/>
          <w:szCs w:val="24"/>
        </w:rPr>
      </w:pPr>
    </w:p>
    <w:p w14:paraId="26F2D3E5">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68D8FA80">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的法定代表人。</w:t>
      </w:r>
    </w:p>
    <w:p w14:paraId="6BC45475">
      <w:pPr>
        <w:widowControl/>
        <w:ind w:firstLine="480" w:firstLineChars="200"/>
        <w:jc w:val="left"/>
        <w:rPr>
          <w:rFonts w:ascii="方正仿宋_GBK" w:hAnsi="方正仿宋_GBK" w:eastAsia="方正仿宋_GBK" w:cs="方正仿宋_GBK"/>
          <w:sz w:val="24"/>
          <w:szCs w:val="24"/>
        </w:rPr>
      </w:pPr>
    </w:p>
    <w:p w14:paraId="33FF7780">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07186883">
      <w:pPr>
        <w:widowControl/>
        <w:ind w:firstLine="480" w:firstLineChars="200"/>
        <w:jc w:val="left"/>
        <w:rPr>
          <w:rFonts w:ascii="方正仿宋_GBK" w:hAnsi="方正仿宋_GBK" w:eastAsia="方正仿宋_GBK" w:cs="方正仿宋_GBK"/>
          <w:sz w:val="24"/>
          <w:szCs w:val="24"/>
        </w:rPr>
      </w:pPr>
    </w:p>
    <w:p w14:paraId="0722ED27">
      <w:pPr>
        <w:widowControl/>
        <w:ind w:firstLine="480" w:firstLineChars="200"/>
        <w:jc w:val="left"/>
        <w:rPr>
          <w:rFonts w:ascii="方正仿宋_GBK" w:hAnsi="方正仿宋_GBK" w:eastAsia="方正仿宋_GBK" w:cs="方正仿宋_GBK"/>
          <w:sz w:val="24"/>
          <w:szCs w:val="24"/>
        </w:rPr>
      </w:pPr>
    </w:p>
    <w:p w14:paraId="7DBC5FF1">
      <w:pPr>
        <w:widowControl/>
        <w:ind w:firstLine="480" w:firstLineChars="200"/>
        <w:jc w:val="left"/>
        <w:rPr>
          <w:rFonts w:ascii="方正仿宋_GBK" w:hAnsi="方正仿宋_GBK" w:eastAsia="方正仿宋_GBK" w:cs="方正仿宋_GBK"/>
          <w:sz w:val="24"/>
          <w:szCs w:val="24"/>
        </w:rPr>
      </w:pPr>
    </w:p>
    <w:p w14:paraId="67C38CEC">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14:paraId="378A8D49">
      <w:pPr>
        <w:widowControl/>
        <w:ind w:firstLine="480" w:firstLineChars="200"/>
        <w:jc w:val="left"/>
        <w:rPr>
          <w:rFonts w:ascii="方正仿宋_GBK" w:hAnsi="方正仿宋_GBK" w:eastAsia="方正仿宋_GBK" w:cs="方正仿宋_GBK"/>
          <w:sz w:val="24"/>
          <w:szCs w:val="24"/>
        </w:rPr>
      </w:pPr>
    </w:p>
    <w:p w14:paraId="1E3D7722">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611AA492">
      <w:pPr>
        <w:widowControl/>
        <w:tabs>
          <w:tab w:val="left" w:pos="6300"/>
        </w:tabs>
        <w:snapToGrid w:val="0"/>
        <w:ind w:firstLine="480" w:firstLineChars="200"/>
        <w:jc w:val="left"/>
        <w:rPr>
          <w:rFonts w:ascii="方正仿宋_GBK" w:hAnsi="方正仿宋_GBK" w:eastAsia="方正仿宋_GBK" w:cs="方正仿宋_GBK"/>
          <w:sz w:val="24"/>
          <w:szCs w:val="24"/>
        </w:rPr>
      </w:pPr>
    </w:p>
    <w:p w14:paraId="38C0DCF8">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5643EE3A">
      <w:pP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br w:type="page"/>
      </w:r>
    </w:p>
    <w:p w14:paraId="2270A7A7">
      <w:pPr>
        <w:tabs>
          <w:tab w:val="left" w:pos="6300"/>
        </w:tabs>
        <w:snapToGrid w:val="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六、法定代表人授权委托书</w:t>
      </w:r>
    </w:p>
    <w:p w14:paraId="4EE3A9DA">
      <w:pPr>
        <w:tabs>
          <w:tab w:val="left" w:pos="6300"/>
        </w:tabs>
        <w:snapToGrid w:val="0"/>
        <w:jc w:val="center"/>
        <w:rPr>
          <w:rFonts w:ascii="方正仿宋_GBK" w:hAnsi="方正仿宋_GBK" w:eastAsia="方正仿宋_GBK" w:cs="方正仿宋_GBK"/>
          <w:sz w:val="24"/>
          <w:szCs w:val="24"/>
        </w:rPr>
      </w:pPr>
    </w:p>
    <w:p w14:paraId="007551C9">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法定代表人授权委托书</w:t>
      </w:r>
    </w:p>
    <w:p w14:paraId="1635EF27">
      <w:pPr>
        <w:widowControl/>
        <w:snapToGrid w:val="0"/>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p>
    <w:p w14:paraId="32B3A99A">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采购项目名称：</w:t>
      </w:r>
      <w:r>
        <w:rPr>
          <w:rFonts w:hint="eastAsia" w:ascii="方正仿宋_GBK" w:hAnsi="方正仿宋_GBK" w:eastAsia="方正仿宋_GBK" w:cs="方正仿宋_GBK"/>
          <w:sz w:val="24"/>
          <w:szCs w:val="24"/>
          <w:u w:val="single"/>
        </w:rPr>
        <w:t xml:space="preserve">                                         </w:t>
      </w:r>
    </w:p>
    <w:p w14:paraId="3A4AF3D7">
      <w:pPr>
        <w:widowControl/>
        <w:ind w:firstLine="480" w:firstLineChars="200"/>
        <w:jc w:val="left"/>
        <w:rPr>
          <w:rFonts w:ascii="方正仿宋_GBK" w:hAnsi="方正仿宋_GBK" w:eastAsia="方正仿宋_GBK" w:cs="方正仿宋_GBK"/>
          <w:sz w:val="24"/>
          <w:szCs w:val="24"/>
        </w:rPr>
      </w:pPr>
    </w:p>
    <w:p w14:paraId="5A999000">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2AE95294">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（被授权人姓名及身份证代码）电话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代表我单位全权办理上述项目的投标、询价、签约等具体工作，并签署全部有关文件、协议及合同。</w:t>
      </w:r>
    </w:p>
    <w:p w14:paraId="2BFEC53E">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我单位对被授权人的签名负全部责任。</w:t>
      </w:r>
    </w:p>
    <w:p w14:paraId="0ACB6307">
      <w:pPr>
        <w:widowControl/>
        <w:ind w:firstLine="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在撤销授权的书面通知以前，本授权书一直有效。被授权人在授权书有效期内签署的所有文件不因授权的撤销而失效。</w:t>
      </w:r>
    </w:p>
    <w:p w14:paraId="3F57C4B7">
      <w:pPr>
        <w:widowControl/>
        <w:ind w:left="480" w:hanging="480"/>
        <w:jc w:val="left"/>
        <w:rPr>
          <w:rFonts w:ascii="方正仿宋_GBK" w:hAnsi="方正仿宋_GBK" w:eastAsia="方正仿宋_GBK" w:cs="方正仿宋_GBK"/>
          <w:sz w:val="24"/>
          <w:szCs w:val="24"/>
        </w:rPr>
      </w:pPr>
    </w:p>
    <w:p w14:paraId="47A89279">
      <w:pPr>
        <w:widowControl/>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投标人法定代表人：</w:t>
      </w:r>
    </w:p>
    <w:p w14:paraId="5B7C2612">
      <w:pPr>
        <w:widowControl/>
        <w:ind w:left="480" w:hanging="480"/>
        <w:jc w:val="lef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（签字或盖章）                                （签字或盖章）</w:t>
      </w:r>
    </w:p>
    <w:p w14:paraId="204B79BD">
      <w:pPr>
        <w:widowControl/>
        <w:ind w:firstLine="480" w:firstLineChars="200"/>
        <w:jc w:val="left"/>
        <w:rPr>
          <w:rFonts w:ascii="方正仿宋_GBK" w:hAnsi="方正仿宋_GBK" w:eastAsia="方正仿宋_GBK" w:cs="方正仿宋_GBK"/>
          <w:sz w:val="24"/>
          <w:szCs w:val="24"/>
        </w:rPr>
      </w:pPr>
    </w:p>
    <w:p w14:paraId="0E260903">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（附：被授权人身份证正反面复印件）</w:t>
      </w:r>
      <w:r>
        <w:rPr>
          <w:rFonts w:hint="eastAsia" w:ascii="方正仿宋_GBK" w:hAnsi="方正仿宋_GBK" w:eastAsia="方正仿宋_GBK" w:cs="方正仿宋_GBK"/>
          <w:sz w:val="24"/>
          <w:szCs w:val="24"/>
        </w:rPr>
        <w:t xml:space="preserve">                             </w:t>
      </w:r>
    </w:p>
    <w:p w14:paraId="5E192DA3">
      <w:pPr>
        <w:widowControl/>
        <w:ind w:firstLine="480" w:firstLineChars="200"/>
        <w:jc w:val="left"/>
        <w:rPr>
          <w:rFonts w:ascii="方正仿宋_GBK" w:hAnsi="方正仿宋_GBK" w:eastAsia="方正仿宋_GBK" w:cs="方正仿宋_GBK"/>
          <w:sz w:val="24"/>
          <w:szCs w:val="24"/>
        </w:rPr>
      </w:pPr>
    </w:p>
    <w:p w14:paraId="1925073C">
      <w:pPr>
        <w:widowControl/>
        <w:ind w:firstLine="6000" w:firstLineChars="25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w:t>
      </w:r>
    </w:p>
    <w:p w14:paraId="00ED430A">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2CD4CE31">
      <w:pPr>
        <w:tabs>
          <w:tab w:val="left" w:pos="6300"/>
        </w:tabs>
        <w:snapToGrid w:val="0"/>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0AFE5DC8">
      <w:pPr>
        <w:tabs>
          <w:tab w:val="left" w:pos="6300"/>
        </w:tabs>
        <w:snapToGrid w:val="0"/>
        <w:ind w:right="480" w:firstLine="570"/>
        <w:jc w:val="right"/>
        <w:rPr>
          <w:rFonts w:ascii="方正仿宋_GBK" w:hAnsi="方正仿宋_GBK" w:eastAsia="方正仿宋_GBK" w:cs="方正仿宋_GBK"/>
          <w:sz w:val="24"/>
          <w:szCs w:val="24"/>
        </w:rPr>
      </w:pPr>
    </w:p>
    <w:bookmarkEnd w:id="35"/>
    <w:p w14:paraId="1F0D67F2">
      <w:pPr>
        <w:tabs>
          <w:tab w:val="left" w:pos="6300"/>
        </w:tabs>
        <w:snapToGrid w:val="0"/>
        <w:rPr>
          <w:rFonts w:ascii="方正仿宋_GBK" w:hAnsi="方正仿宋_GBK" w:eastAsia="方正仿宋_GBK" w:cs="方正仿宋_GBK"/>
          <w:b/>
          <w:sz w:val="24"/>
          <w:szCs w:val="24"/>
        </w:rPr>
      </w:pPr>
      <w:bookmarkStart w:id="36" w:name="_Toc9726"/>
      <w:bookmarkStart w:id="37" w:name="_Toc18094"/>
      <w:bookmarkStart w:id="38" w:name="_Toc477027621"/>
    </w:p>
    <w:p w14:paraId="0DF68CF5">
      <w:pPr>
        <w:tabs>
          <w:tab w:val="left" w:pos="6300"/>
        </w:tabs>
        <w:snapToGrid w:val="0"/>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七、技术条款差异表</w:t>
      </w:r>
      <w:bookmarkEnd w:id="36"/>
    </w:p>
    <w:p w14:paraId="46D2C12E">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技术条款差异表</w:t>
      </w:r>
    </w:p>
    <w:p w14:paraId="0A673B51">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3"/>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016B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vAlign w:val="center"/>
          </w:tcPr>
          <w:p w14:paraId="12E48C3B">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289" w:type="dxa"/>
            <w:vAlign w:val="center"/>
          </w:tcPr>
          <w:p w14:paraId="026707D8">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采购技术要求</w:t>
            </w:r>
          </w:p>
        </w:tc>
        <w:tc>
          <w:tcPr>
            <w:tcW w:w="2840" w:type="dxa"/>
            <w:vAlign w:val="center"/>
          </w:tcPr>
          <w:p w14:paraId="62486B8B">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响应技术应答</w:t>
            </w:r>
          </w:p>
        </w:tc>
        <w:tc>
          <w:tcPr>
            <w:tcW w:w="1646" w:type="dxa"/>
            <w:vAlign w:val="center"/>
          </w:tcPr>
          <w:p w14:paraId="52C089EE">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46" w:type="dxa"/>
            <w:vAlign w:val="center"/>
          </w:tcPr>
          <w:p w14:paraId="7F58B990">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132C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16FDDA9A">
            <w:pPr>
              <w:tabs>
                <w:tab w:val="left" w:pos="6300"/>
              </w:tabs>
              <w:jc w:val="center"/>
              <w:rPr>
                <w:rFonts w:ascii="方正仿宋_GBK" w:hAnsi="方正仿宋_GBK" w:eastAsia="方正仿宋_GBK" w:cs="方正仿宋_GBK"/>
                <w:szCs w:val="21"/>
              </w:rPr>
            </w:pPr>
          </w:p>
        </w:tc>
        <w:tc>
          <w:tcPr>
            <w:tcW w:w="2289" w:type="dxa"/>
            <w:vAlign w:val="center"/>
          </w:tcPr>
          <w:p w14:paraId="5B95798B">
            <w:pPr>
              <w:tabs>
                <w:tab w:val="left" w:pos="6300"/>
              </w:tabs>
              <w:jc w:val="center"/>
              <w:rPr>
                <w:rFonts w:ascii="方正仿宋_GBK" w:hAnsi="方正仿宋_GBK" w:eastAsia="方正仿宋_GBK" w:cs="方正仿宋_GBK"/>
                <w:szCs w:val="21"/>
              </w:rPr>
            </w:pPr>
          </w:p>
        </w:tc>
        <w:tc>
          <w:tcPr>
            <w:tcW w:w="2840" w:type="dxa"/>
            <w:vAlign w:val="center"/>
          </w:tcPr>
          <w:p w14:paraId="3B640E3A">
            <w:pPr>
              <w:tabs>
                <w:tab w:val="left" w:pos="6300"/>
              </w:tabs>
              <w:jc w:val="center"/>
              <w:rPr>
                <w:rFonts w:ascii="方正仿宋_GBK" w:hAnsi="方正仿宋_GBK" w:eastAsia="方正仿宋_GBK" w:cs="方正仿宋_GBK"/>
                <w:szCs w:val="21"/>
              </w:rPr>
            </w:pPr>
          </w:p>
        </w:tc>
        <w:tc>
          <w:tcPr>
            <w:tcW w:w="1646" w:type="dxa"/>
            <w:vAlign w:val="center"/>
          </w:tcPr>
          <w:p w14:paraId="2C7275D8">
            <w:pPr>
              <w:tabs>
                <w:tab w:val="left" w:pos="6300"/>
              </w:tabs>
              <w:jc w:val="center"/>
              <w:rPr>
                <w:rFonts w:ascii="方正仿宋_GBK" w:hAnsi="方正仿宋_GBK" w:eastAsia="方正仿宋_GBK" w:cs="方正仿宋_GBK"/>
                <w:szCs w:val="21"/>
              </w:rPr>
            </w:pPr>
          </w:p>
        </w:tc>
        <w:tc>
          <w:tcPr>
            <w:tcW w:w="1646" w:type="dxa"/>
            <w:vAlign w:val="center"/>
          </w:tcPr>
          <w:p w14:paraId="5B420FDD">
            <w:pPr>
              <w:tabs>
                <w:tab w:val="left" w:pos="6300"/>
              </w:tabs>
              <w:jc w:val="center"/>
              <w:rPr>
                <w:rFonts w:ascii="方正仿宋_GBK" w:hAnsi="方正仿宋_GBK" w:eastAsia="方正仿宋_GBK" w:cs="方正仿宋_GBK"/>
                <w:szCs w:val="21"/>
              </w:rPr>
            </w:pPr>
          </w:p>
        </w:tc>
      </w:tr>
      <w:tr w14:paraId="706F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230F3266">
            <w:pPr>
              <w:tabs>
                <w:tab w:val="left" w:pos="6300"/>
              </w:tabs>
              <w:jc w:val="center"/>
              <w:rPr>
                <w:rFonts w:ascii="方正仿宋_GBK" w:hAnsi="方正仿宋_GBK" w:eastAsia="方正仿宋_GBK" w:cs="方正仿宋_GBK"/>
                <w:szCs w:val="21"/>
              </w:rPr>
            </w:pPr>
          </w:p>
        </w:tc>
        <w:tc>
          <w:tcPr>
            <w:tcW w:w="2289" w:type="dxa"/>
            <w:vAlign w:val="center"/>
          </w:tcPr>
          <w:p w14:paraId="5A9B6848">
            <w:pPr>
              <w:tabs>
                <w:tab w:val="left" w:pos="6300"/>
              </w:tabs>
              <w:jc w:val="center"/>
              <w:rPr>
                <w:rFonts w:ascii="方正仿宋_GBK" w:hAnsi="方正仿宋_GBK" w:eastAsia="方正仿宋_GBK" w:cs="方正仿宋_GBK"/>
                <w:szCs w:val="21"/>
              </w:rPr>
            </w:pPr>
          </w:p>
        </w:tc>
        <w:tc>
          <w:tcPr>
            <w:tcW w:w="2840" w:type="dxa"/>
            <w:vAlign w:val="center"/>
          </w:tcPr>
          <w:p w14:paraId="489071A9">
            <w:pPr>
              <w:tabs>
                <w:tab w:val="left" w:pos="6300"/>
              </w:tabs>
              <w:jc w:val="center"/>
              <w:rPr>
                <w:rFonts w:ascii="方正仿宋_GBK" w:hAnsi="方正仿宋_GBK" w:eastAsia="方正仿宋_GBK" w:cs="方正仿宋_GBK"/>
                <w:szCs w:val="21"/>
              </w:rPr>
            </w:pPr>
          </w:p>
        </w:tc>
        <w:tc>
          <w:tcPr>
            <w:tcW w:w="1646" w:type="dxa"/>
            <w:vAlign w:val="center"/>
          </w:tcPr>
          <w:p w14:paraId="444E0E5A">
            <w:pPr>
              <w:tabs>
                <w:tab w:val="left" w:pos="6300"/>
              </w:tabs>
              <w:jc w:val="center"/>
              <w:rPr>
                <w:rFonts w:ascii="方正仿宋_GBK" w:hAnsi="方正仿宋_GBK" w:eastAsia="方正仿宋_GBK" w:cs="方正仿宋_GBK"/>
                <w:szCs w:val="21"/>
              </w:rPr>
            </w:pPr>
          </w:p>
        </w:tc>
        <w:tc>
          <w:tcPr>
            <w:tcW w:w="1646" w:type="dxa"/>
            <w:vAlign w:val="center"/>
          </w:tcPr>
          <w:p w14:paraId="12160D98">
            <w:pPr>
              <w:tabs>
                <w:tab w:val="left" w:pos="6300"/>
              </w:tabs>
              <w:jc w:val="center"/>
              <w:rPr>
                <w:rFonts w:ascii="方正仿宋_GBK" w:hAnsi="方正仿宋_GBK" w:eastAsia="方正仿宋_GBK" w:cs="方正仿宋_GBK"/>
                <w:szCs w:val="21"/>
              </w:rPr>
            </w:pPr>
          </w:p>
        </w:tc>
      </w:tr>
      <w:tr w14:paraId="17B1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92EF9E5">
            <w:pPr>
              <w:tabs>
                <w:tab w:val="left" w:pos="6300"/>
              </w:tabs>
              <w:jc w:val="center"/>
              <w:rPr>
                <w:rFonts w:ascii="方正仿宋_GBK" w:hAnsi="方正仿宋_GBK" w:eastAsia="方正仿宋_GBK" w:cs="方正仿宋_GBK"/>
                <w:szCs w:val="21"/>
              </w:rPr>
            </w:pPr>
          </w:p>
        </w:tc>
        <w:tc>
          <w:tcPr>
            <w:tcW w:w="2289" w:type="dxa"/>
            <w:vAlign w:val="center"/>
          </w:tcPr>
          <w:p w14:paraId="33A2D1A8">
            <w:pPr>
              <w:tabs>
                <w:tab w:val="left" w:pos="6300"/>
              </w:tabs>
              <w:jc w:val="center"/>
              <w:rPr>
                <w:rFonts w:ascii="方正仿宋_GBK" w:hAnsi="方正仿宋_GBK" w:eastAsia="方正仿宋_GBK" w:cs="方正仿宋_GBK"/>
                <w:szCs w:val="21"/>
              </w:rPr>
            </w:pPr>
          </w:p>
        </w:tc>
        <w:tc>
          <w:tcPr>
            <w:tcW w:w="2840" w:type="dxa"/>
            <w:vAlign w:val="center"/>
          </w:tcPr>
          <w:p w14:paraId="4B894214">
            <w:pPr>
              <w:tabs>
                <w:tab w:val="left" w:pos="6300"/>
              </w:tabs>
              <w:jc w:val="center"/>
              <w:rPr>
                <w:rFonts w:ascii="方正仿宋_GBK" w:hAnsi="方正仿宋_GBK" w:eastAsia="方正仿宋_GBK" w:cs="方正仿宋_GBK"/>
                <w:szCs w:val="21"/>
              </w:rPr>
            </w:pPr>
          </w:p>
        </w:tc>
        <w:tc>
          <w:tcPr>
            <w:tcW w:w="1646" w:type="dxa"/>
            <w:vAlign w:val="center"/>
          </w:tcPr>
          <w:p w14:paraId="2C098F87">
            <w:pPr>
              <w:tabs>
                <w:tab w:val="left" w:pos="6300"/>
              </w:tabs>
              <w:jc w:val="center"/>
              <w:rPr>
                <w:rFonts w:ascii="方正仿宋_GBK" w:hAnsi="方正仿宋_GBK" w:eastAsia="方正仿宋_GBK" w:cs="方正仿宋_GBK"/>
                <w:szCs w:val="21"/>
              </w:rPr>
            </w:pPr>
          </w:p>
        </w:tc>
        <w:tc>
          <w:tcPr>
            <w:tcW w:w="1646" w:type="dxa"/>
            <w:vAlign w:val="center"/>
          </w:tcPr>
          <w:p w14:paraId="636E34C4">
            <w:pPr>
              <w:tabs>
                <w:tab w:val="left" w:pos="6300"/>
              </w:tabs>
              <w:jc w:val="center"/>
              <w:rPr>
                <w:rFonts w:ascii="方正仿宋_GBK" w:hAnsi="方正仿宋_GBK" w:eastAsia="方正仿宋_GBK" w:cs="方正仿宋_GBK"/>
                <w:szCs w:val="21"/>
              </w:rPr>
            </w:pPr>
          </w:p>
        </w:tc>
      </w:tr>
      <w:tr w14:paraId="30C9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62748BB4">
            <w:pPr>
              <w:tabs>
                <w:tab w:val="left" w:pos="6300"/>
              </w:tabs>
              <w:jc w:val="center"/>
              <w:rPr>
                <w:rFonts w:ascii="方正仿宋_GBK" w:hAnsi="方正仿宋_GBK" w:eastAsia="方正仿宋_GBK" w:cs="方正仿宋_GBK"/>
                <w:szCs w:val="21"/>
              </w:rPr>
            </w:pPr>
          </w:p>
        </w:tc>
        <w:tc>
          <w:tcPr>
            <w:tcW w:w="2289" w:type="dxa"/>
            <w:vAlign w:val="center"/>
          </w:tcPr>
          <w:p w14:paraId="7B7465F9">
            <w:pPr>
              <w:tabs>
                <w:tab w:val="left" w:pos="6300"/>
              </w:tabs>
              <w:jc w:val="center"/>
              <w:rPr>
                <w:rFonts w:ascii="方正仿宋_GBK" w:hAnsi="方正仿宋_GBK" w:eastAsia="方正仿宋_GBK" w:cs="方正仿宋_GBK"/>
                <w:szCs w:val="21"/>
              </w:rPr>
            </w:pPr>
          </w:p>
        </w:tc>
        <w:tc>
          <w:tcPr>
            <w:tcW w:w="2840" w:type="dxa"/>
            <w:vAlign w:val="center"/>
          </w:tcPr>
          <w:p w14:paraId="4D20D170">
            <w:pPr>
              <w:tabs>
                <w:tab w:val="left" w:pos="6300"/>
              </w:tabs>
              <w:jc w:val="center"/>
              <w:rPr>
                <w:rFonts w:ascii="方正仿宋_GBK" w:hAnsi="方正仿宋_GBK" w:eastAsia="方正仿宋_GBK" w:cs="方正仿宋_GBK"/>
                <w:szCs w:val="21"/>
              </w:rPr>
            </w:pPr>
          </w:p>
        </w:tc>
        <w:tc>
          <w:tcPr>
            <w:tcW w:w="1646" w:type="dxa"/>
            <w:vAlign w:val="center"/>
          </w:tcPr>
          <w:p w14:paraId="4548467B">
            <w:pPr>
              <w:tabs>
                <w:tab w:val="left" w:pos="6300"/>
              </w:tabs>
              <w:jc w:val="center"/>
              <w:rPr>
                <w:rFonts w:ascii="方正仿宋_GBK" w:hAnsi="方正仿宋_GBK" w:eastAsia="方正仿宋_GBK" w:cs="方正仿宋_GBK"/>
                <w:szCs w:val="21"/>
              </w:rPr>
            </w:pPr>
          </w:p>
        </w:tc>
        <w:tc>
          <w:tcPr>
            <w:tcW w:w="1646" w:type="dxa"/>
            <w:vAlign w:val="center"/>
          </w:tcPr>
          <w:p w14:paraId="2B8F7A27">
            <w:pPr>
              <w:tabs>
                <w:tab w:val="left" w:pos="6300"/>
              </w:tabs>
              <w:jc w:val="center"/>
              <w:rPr>
                <w:rFonts w:ascii="方正仿宋_GBK" w:hAnsi="方正仿宋_GBK" w:eastAsia="方正仿宋_GBK" w:cs="方正仿宋_GBK"/>
                <w:szCs w:val="21"/>
              </w:rPr>
            </w:pPr>
          </w:p>
        </w:tc>
      </w:tr>
      <w:tr w14:paraId="16CD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25B0D0A9">
            <w:pPr>
              <w:tabs>
                <w:tab w:val="left" w:pos="6300"/>
              </w:tabs>
              <w:jc w:val="center"/>
              <w:rPr>
                <w:rFonts w:ascii="方正仿宋_GBK" w:hAnsi="方正仿宋_GBK" w:eastAsia="方正仿宋_GBK" w:cs="方正仿宋_GBK"/>
                <w:szCs w:val="21"/>
              </w:rPr>
            </w:pPr>
          </w:p>
        </w:tc>
        <w:tc>
          <w:tcPr>
            <w:tcW w:w="2289" w:type="dxa"/>
            <w:vAlign w:val="center"/>
          </w:tcPr>
          <w:p w14:paraId="1346D45F">
            <w:pPr>
              <w:tabs>
                <w:tab w:val="left" w:pos="6300"/>
              </w:tabs>
              <w:jc w:val="center"/>
              <w:rPr>
                <w:rFonts w:ascii="方正仿宋_GBK" w:hAnsi="方正仿宋_GBK" w:eastAsia="方正仿宋_GBK" w:cs="方正仿宋_GBK"/>
                <w:szCs w:val="21"/>
              </w:rPr>
            </w:pPr>
          </w:p>
        </w:tc>
        <w:tc>
          <w:tcPr>
            <w:tcW w:w="2840" w:type="dxa"/>
            <w:vAlign w:val="center"/>
          </w:tcPr>
          <w:p w14:paraId="6436C7F6">
            <w:pPr>
              <w:tabs>
                <w:tab w:val="left" w:pos="6300"/>
              </w:tabs>
              <w:jc w:val="center"/>
              <w:rPr>
                <w:rFonts w:ascii="方正仿宋_GBK" w:hAnsi="方正仿宋_GBK" w:eastAsia="方正仿宋_GBK" w:cs="方正仿宋_GBK"/>
                <w:szCs w:val="21"/>
              </w:rPr>
            </w:pPr>
          </w:p>
        </w:tc>
        <w:tc>
          <w:tcPr>
            <w:tcW w:w="1646" w:type="dxa"/>
            <w:vAlign w:val="center"/>
          </w:tcPr>
          <w:p w14:paraId="12203B3D">
            <w:pPr>
              <w:tabs>
                <w:tab w:val="left" w:pos="6300"/>
              </w:tabs>
              <w:jc w:val="center"/>
              <w:rPr>
                <w:rFonts w:ascii="方正仿宋_GBK" w:hAnsi="方正仿宋_GBK" w:eastAsia="方正仿宋_GBK" w:cs="方正仿宋_GBK"/>
                <w:szCs w:val="21"/>
              </w:rPr>
            </w:pPr>
          </w:p>
        </w:tc>
        <w:tc>
          <w:tcPr>
            <w:tcW w:w="1646" w:type="dxa"/>
            <w:vAlign w:val="center"/>
          </w:tcPr>
          <w:p w14:paraId="67D76645">
            <w:pPr>
              <w:tabs>
                <w:tab w:val="left" w:pos="6300"/>
              </w:tabs>
              <w:jc w:val="center"/>
              <w:rPr>
                <w:rFonts w:ascii="方正仿宋_GBK" w:hAnsi="方正仿宋_GBK" w:eastAsia="方正仿宋_GBK" w:cs="方正仿宋_GBK"/>
                <w:szCs w:val="21"/>
              </w:rPr>
            </w:pPr>
          </w:p>
        </w:tc>
      </w:tr>
      <w:tr w14:paraId="6928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DCDCA30">
            <w:pPr>
              <w:tabs>
                <w:tab w:val="left" w:pos="6300"/>
              </w:tabs>
              <w:jc w:val="center"/>
              <w:rPr>
                <w:rFonts w:ascii="方正仿宋_GBK" w:hAnsi="方正仿宋_GBK" w:eastAsia="方正仿宋_GBK" w:cs="方正仿宋_GBK"/>
                <w:szCs w:val="21"/>
              </w:rPr>
            </w:pPr>
          </w:p>
        </w:tc>
        <w:tc>
          <w:tcPr>
            <w:tcW w:w="2289" w:type="dxa"/>
            <w:vAlign w:val="center"/>
          </w:tcPr>
          <w:p w14:paraId="0C4F85F9">
            <w:pPr>
              <w:tabs>
                <w:tab w:val="left" w:pos="6300"/>
              </w:tabs>
              <w:jc w:val="center"/>
              <w:rPr>
                <w:rFonts w:ascii="方正仿宋_GBK" w:hAnsi="方正仿宋_GBK" w:eastAsia="方正仿宋_GBK" w:cs="方正仿宋_GBK"/>
                <w:szCs w:val="21"/>
              </w:rPr>
            </w:pPr>
          </w:p>
        </w:tc>
        <w:tc>
          <w:tcPr>
            <w:tcW w:w="2840" w:type="dxa"/>
            <w:vAlign w:val="center"/>
          </w:tcPr>
          <w:p w14:paraId="5ABB586C">
            <w:pPr>
              <w:tabs>
                <w:tab w:val="left" w:pos="6300"/>
              </w:tabs>
              <w:jc w:val="center"/>
              <w:rPr>
                <w:rFonts w:ascii="方正仿宋_GBK" w:hAnsi="方正仿宋_GBK" w:eastAsia="方正仿宋_GBK" w:cs="方正仿宋_GBK"/>
                <w:szCs w:val="21"/>
              </w:rPr>
            </w:pPr>
          </w:p>
        </w:tc>
        <w:tc>
          <w:tcPr>
            <w:tcW w:w="1646" w:type="dxa"/>
            <w:vAlign w:val="center"/>
          </w:tcPr>
          <w:p w14:paraId="1E16E028">
            <w:pPr>
              <w:tabs>
                <w:tab w:val="left" w:pos="6300"/>
              </w:tabs>
              <w:jc w:val="center"/>
              <w:rPr>
                <w:rFonts w:ascii="方正仿宋_GBK" w:hAnsi="方正仿宋_GBK" w:eastAsia="方正仿宋_GBK" w:cs="方正仿宋_GBK"/>
                <w:szCs w:val="21"/>
              </w:rPr>
            </w:pPr>
          </w:p>
        </w:tc>
        <w:tc>
          <w:tcPr>
            <w:tcW w:w="1646" w:type="dxa"/>
            <w:vAlign w:val="center"/>
          </w:tcPr>
          <w:p w14:paraId="639A0682">
            <w:pPr>
              <w:tabs>
                <w:tab w:val="left" w:pos="6300"/>
              </w:tabs>
              <w:jc w:val="center"/>
              <w:rPr>
                <w:rFonts w:ascii="方正仿宋_GBK" w:hAnsi="方正仿宋_GBK" w:eastAsia="方正仿宋_GBK" w:cs="方正仿宋_GBK"/>
                <w:szCs w:val="21"/>
              </w:rPr>
            </w:pPr>
          </w:p>
        </w:tc>
      </w:tr>
      <w:tr w14:paraId="4029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7FA9D4A5">
            <w:pPr>
              <w:tabs>
                <w:tab w:val="left" w:pos="6300"/>
              </w:tabs>
              <w:jc w:val="center"/>
              <w:rPr>
                <w:rFonts w:ascii="方正仿宋_GBK" w:hAnsi="方正仿宋_GBK" w:eastAsia="方正仿宋_GBK" w:cs="方正仿宋_GBK"/>
                <w:szCs w:val="21"/>
              </w:rPr>
            </w:pPr>
          </w:p>
        </w:tc>
        <w:tc>
          <w:tcPr>
            <w:tcW w:w="2289" w:type="dxa"/>
            <w:vAlign w:val="center"/>
          </w:tcPr>
          <w:p w14:paraId="3533A262">
            <w:pPr>
              <w:tabs>
                <w:tab w:val="left" w:pos="6300"/>
              </w:tabs>
              <w:jc w:val="center"/>
              <w:rPr>
                <w:rFonts w:ascii="方正仿宋_GBK" w:hAnsi="方正仿宋_GBK" w:eastAsia="方正仿宋_GBK" w:cs="方正仿宋_GBK"/>
                <w:szCs w:val="21"/>
              </w:rPr>
            </w:pPr>
          </w:p>
        </w:tc>
        <w:tc>
          <w:tcPr>
            <w:tcW w:w="2840" w:type="dxa"/>
            <w:vAlign w:val="center"/>
          </w:tcPr>
          <w:p w14:paraId="2A2E0933">
            <w:pPr>
              <w:tabs>
                <w:tab w:val="left" w:pos="6300"/>
              </w:tabs>
              <w:jc w:val="center"/>
              <w:rPr>
                <w:rFonts w:ascii="方正仿宋_GBK" w:hAnsi="方正仿宋_GBK" w:eastAsia="方正仿宋_GBK" w:cs="方正仿宋_GBK"/>
                <w:szCs w:val="21"/>
              </w:rPr>
            </w:pPr>
          </w:p>
        </w:tc>
        <w:tc>
          <w:tcPr>
            <w:tcW w:w="1646" w:type="dxa"/>
            <w:vAlign w:val="center"/>
          </w:tcPr>
          <w:p w14:paraId="3C96B15E">
            <w:pPr>
              <w:tabs>
                <w:tab w:val="left" w:pos="6300"/>
              </w:tabs>
              <w:jc w:val="center"/>
              <w:rPr>
                <w:rFonts w:ascii="方正仿宋_GBK" w:hAnsi="方正仿宋_GBK" w:eastAsia="方正仿宋_GBK" w:cs="方正仿宋_GBK"/>
                <w:szCs w:val="21"/>
              </w:rPr>
            </w:pPr>
          </w:p>
        </w:tc>
        <w:tc>
          <w:tcPr>
            <w:tcW w:w="1646" w:type="dxa"/>
            <w:vAlign w:val="center"/>
          </w:tcPr>
          <w:p w14:paraId="1785BA6D">
            <w:pPr>
              <w:tabs>
                <w:tab w:val="left" w:pos="6300"/>
              </w:tabs>
              <w:jc w:val="center"/>
              <w:rPr>
                <w:rFonts w:ascii="方正仿宋_GBK" w:hAnsi="方正仿宋_GBK" w:eastAsia="方正仿宋_GBK" w:cs="方正仿宋_GBK"/>
                <w:szCs w:val="21"/>
              </w:rPr>
            </w:pPr>
          </w:p>
        </w:tc>
      </w:tr>
      <w:tr w14:paraId="2B3D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56A89B0C">
            <w:pPr>
              <w:tabs>
                <w:tab w:val="left" w:pos="6300"/>
              </w:tabs>
              <w:jc w:val="center"/>
              <w:rPr>
                <w:rFonts w:ascii="方正仿宋_GBK" w:hAnsi="方正仿宋_GBK" w:eastAsia="方正仿宋_GBK" w:cs="方正仿宋_GBK"/>
                <w:szCs w:val="21"/>
              </w:rPr>
            </w:pPr>
          </w:p>
        </w:tc>
        <w:tc>
          <w:tcPr>
            <w:tcW w:w="2289" w:type="dxa"/>
            <w:vAlign w:val="center"/>
          </w:tcPr>
          <w:p w14:paraId="76985100">
            <w:pPr>
              <w:tabs>
                <w:tab w:val="left" w:pos="6300"/>
              </w:tabs>
              <w:jc w:val="center"/>
              <w:rPr>
                <w:rFonts w:ascii="方正仿宋_GBK" w:hAnsi="方正仿宋_GBK" w:eastAsia="方正仿宋_GBK" w:cs="方正仿宋_GBK"/>
                <w:szCs w:val="21"/>
              </w:rPr>
            </w:pPr>
          </w:p>
        </w:tc>
        <w:tc>
          <w:tcPr>
            <w:tcW w:w="2840" w:type="dxa"/>
            <w:vAlign w:val="center"/>
          </w:tcPr>
          <w:p w14:paraId="5D9ED9F0">
            <w:pPr>
              <w:tabs>
                <w:tab w:val="left" w:pos="6300"/>
              </w:tabs>
              <w:jc w:val="center"/>
              <w:rPr>
                <w:rFonts w:ascii="方正仿宋_GBK" w:hAnsi="方正仿宋_GBK" w:eastAsia="方正仿宋_GBK" w:cs="方正仿宋_GBK"/>
                <w:szCs w:val="21"/>
              </w:rPr>
            </w:pPr>
          </w:p>
        </w:tc>
        <w:tc>
          <w:tcPr>
            <w:tcW w:w="1646" w:type="dxa"/>
            <w:vAlign w:val="center"/>
          </w:tcPr>
          <w:p w14:paraId="79616FD2">
            <w:pPr>
              <w:tabs>
                <w:tab w:val="left" w:pos="6300"/>
              </w:tabs>
              <w:jc w:val="center"/>
              <w:rPr>
                <w:rFonts w:ascii="方正仿宋_GBK" w:hAnsi="方正仿宋_GBK" w:eastAsia="方正仿宋_GBK" w:cs="方正仿宋_GBK"/>
                <w:szCs w:val="21"/>
              </w:rPr>
            </w:pPr>
          </w:p>
        </w:tc>
        <w:tc>
          <w:tcPr>
            <w:tcW w:w="1646" w:type="dxa"/>
            <w:vAlign w:val="center"/>
          </w:tcPr>
          <w:p w14:paraId="0A5E5005">
            <w:pPr>
              <w:tabs>
                <w:tab w:val="left" w:pos="6300"/>
              </w:tabs>
              <w:jc w:val="center"/>
              <w:rPr>
                <w:rFonts w:ascii="方正仿宋_GBK" w:hAnsi="方正仿宋_GBK" w:eastAsia="方正仿宋_GBK" w:cs="方正仿宋_GBK"/>
                <w:szCs w:val="21"/>
              </w:rPr>
            </w:pPr>
          </w:p>
        </w:tc>
      </w:tr>
      <w:tr w14:paraId="6A64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0578482E">
            <w:pPr>
              <w:tabs>
                <w:tab w:val="left" w:pos="6300"/>
              </w:tabs>
              <w:jc w:val="center"/>
              <w:rPr>
                <w:rFonts w:ascii="方正仿宋_GBK" w:hAnsi="方正仿宋_GBK" w:eastAsia="方正仿宋_GBK" w:cs="方正仿宋_GBK"/>
                <w:szCs w:val="21"/>
              </w:rPr>
            </w:pPr>
          </w:p>
        </w:tc>
        <w:tc>
          <w:tcPr>
            <w:tcW w:w="2289" w:type="dxa"/>
            <w:vAlign w:val="center"/>
          </w:tcPr>
          <w:p w14:paraId="2CD918AC">
            <w:pPr>
              <w:tabs>
                <w:tab w:val="left" w:pos="6300"/>
              </w:tabs>
              <w:jc w:val="center"/>
              <w:rPr>
                <w:rFonts w:ascii="方正仿宋_GBK" w:hAnsi="方正仿宋_GBK" w:eastAsia="方正仿宋_GBK" w:cs="方正仿宋_GBK"/>
                <w:szCs w:val="21"/>
              </w:rPr>
            </w:pPr>
          </w:p>
        </w:tc>
        <w:tc>
          <w:tcPr>
            <w:tcW w:w="2840" w:type="dxa"/>
            <w:vAlign w:val="center"/>
          </w:tcPr>
          <w:p w14:paraId="5F0C1E7A">
            <w:pPr>
              <w:tabs>
                <w:tab w:val="left" w:pos="6300"/>
              </w:tabs>
              <w:jc w:val="center"/>
              <w:rPr>
                <w:rFonts w:ascii="方正仿宋_GBK" w:hAnsi="方正仿宋_GBK" w:eastAsia="方正仿宋_GBK" w:cs="方正仿宋_GBK"/>
                <w:szCs w:val="21"/>
              </w:rPr>
            </w:pPr>
          </w:p>
        </w:tc>
        <w:tc>
          <w:tcPr>
            <w:tcW w:w="1646" w:type="dxa"/>
            <w:vAlign w:val="center"/>
          </w:tcPr>
          <w:p w14:paraId="467B5F6D">
            <w:pPr>
              <w:tabs>
                <w:tab w:val="left" w:pos="6300"/>
              </w:tabs>
              <w:jc w:val="center"/>
              <w:rPr>
                <w:rFonts w:ascii="方正仿宋_GBK" w:hAnsi="方正仿宋_GBK" w:eastAsia="方正仿宋_GBK" w:cs="方正仿宋_GBK"/>
                <w:szCs w:val="21"/>
              </w:rPr>
            </w:pPr>
          </w:p>
        </w:tc>
        <w:tc>
          <w:tcPr>
            <w:tcW w:w="1646" w:type="dxa"/>
            <w:vAlign w:val="center"/>
          </w:tcPr>
          <w:p w14:paraId="5644FD02">
            <w:pPr>
              <w:tabs>
                <w:tab w:val="left" w:pos="6300"/>
              </w:tabs>
              <w:jc w:val="center"/>
              <w:rPr>
                <w:rFonts w:ascii="方正仿宋_GBK" w:hAnsi="方正仿宋_GBK" w:eastAsia="方正仿宋_GBK" w:cs="方正仿宋_GBK"/>
                <w:szCs w:val="21"/>
              </w:rPr>
            </w:pPr>
          </w:p>
        </w:tc>
      </w:tr>
      <w:tr w14:paraId="1340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424787F9">
            <w:pPr>
              <w:tabs>
                <w:tab w:val="left" w:pos="6300"/>
              </w:tabs>
              <w:jc w:val="center"/>
              <w:rPr>
                <w:rFonts w:ascii="方正仿宋_GBK" w:hAnsi="方正仿宋_GBK" w:eastAsia="方正仿宋_GBK" w:cs="方正仿宋_GBK"/>
                <w:szCs w:val="21"/>
              </w:rPr>
            </w:pPr>
          </w:p>
        </w:tc>
        <w:tc>
          <w:tcPr>
            <w:tcW w:w="2289" w:type="dxa"/>
            <w:vAlign w:val="center"/>
          </w:tcPr>
          <w:p w14:paraId="753370EB">
            <w:pPr>
              <w:tabs>
                <w:tab w:val="left" w:pos="6300"/>
              </w:tabs>
              <w:jc w:val="center"/>
              <w:rPr>
                <w:rFonts w:ascii="方正仿宋_GBK" w:hAnsi="方正仿宋_GBK" w:eastAsia="方正仿宋_GBK" w:cs="方正仿宋_GBK"/>
                <w:szCs w:val="21"/>
              </w:rPr>
            </w:pPr>
          </w:p>
        </w:tc>
        <w:tc>
          <w:tcPr>
            <w:tcW w:w="2840" w:type="dxa"/>
            <w:vAlign w:val="center"/>
          </w:tcPr>
          <w:p w14:paraId="0126388F">
            <w:pPr>
              <w:tabs>
                <w:tab w:val="left" w:pos="6300"/>
              </w:tabs>
              <w:jc w:val="center"/>
              <w:rPr>
                <w:rFonts w:ascii="方正仿宋_GBK" w:hAnsi="方正仿宋_GBK" w:eastAsia="方正仿宋_GBK" w:cs="方正仿宋_GBK"/>
                <w:szCs w:val="21"/>
              </w:rPr>
            </w:pPr>
          </w:p>
        </w:tc>
        <w:tc>
          <w:tcPr>
            <w:tcW w:w="1646" w:type="dxa"/>
            <w:vAlign w:val="center"/>
          </w:tcPr>
          <w:p w14:paraId="247D4F84">
            <w:pPr>
              <w:tabs>
                <w:tab w:val="left" w:pos="6300"/>
              </w:tabs>
              <w:jc w:val="center"/>
              <w:rPr>
                <w:rFonts w:ascii="方正仿宋_GBK" w:hAnsi="方正仿宋_GBK" w:eastAsia="方正仿宋_GBK" w:cs="方正仿宋_GBK"/>
                <w:szCs w:val="21"/>
              </w:rPr>
            </w:pPr>
          </w:p>
        </w:tc>
        <w:tc>
          <w:tcPr>
            <w:tcW w:w="1646" w:type="dxa"/>
            <w:vAlign w:val="center"/>
          </w:tcPr>
          <w:p w14:paraId="50391175">
            <w:pPr>
              <w:tabs>
                <w:tab w:val="left" w:pos="6300"/>
              </w:tabs>
              <w:jc w:val="center"/>
              <w:rPr>
                <w:rFonts w:ascii="方正仿宋_GBK" w:hAnsi="方正仿宋_GBK" w:eastAsia="方正仿宋_GBK" w:cs="方正仿宋_GBK"/>
                <w:szCs w:val="21"/>
              </w:rPr>
            </w:pPr>
          </w:p>
        </w:tc>
      </w:tr>
      <w:tr w14:paraId="234C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vAlign w:val="center"/>
          </w:tcPr>
          <w:p w14:paraId="37FE9628">
            <w:pPr>
              <w:tabs>
                <w:tab w:val="left" w:pos="6300"/>
              </w:tabs>
              <w:jc w:val="center"/>
              <w:rPr>
                <w:rFonts w:ascii="方正仿宋_GBK" w:hAnsi="方正仿宋_GBK" w:eastAsia="方正仿宋_GBK" w:cs="方正仿宋_GBK"/>
                <w:szCs w:val="21"/>
              </w:rPr>
            </w:pPr>
          </w:p>
        </w:tc>
        <w:tc>
          <w:tcPr>
            <w:tcW w:w="2289" w:type="dxa"/>
            <w:vAlign w:val="center"/>
          </w:tcPr>
          <w:p w14:paraId="1C376160">
            <w:pPr>
              <w:tabs>
                <w:tab w:val="left" w:pos="6300"/>
              </w:tabs>
              <w:jc w:val="center"/>
              <w:rPr>
                <w:rFonts w:ascii="方正仿宋_GBK" w:hAnsi="方正仿宋_GBK" w:eastAsia="方正仿宋_GBK" w:cs="方正仿宋_GBK"/>
                <w:szCs w:val="21"/>
              </w:rPr>
            </w:pPr>
          </w:p>
        </w:tc>
        <w:tc>
          <w:tcPr>
            <w:tcW w:w="2840" w:type="dxa"/>
            <w:vAlign w:val="center"/>
          </w:tcPr>
          <w:p w14:paraId="1A8D6D23">
            <w:pPr>
              <w:tabs>
                <w:tab w:val="left" w:pos="6300"/>
              </w:tabs>
              <w:jc w:val="center"/>
              <w:rPr>
                <w:rFonts w:ascii="方正仿宋_GBK" w:hAnsi="方正仿宋_GBK" w:eastAsia="方正仿宋_GBK" w:cs="方正仿宋_GBK"/>
                <w:szCs w:val="21"/>
              </w:rPr>
            </w:pPr>
          </w:p>
        </w:tc>
        <w:tc>
          <w:tcPr>
            <w:tcW w:w="1646" w:type="dxa"/>
            <w:vAlign w:val="center"/>
          </w:tcPr>
          <w:p w14:paraId="0BE0417C">
            <w:pPr>
              <w:tabs>
                <w:tab w:val="left" w:pos="6300"/>
              </w:tabs>
              <w:jc w:val="center"/>
              <w:rPr>
                <w:rFonts w:ascii="方正仿宋_GBK" w:hAnsi="方正仿宋_GBK" w:eastAsia="方正仿宋_GBK" w:cs="方正仿宋_GBK"/>
                <w:szCs w:val="21"/>
              </w:rPr>
            </w:pPr>
          </w:p>
        </w:tc>
        <w:tc>
          <w:tcPr>
            <w:tcW w:w="1646" w:type="dxa"/>
            <w:vAlign w:val="center"/>
          </w:tcPr>
          <w:p w14:paraId="7CB18EC3">
            <w:pPr>
              <w:tabs>
                <w:tab w:val="left" w:pos="6300"/>
              </w:tabs>
              <w:jc w:val="center"/>
              <w:rPr>
                <w:rFonts w:ascii="方正仿宋_GBK" w:hAnsi="方正仿宋_GBK" w:eastAsia="方正仿宋_GBK" w:cs="方正仿宋_GBK"/>
                <w:szCs w:val="21"/>
              </w:rPr>
            </w:pPr>
          </w:p>
        </w:tc>
      </w:tr>
    </w:tbl>
    <w:p w14:paraId="612103EC">
      <w:pPr>
        <w:widowControl/>
        <w:ind w:firstLine="600" w:firstLineChars="25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6835384E">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1C0FE908">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3C0BD581">
      <w:pPr>
        <w:widowControl/>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33973E9D">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1、本表即为对本项目“三、项目技术要求”所列技术要求进行比较和响应；</w:t>
      </w:r>
    </w:p>
    <w:p w14:paraId="25AFD217">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1EB4943E">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4035A6FF">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4、可附相关技术支撑材料。（格式自定）</w:t>
      </w:r>
    </w:p>
    <w:p w14:paraId="1AB7801E">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5、若“响应技术应答”栏中仅填写“无偏离”或“有偏离”等内容而未作实质性参数描述，该供应商将失去成为成交供应商的资格，仅保留其合格供应商的身份。</w:t>
      </w:r>
    </w:p>
    <w:p w14:paraId="0DA908AA">
      <w:pPr>
        <w:keepNext/>
        <w:keepLines/>
        <w:widowControl/>
        <w:spacing w:before="62" w:beforeLines="20" w:after="62" w:afterLines="20"/>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39" w:name="_Toc4879"/>
      <w:r>
        <w:rPr>
          <w:rFonts w:hint="eastAsia" w:ascii="方正仿宋_GBK" w:hAnsi="方正仿宋_GBK" w:eastAsia="方正仿宋_GBK" w:cs="方正仿宋_GBK"/>
          <w:b/>
          <w:sz w:val="24"/>
          <w:szCs w:val="24"/>
          <w:lang w:val="en-US" w:eastAsia="zh-CN"/>
        </w:rPr>
        <w:t>八</w:t>
      </w:r>
      <w:r>
        <w:rPr>
          <w:rFonts w:hint="eastAsia" w:ascii="方正仿宋_GBK" w:hAnsi="方正仿宋_GBK" w:eastAsia="方正仿宋_GBK" w:cs="方正仿宋_GBK"/>
          <w:b/>
          <w:sz w:val="24"/>
          <w:szCs w:val="24"/>
        </w:rPr>
        <w:t>、商务条款差异表</w:t>
      </w:r>
      <w:bookmarkEnd w:id="39"/>
    </w:p>
    <w:p w14:paraId="3F342516">
      <w:pPr>
        <w:keepNext/>
        <w:keepLines/>
        <w:widowControl/>
        <w:tabs>
          <w:tab w:val="left" w:pos="720"/>
        </w:tabs>
        <w:spacing w:before="31" w:beforeLines="10" w:after="31" w:afterLines="10"/>
        <w:ind w:firstLine="527" w:firstLineChars="210"/>
        <w:jc w:val="center"/>
        <w:outlineLvl w:val="3"/>
        <w:rPr>
          <w:rFonts w:ascii="方正仿宋_GBK" w:hAnsi="方正仿宋_GBK" w:eastAsia="方正仿宋_GBK" w:cs="方正仿宋_GBK"/>
          <w:b/>
          <w:sz w:val="25"/>
          <w:szCs w:val="24"/>
        </w:rPr>
      </w:pPr>
      <w:r>
        <w:rPr>
          <w:rFonts w:hint="eastAsia" w:ascii="方正仿宋_GBK" w:hAnsi="方正仿宋_GBK" w:eastAsia="方正仿宋_GBK" w:cs="方正仿宋_GBK"/>
          <w:b/>
          <w:sz w:val="25"/>
          <w:szCs w:val="24"/>
        </w:rPr>
        <w:t>商务条款差异表</w:t>
      </w:r>
    </w:p>
    <w:p w14:paraId="6AC359FF">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采购项目名称：</w:t>
      </w:r>
    </w:p>
    <w:tbl>
      <w:tblPr>
        <w:tblStyle w:val="43"/>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5B70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vAlign w:val="center"/>
          </w:tcPr>
          <w:p w14:paraId="59A24F01">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338" w:type="dxa"/>
            <w:vAlign w:val="center"/>
          </w:tcPr>
          <w:p w14:paraId="4EDF2779">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采购商务要求</w:t>
            </w:r>
          </w:p>
        </w:tc>
        <w:tc>
          <w:tcPr>
            <w:tcW w:w="2902" w:type="dxa"/>
            <w:vAlign w:val="center"/>
          </w:tcPr>
          <w:p w14:paraId="730D900F">
            <w:pPr>
              <w:tabs>
                <w:tab w:val="left" w:pos="6300"/>
              </w:tabs>
              <w:ind w:firstLine="42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响应商务应答</w:t>
            </w:r>
          </w:p>
        </w:tc>
        <w:tc>
          <w:tcPr>
            <w:tcW w:w="1680" w:type="dxa"/>
            <w:vAlign w:val="center"/>
          </w:tcPr>
          <w:p w14:paraId="4AB750D8">
            <w:pPr>
              <w:tabs>
                <w:tab w:val="left" w:pos="6300"/>
              </w:tabs>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正负偏离情况</w:t>
            </w:r>
          </w:p>
        </w:tc>
        <w:tc>
          <w:tcPr>
            <w:tcW w:w="1680" w:type="dxa"/>
            <w:vAlign w:val="center"/>
          </w:tcPr>
          <w:p w14:paraId="1E8478A2">
            <w:pPr>
              <w:tabs>
                <w:tab w:val="left" w:pos="6300"/>
              </w:tabs>
              <w:ind w:firstLine="21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14:paraId="5F25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742A7338">
            <w:pPr>
              <w:tabs>
                <w:tab w:val="left" w:pos="6300"/>
              </w:tabs>
              <w:ind w:firstLine="420"/>
              <w:jc w:val="center"/>
              <w:rPr>
                <w:rFonts w:ascii="方正仿宋_GBK" w:hAnsi="方正仿宋_GBK" w:eastAsia="方正仿宋_GBK" w:cs="方正仿宋_GBK"/>
                <w:szCs w:val="21"/>
              </w:rPr>
            </w:pPr>
          </w:p>
        </w:tc>
        <w:tc>
          <w:tcPr>
            <w:tcW w:w="2338" w:type="dxa"/>
            <w:vAlign w:val="center"/>
          </w:tcPr>
          <w:p w14:paraId="2FA651E5">
            <w:pPr>
              <w:tabs>
                <w:tab w:val="left" w:pos="6300"/>
              </w:tabs>
              <w:ind w:firstLine="420"/>
              <w:jc w:val="center"/>
              <w:rPr>
                <w:rFonts w:ascii="方正仿宋_GBK" w:hAnsi="方正仿宋_GBK" w:eastAsia="方正仿宋_GBK" w:cs="方正仿宋_GBK"/>
                <w:szCs w:val="21"/>
              </w:rPr>
            </w:pPr>
          </w:p>
        </w:tc>
        <w:tc>
          <w:tcPr>
            <w:tcW w:w="2902" w:type="dxa"/>
            <w:vAlign w:val="center"/>
          </w:tcPr>
          <w:p w14:paraId="65316864">
            <w:pPr>
              <w:tabs>
                <w:tab w:val="left" w:pos="6300"/>
              </w:tabs>
              <w:ind w:firstLine="420"/>
              <w:jc w:val="center"/>
              <w:rPr>
                <w:rFonts w:ascii="方正仿宋_GBK" w:hAnsi="方正仿宋_GBK" w:eastAsia="方正仿宋_GBK" w:cs="方正仿宋_GBK"/>
                <w:szCs w:val="21"/>
              </w:rPr>
            </w:pPr>
          </w:p>
        </w:tc>
        <w:tc>
          <w:tcPr>
            <w:tcW w:w="1680" w:type="dxa"/>
            <w:vAlign w:val="center"/>
          </w:tcPr>
          <w:p w14:paraId="4EB0B058">
            <w:pPr>
              <w:tabs>
                <w:tab w:val="left" w:pos="6300"/>
              </w:tabs>
              <w:ind w:firstLine="420"/>
              <w:jc w:val="center"/>
              <w:rPr>
                <w:rFonts w:ascii="方正仿宋_GBK" w:hAnsi="方正仿宋_GBK" w:eastAsia="方正仿宋_GBK" w:cs="方正仿宋_GBK"/>
                <w:szCs w:val="21"/>
              </w:rPr>
            </w:pPr>
          </w:p>
        </w:tc>
        <w:tc>
          <w:tcPr>
            <w:tcW w:w="1680" w:type="dxa"/>
            <w:vAlign w:val="center"/>
          </w:tcPr>
          <w:p w14:paraId="2448DFCC">
            <w:pPr>
              <w:tabs>
                <w:tab w:val="left" w:pos="6300"/>
              </w:tabs>
              <w:ind w:firstLine="420"/>
              <w:jc w:val="center"/>
              <w:rPr>
                <w:rFonts w:ascii="方正仿宋_GBK" w:hAnsi="方正仿宋_GBK" w:eastAsia="方正仿宋_GBK" w:cs="方正仿宋_GBK"/>
                <w:szCs w:val="21"/>
              </w:rPr>
            </w:pPr>
          </w:p>
        </w:tc>
      </w:tr>
      <w:tr w14:paraId="5FB8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27B192D6">
            <w:pPr>
              <w:tabs>
                <w:tab w:val="left" w:pos="6300"/>
              </w:tabs>
              <w:ind w:firstLine="420"/>
              <w:jc w:val="center"/>
              <w:rPr>
                <w:rFonts w:ascii="方正仿宋_GBK" w:hAnsi="方正仿宋_GBK" w:eastAsia="方正仿宋_GBK" w:cs="方正仿宋_GBK"/>
                <w:szCs w:val="21"/>
              </w:rPr>
            </w:pPr>
          </w:p>
        </w:tc>
        <w:tc>
          <w:tcPr>
            <w:tcW w:w="2338" w:type="dxa"/>
            <w:vAlign w:val="center"/>
          </w:tcPr>
          <w:p w14:paraId="75EBE8AE">
            <w:pPr>
              <w:tabs>
                <w:tab w:val="left" w:pos="6300"/>
              </w:tabs>
              <w:ind w:firstLine="420"/>
              <w:jc w:val="center"/>
              <w:rPr>
                <w:rFonts w:ascii="方正仿宋_GBK" w:hAnsi="方正仿宋_GBK" w:eastAsia="方正仿宋_GBK" w:cs="方正仿宋_GBK"/>
                <w:szCs w:val="21"/>
              </w:rPr>
            </w:pPr>
          </w:p>
        </w:tc>
        <w:tc>
          <w:tcPr>
            <w:tcW w:w="2902" w:type="dxa"/>
            <w:vAlign w:val="center"/>
          </w:tcPr>
          <w:p w14:paraId="5C2873A2">
            <w:pPr>
              <w:tabs>
                <w:tab w:val="left" w:pos="6300"/>
              </w:tabs>
              <w:ind w:firstLine="420"/>
              <w:jc w:val="center"/>
              <w:rPr>
                <w:rFonts w:ascii="方正仿宋_GBK" w:hAnsi="方正仿宋_GBK" w:eastAsia="方正仿宋_GBK" w:cs="方正仿宋_GBK"/>
                <w:szCs w:val="21"/>
              </w:rPr>
            </w:pPr>
          </w:p>
        </w:tc>
        <w:tc>
          <w:tcPr>
            <w:tcW w:w="1680" w:type="dxa"/>
            <w:vAlign w:val="center"/>
          </w:tcPr>
          <w:p w14:paraId="534541C3">
            <w:pPr>
              <w:tabs>
                <w:tab w:val="left" w:pos="6300"/>
              </w:tabs>
              <w:ind w:firstLine="420"/>
              <w:jc w:val="center"/>
              <w:rPr>
                <w:rFonts w:ascii="方正仿宋_GBK" w:hAnsi="方正仿宋_GBK" w:eastAsia="方正仿宋_GBK" w:cs="方正仿宋_GBK"/>
                <w:szCs w:val="21"/>
              </w:rPr>
            </w:pPr>
          </w:p>
        </w:tc>
        <w:tc>
          <w:tcPr>
            <w:tcW w:w="1680" w:type="dxa"/>
            <w:vAlign w:val="center"/>
          </w:tcPr>
          <w:p w14:paraId="5C35E297">
            <w:pPr>
              <w:tabs>
                <w:tab w:val="left" w:pos="6300"/>
              </w:tabs>
              <w:ind w:firstLine="420"/>
              <w:jc w:val="center"/>
              <w:rPr>
                <w:rFonts w:ascii="方正仿宋_GBK" w:hAnsi="方正仿宋_GBK" w:eastAsia="方正仿宋_GBK" w:cs="方正仿宋_GBK"/>
                <w:szCs w:val="21"/>
              </w:rPr>
            </w:pPr>
          </w:p>
        </w:tc>
      </w:tr>
      <w:tr w14:paraId="305F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45B960B">
            <w:pPr>
              <w:tabs>
                <w:tab w:val="left" w:pos="6300"/>
              </w:tabs>
              <w:ind w:firstLine="420"/>
              <w:jc w:val="center"/>
              <w:rPr>
                <w:rFonts w:ascii="方正仿宋_GBK" w:hAnsi="方正仿宋_GBK" w:eastAsia="方正仿宋_GBK" w:cs="方正仿宋_GBK"/>
                <w:szCs w:val="21"/>
              </w:rPr>
            </w:pPr>
          </w:p>
        </w:tc>
        <w:tc>
          <w:tcPr>
            <w:tcW w:w="2338" w:type="dxa"/>
            <w:vAlign w:val="center"/>
          </w:tcPr>
          <w:p w14:paraId="5D603D22">
            <w:pPr>
              <w:tabs>
                <w:tab w:val="left" w:pos="6300"/>
              </w:tabs>
              <w:ind w:firstLine="420"/>
              <w:jc w:val="center"/>
              <w:rPr>
                <w:rFonts w:ascii="方正仿宋_GBK" w:hAnsi="方正仿宋_GBK" w:eastAsia="方正仿宋_GBK" w:cs="方正仿宋_GBK"/>
                <w:szCs w:val="21"/>
              </w:rPr>
            </w:pPr>
          </w:p>
        </w:tc>
        <w:tc>
          <w:tcPr>
            <w:tcW w:w="2902" w:type="dxa"/>
            <w:vAlign w:val="center"/>
          </w:tcPr>
          <w:p w14:paraId="08C5C61E">
            <w:pPr>
              <w:tabs>
                <w:tab w:val="left" w:pos="6300"/>
              </w:tabs>
              <w:ind w:firstLine="420"/>
              <w:jc w:val="center"/>
              <w:rPr>
                <w:rFonts w:ascii="方正仿宋_GBK" w:hAnsi="方正仿宋_GBK" w:eastAsia="方正仿宋_GBK" w:cs="方正仿宋_GBK"/>
                <w:szCs w:val="21"/>
              </w:rPr>
            </w:pPr>
          </w:p>
        </w:tc>
        <w:tc>
          <w:tcPr>
            <w:tcW w:w="1680" w:type="dxa"/>
            <w:vAlign w:val="center"/>
          </w:tcPr>
          <w:p w14:paraId="45706184">
            <w:pPr>
              <w:tabs>
                <w:tab w:val="left" w:pos="6300"/>
              </w:tabs>
              <w:ind w:firstLine="420"/>
              <w:jc w:val="center"/>
              <w:rPr>
                <w:rFonts w:ascii="方正仿宋_GBK" w:hAnsi="方正仿宋_GBK" w:eastAsia="方正仿宋_GBK" w:cs="方正仿宋_GBK"/>
                <w:szCs w:val="21"/>
              </w:rPr>
            </w:pPr>
          </w:p>
        </w:tc>
        <w:tc>
          <w:tcPr>
            <w:tcW w:w="1680" w:type="dxa"/>
            <w:vAlign w:val="center"/>
          </w:tcPr>
          <w:p w14:paraId="23F9E470">
            <w:pPr>
              <w:tabs>
                <w:tab w:val="left" w:pos="6300"/>
              </w:tabs>
              <w:ind w:firstLine="420"/>
              <w:jc w:val="center"/>
              <w:rPr>
                <w:rFonts w:ascii="方正仿宋_GBK" w:hAnsi="方正仿宋_GBK" w:eastAsia="方正仿宋_GBK" w:cs="方正仿宋_GBK"/>
                <w:szCs w:val="21"/>
              </w:rPr>
            </w:pPr>
          </w:p>
        </w:tc>
      </w:tr>
      <w:tr w14:paraId="7171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1B5DCA6">
            <w:pPr>
              <w:tabs>
                <w:tab w:val="left" w:pos="6300"/>
              </w:tabs>
              <w:ind w:firstLine="420"/>
              <w:jc w:val="center"/>
              <w:rPr>
                <w:rFonts w:ascii="方正仿宋_GBK" w:hAnsi="方正仿宋_GBK" w:eastAsia="方正仿宋_GBK" w:cs="方正仿宋_GBK"/>
                <w:szCs w:val="21"/>
              </w:rPr>
            </w:pPr>
          </w:p>
        </w:tc>
        <w:tc>
          <w:tcPr>
            <w:tcW w:w="2338" w:type="dxa"/>
            <w:vAlign w:val="center"/>
          </w:tcPr>
          <w:p w14:paraId="4378E987">
            <w:pPr>
              <w:tabs>
                <w:tab w:val="left" w:pos="6300"/>
              </w:tabs>
              <w:ind w:firstLine="420"/>
              <w:jc w:val="center"/>
              <w:rPr>
                <w:rFonts w:ascii="方正仿宋_GBK" w:hAnsi="方正仿宋_GBK" w:eastAsia="方正仿宋_GBK" w:cs="方正仿宋_GBK"/>
                <w:szCs w:val="21"/>
              </w:rPr>
            </w:pPr>
          </w:p>
        </w:tc>
        <w:tc>
          <w:tcPr>
            <w:tcW w:w="2902" w:type="dxa"/>
            <w:vAlign w:val="center"/>
          </w:tcPr>
          <w:p w14:paraId="0EB0528D">
            <w:pPr>
              <w:tabs>
                <w:tab w:val="left" w:pos="6300"/>
              </w:tabs>
              <w:ind w:firstLine="420"/>
              <w:jc w:val="center"/>
              <w:rPr>
                <w:rFonts w:ascii="方正仿宋_GBK" w:hAnsi="方正仿宋_GBK" w:eastAsia="方正仿宋_GBK" w:cs="方正仿宋_GBK"/>
                <w:szCs w:val="21"/>
              </w:rPr>
            </w:pPr>
          </w:p>
        </w:tc>
        <w:tc>
          <w:tcPr>
            <w:tcW w:w="1680" w:type="dxa"/>
            <w:vAlign w:val="center"/>
          </w:tcPr>
          <w:p w14:paraId="103BE1B9">
            <w:pPr>
              <w:tabs>
                <w:tab w:val="left" w:pos="6300"/>
              </w:tabs>
              <w:ind w:firstLine="420"/>
              <w:jc w:val="center"/>
              <w:rPr>
                <w:rFonts w:ascii="方正仿宋_GBK" w:hAnsi="方正仿宋_GBK" w:eastAsia="方正仿宋_GBK" w:cs="方正仿宋_GBK"/>
                <w:szCs w:val="21"/>
              </w:rPr>
            </w:pPr>
          </w:p>
        </w:tc>
        <w:tc>
          <w:tcPr>
            <w:tcW w:w="1680" w:type="dxa"/>
            <w:vAlign w:val="center"/>
          </w:tcPr>
          <w:p w14:paraId="47422EAD">
            <w:pPr>
              <w:tabs>
                <w:tab w:val="left" w:pos="6300"/>
              </w:tabs>
              <w:ind w:firstLine="420"/>
              <w:jc w:val="center"/>
              <w:rPr>
                <w:rFonts w:ascii="方正仿宋_GBK" w:hAnsi="方正仿宋_GBK" w:eastAsia="方正仿宋_GBK" w:cs="方正仿宋_GBK"/>
                <w:szCs w:val="21"/>
              </w:rPr>
            </w:pPr>
          </w:p>
        </w:tc>
      </w:tr>
      <w:tr w14:paraId="27AB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8B22D22">
            <w:pPr>
              <w:tabs>
                <w:tab w:val="left" w:pos="6300"/>
              </w:tabs>
              <w:ind w:firstLine="420"/>
              <w:jc w:val="center"/>
              <w:rPr>
                <w:rFonts w:ascii="方正仿宋_GBK" w:hAnsi="方正仿宋_GBK" w:eastAsia="方正仿宋_GBK" w:cs="方正仿宋_GBK"/>
                <w:szCs w:val="21"/>
              </w:rPr>
            </w:pPr>
          </w:p>
        </w:tc>
        <w:tc>
          <w:tcPr>
            <w:tcW w:w="2338" w:type="dxa"/>
            <w:vAlign w:val="center"/>
          </w:tcPr>
          <w:p w14:paraId="6386B49D">
            <w:pPr>
              <w:tabs>
                <w:tab w:val="left" w:pos="6300"/>
              </w:tabs>
              <w:ind w:firstLine="420"/>
              <w:jc w:val="center"/>
              <w:rPr>
                <w:rFonts w:ascii="方正仿宋_GBK" w:hAnsi="方正仿宋_GBK" w:eastAsia="方正仿宋_GBK" w:cs="方正仿宋_GBK"/>
                <w:szCs w:val="21"/>
              </w:rPr>
            </w:pPr>
          </w:p>
        </w:tc>
        <w:tc>
          <w:tcPr>
            <w:tcW w:w="2902" w:type="dxa"/>
            <w:vAlign w:val="center"/>
          </w:tcPr>
          <w:p w14:paraId="3FDD3AA8">
            <w:pPr>
              <w:tabs>
                <w:tab w:val="left" w:pos="6300"/>
              </w:tabs>
              <w:ind w:firstLine="420"/>
              <w:jc w:val="center"/>
              <w:rPr>
                <w:rFonts w:ascii="方正仿宋_GBK" w:hAnsi="方正仿宋_GBK" w:eastAsia="方正仿宋_GBK" w:cs="方正仿宋_GBK"/>
                <w:szCs w:val="21"/>
              </w:rPr>
            </w:pPr>
          </w:p>
        </w:tc>
        <w:tc>
          <w:tcPr>
            <w:tcW w:w="1680" w:type="dxa"/>
            <w:vAlign w:val="center"/>
          </w:tcPr>
          <w:p w14:paraId="16265A06">
            <w:pPr>
              <w:tabs>
                <w:tab w:val="left" w:pos="6300"/>
              </w:tabs>
              <w:ind w:firstLine="420"/>
              <w:jc w:val="center"/>
              <w:rPr>
                <w:rFonts w:ascii="方正仿宋_GBK" w:hAnsi="方正仿宋_GBK" w:eastAsia="方正仿宋_GBK" w:cs="方正仿宋_GBK"/>
                <w:szCs w:val="21"/>
              </w:rPr>
            </w:pPr>
          </w:p>
        </w:tc>
        <w:tc>
          <w:tcPr>
            <w:tcW w:w="1680" w:type="dxa"/>
            <w:vAlign w:val="center"/>
          </w:tcPr>
          <w:p w14:paraId="2ADBDF09">
            <w:pPr>
              <w:tabs>
                <w:tab w:val="left" w:pos="6300"/>
              </w:tabs>
              <w:ind w:firstLine="420"/>
              <w:jc w:val="center"/>
              <w:rPr>
                <w:rFonts w:ascii="方正仿宋_GBK" w:hAnsi="方正仿宋_GBK" w:eastAsia="方正仿宋_GBK" w:cs="方正仿宋_GBK"/>
                <w:szCs w:val="21"/>
              </w:rPr>
            </w:pPr>
          </w:p>
        </w:tc>
      </w:tr>
      <w:tr w14:paraId="23CA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75AB58BD">
            <w:pPr>
              <w:tabs>
                <w:tab w:val="left" w:pos="6300"/>
              </w:tabs>
              <w:ind w:firstLine="420"/>
              <w:jc w:val="center"/>
              <w:rPr>
                <w:rFonts w:ascii="方正仿宋_GBK" w:hAnsi="方正仿宋_GBK" w:eastAsia="方正仿宋_GBK" w:cs="方正仿宋_GBK"/>
                <w:szCs w:val="21"/>
              </w:rPr>
            </w:pPr>
          </w:p>
        </w:tc>
        <w:tc>
          <w:tcPr>
            <w:tcW w:w="2338" w:type="dxa"/>
            <w:vAlign w:val="center"/>
          </w:tcPr>
          <w:p w14:paraId="29BDD744">
            <w:pPr>
              <w:tabs>
                <w:tab w:val="left" w:pos="6300"/>
              </w:tabs>
              <w:ind w:firstLine="420"/>
              <w:jc w:val="center"/>
              <w:rPr>
                <w:rFonts w:ascii="方正仿宋_GBK" w:hAnsi="方正仿宋_GBK" w:eastAsia="方正仿宋_GBK" w:cs="方正仿宋_GBK"/>
                <w:szCs w:val="21"/>
              </w:rPr>
            </w:pPr>
          </w:p>
        </w:tc>
        <w:tc>
          <w:tcPr>
            <w:tcW w:w="2902" w:type="dxa"/>
            <w:vAlign w:val="center"/>
          </w:tcPr>
          <w:p w14:paraId="1A1B0FA4">
            <w:pPr>
              <w:tabs>
                <w:tab w:val="left" w:pos="6300"/>
              </w:tabs>
              <w:ind w:firstLine="420"/>
              <w:jc w:val="center"/>
              <w:rPr>
                <w:rFonts w:ascii="方正仿宋_GBK" w:hAnsi="方正仿宋_GBK" w:eastAsia="方正仿宋_GBK" w:cs="方正仿宋_GBK"/>
                <w:szCs w:val="21"/>
              </w:rPr>
            </w:pPr>
          </w:p>
        </w:tc>
        <w:tc>
          <w:tcPr>
            <w:tcW w:w="1680" w:type="dxa"/>
            <w:vAlign w:val="center"/>
          </w:tcPr>
          <w:p w14:paraId="675BFDFC">
            <w:pPr>
              <w:tabs>
                <w:tab w:val="left" w:pos="6300"/>
              </w:tabs>
              <w:ind w:firstLine="420"/>
              <w:jc w:val="center"/>
              <w:rPr>
                <w:rFonts w:ascii="方正仿宋_GBK" w:hAnsi="方正仿宋_GBK" w:eastAsia="方正仿宋_GBK" w:cs="方正仿宋_GBK"/>
                <w:szCs w:val="21"/>
              </w:rPr>
            </w:pPr>
          </w:p>
        </w:tc>
        <w:tc>
          <w:tcPr>
            <w:tcW w:w="1680" w:type="dxa"/>
            <w:vAlign w:val="center"/>
          </w:tcPr>
          <w:p w14:paraId="0341592D">
            <w:pPr>
              <w:tabs>
                <w:tab w:val="left" w:pos="6300"/>
              </w:tabs>
              <w:ind w:firstLine="420"/>
              <w:jc w:val="center"/>
              <w:rPr>
                <w:rFonts w:ascii="方正仿宋_GBK" w:hAnsi="方正仿宋_GBK" w:eastAsia="方正仿宋_GBK" w:cs="方正仿宋_GBK"/>
                <w:szCs w:val="21"/>
              </w:rPr>
            </w:pPr>
          </w:p>
        </w:tc>
      </w:tr>
      <w:tr w14:paraId="09C4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25DF086">
            <w:pPr>
              <w:tabs>
                <w:tab w:val="left" w:pos="6300"/>
              </w:tabs>
              <w:ind w:firstLine="420"/>
              <w:jc w:val="center"/>
              <w:rPr>
                <w:rFonts w:ascii="方正仿宋_GBK" w:hAnsi="方正仿宋_GBK" w:eastAsia="方正仿宋_GBK" w:cs="方正仿宋_GBK"/>
                <w:szCs w:val="21"/>
              </w:rPr>
            </w:pPr>
          </w:p>
        </w:tc>
        <w:tc>
          <w:tcPr>
            <w:tcW w:w="2338" w:type="dxa"/>
            <w:vAlign w:val="center"/>
          </w:tcPr>
          <w:p w14:paraId="43E4C187">
            <w:pPr>
              <w:tabs>
                <w:tab w:val="left" w:pos="6300"/>
              </w:tabs>
              <w:ind w:firstLine="420"/>
              <w:jc w:val="center"/>
              <w:rPr>
                <w:rFonts w:ascii="方正仿宋_GBK" w:hAnsi="方正仿宋_GBK" w:eastAsia="方正仿宋_GBK" w:cs="方正仿宋_GBK"/>
                <w:szCs w:val="21"/>
              </w:rPr>
            </w:pPr>
          </w:p>
        </w:tc>
        <w:tc>
          <w:tcPr>
            <w:tcW w:w="2902" w:type="dxa"/>
            <w:vAlign w:val="center"/>
          </w:tcPr>
          <w:p w14:paraId="6CA79F32">
            <w:pPr>
              <w:tabs>
                <w:tab w:val="left" w:pos="6300"/>
              </w:tabs>
              <w:ind w:firstLine="420"/>
              <w:jc w:val="center"/>
              <w:rPr>
                <w:rFonts w:ascii="方正仿宋_GBK" w:hAnsi="方正仿宋_GBK" w:eastAsia="方正仿宋_GBK" w:cs="方正仿宋_GBK"/>
                <w:szCs w:val="21"/>
              </w:rPr>
            </w:pPr>
          </w:p>
        </w:tc>
        <w:tc>
          <w:tcPr>
            <w:tcW w:w="1680" w:type="dxa"/>
            <w:vAlign w:val="center"/>
          </w:tcPr>
          <w:p w14:paraId="7766B519">
            <w:pPr>
              <w:tabs>
                <w:tab w:val="left" w:pos="6300"/>
              </w:tabs>
              <w:ind w:firstLine="420"/>
              <w:jc w:val="center"/>
              <w:rPr>
                <w:rFonts w:ascii="方正仿宋_GBK" w:hAnsi="方正仿宋_GBK" w:eastAsia="方正仿宋_GBK" w:cs="方正仿宋_GBK"/>
                <w:szCs w:val="21"/>
              </w:rPr>
            </w:pPr>
          </w:p>
        </w:tc>
        <w:tc>
          <w:tcPr>
            <w:tcW w:w="1680" w:type="dxa"/>
            <w:vAlign w:val="center"/>
          </w:tcPr>
          <w:p w14:paraId="3CEFE614">
            <w:pPr>
              <w:tabs>
                <w:tab w:val="left" w:pos="6300"/>
              </w:tabs>
              <w:ind w:firstLine="420"/>
              <w:jc w:val="center"/>
              <w:rPr>
                <w:rFonts w:ascii="方正仿宋_GBK" w:hAnsi="方正仿宋_GBK" w:eastAsia="方正仿宋_GBK" w:cs="方正仿宋_GBK"/>
                <w:szCs w:val="21"/>
              </w:rPr>
            </w:pPr>
          </w:p>
        </w:tc>
      </w:tr>
      <w:tr w14:paraId="36F3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013B68C7">
            <w:pPr>
              <w:tabs>
                <w:tab w:val="left" w:pos="6300"/>
              </w:tabs>
              <w:ind w:firstLine="420"/>
              <w:jc w:val="center"/>
              <w:rPr>
                <w:rFonts w:ascii="方正仿宋_GBK" w:hAnsi="方正仿宋_GBK" w:eastAsia="方正仿宋_GBK" w:cs="方正仿宋_GBK"/>
                <w:szCs w:val="21"/>
              </w:rPr>
            </w:pPr>
          </w:p>
        </w:tc>
        <w:tc>
          <w:tcPr>
            <w:tcW w:w="2338" w:type="dxa"/>
            <w:vAlign w:val="center"/>
          </w:tcPr>
          <w:p w14:paraId="12BCBFC3">
            <w:pPr>
              <w:tabs>
                <w:tab w:val="left" w:pos="6300"/>
              </w:tabs>
              <w:ind w:firstLine="420"/>
              <w:jc w:val="center"/>
              <w:rPr>
                <w:rFonts w:ascii="方正仿宋_GBK" w:hAnsi="方正仿宋_GBK" w:eastAsia="方正仿宋_GBK" w:cs="方正仿宋_GBK"/>
                <w:szCs w:val="21"/>
              </w:rPr>
            </w:pPr>
          </w:p>
        </w:tc>
        <w:tc>
          <w:tcPr>
            <w:tcW w:w="2902" w:type="dxa"/>
            <w:vAlign w:val="center"/>
          </w:tcPr>
          <w:p w14:paraId="5B6DA043">
            <w:pPr>
              <w:tabs>
                <w:tab w:val="left" w:pos="6300"/>
              </w:tabs>
              <w:jc w:val="center"/>
              <w:rPr>
                <w:rFonts w:ascii="方正仿宋_GBK" w:hAnsi="方正仿宋_GBK" w:eastAsia="方正仿宋_GBK" w:cs="方正仿宋_GBK"/>
                <w:szCs w:val="21"/>
              </w:rPr>
            </w:pPr>
          </w:p>
        </w:tc>
        <w:tc>
          <w:tcPr>
            <w:tcW w:w="1680" w:type="dxa"/>
            <w:vAlign w:val="center"/>
          </w:tcPr>
          <w:p w14:paraId="2CF0668C">
            <w:pPr>
              <w:tabs>
                <w:tab w:val="left" w:pos="6300"/>
              </w:tabs>
              <w:jc w:val="center"/>
              <w:rPr>
                <w:rFonts w:ascii="方正仿宋_GBK" w:hAnsi="方正仿宋_GBK" w:eastAsia="方正仿宋_GBK" w:cs="方正仿宋_GBK"/>
                <w:szCs w:val="21"/>
              </w:rPr>
            </w:pPr>
          </w:p>
        </w:tc>
        <w:tc>
          <w:tcPr>
            <w:tcW w:w="1680" w:type="dxa"/>
            <w:vAlign w:val="center"/>
          </w:tcPr>
          <w:p w14:paraId="52DD2DF5">
            <w:pPr>
              <w:tabs>
                <w:tab w:val="left" w:pos="6300"/>
              </w:tabs>
              <w:jc w:val="center"/>
              <w:rPr>
                <w:rFonts w:ascii="方正仿宋_GBK" w:hAnsi="方正仿宋_GBK" w:eastAsia="方正仿宋_GBK" w:cs="方正仿宋_GBK"/>
                <w:szCs w:val="21"/>
              </w:rPr>
            </w:pPr>
          </w:p>
        </w:tc>
      </w:tr>
      <w:tr w14:paraId="2B62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3B65E827">
            <w:pPr>
              <w:tabs>
                <w:tab w:val="left" w:pos="6300"/>
              </w:tabs>
              <w:jc w:val="center"/>
              <w:rPr>
                <w:rFonts w:ascii="方正仿宋_GBK" w:hAnsi="方正仿宋_GBK" w:eastAsia="方正仿宋_GBK" w:cs="方正仿宋_GBK"/>
                <w:szCs w:val="21"/>
              </w:rPr>
            </w:pPr>
          </w:p>
        </w:tc>
        <w:tc>
          <w:tcPr>
            <w:tcW w:w="2338" w:type="dxa"/>
            <w:vAlign w:val="center"/>
          </w:tcPr>
          <w:p w14:paraId="5743FEF9">
            <w:pPr>
              <w:tabs>
                <w:tab w:val="left" w:pos="6300"/>
              </w:tabs>
              <w:jc w:val="center"/>
              <w:rPr>
                <w:rFonts w:ascii="方正仿宋_GBK" w:hAnsi="方正仿宋_GBK" w:eastAsia="方正仿宋_GBK" w:cs="方正仿宋_GBK"/>
                <w:szCs w:val="21"/>
              </w:rPr>
            </w:pPr>
          </w:p>
        </w:tc>
        <w:tc>
          <w:tcPr>
            <w:tcW w:w="2902" w:type="dxa"/>
            <w:vAlign w:val="center"/>
          </w:tcPr>
          <w:p w14:paraId="3D4311A2">
            <w:pPr>
              <w:tabs>
                <w:tab w:val="left" w:pos="6300"/>
              </w:tabs>
              <w:jc w:val="center"/>
              <w:rPr>
                <w:rFonts w:ascii="方正仿宋_GBK" w:hAnsi="方正仿宋_GBK" w:eastAsia="方正仿宋_GBK" w:cs="方正仿宋_GBK"/>
                <w:szCs w:val="21"/>
              </w:rPr>
            </w:pPr>
          </w:p>
        </w:tc>
        <w:tc>
          <w:tcPr>
            <w:tcW w:w="1680" w:type="dxa"/>
            <w:vAlign w:val="center"/>
          </w:tcPr>
          <w:p w14:paraId="3ABDF4AD">
            <w:pPr>
              <w:tabs>
                <w:tab w:val="left" w:pos="6300"/>
              </w:tabs>
              <w:jc w:val="center"/>
              <w:rPr>
                <w:rFonts w:ascii="方正仿宋_GBK" w:hAnsi="方正仿宋_GBK" w:eastAsia="方正仿宋_GBK" w:cs="方正仿宋_GBK"/>
                <w:szCs w:val="21"/>
              </w:rPr>
            </w:pPr>
          </w:p>
        </w:tc>
        <w:tc>
          <w:tcPr>
            <w:tcW w:w="1680" w:type="dxa"/>
            <w:vAlign w:val="center"/>
          </w:tcPr>
          <w:p w14:paraId="48780212">
            <w:pPr>
              <w:tabs>
                <w:tab w:val="left" w:pos="6300"/>
              </w:tabs>
              <w:jc w:val="center"/>
              <w:rPr>
                <w:rFonts w:ascii="方正仿宋_GBK" w:hAnsi="方正仿宋_GBK" w:eastAsia="方正仿宋_GBK" w:cs="方正仿宋_GBK"/>
                <w:szCs w:val="21"/>
              </w:rPr>
            </w:pPr>
          </w:p>
        </w:tc>
      </w:tr>
      <w:tr w14:paraId="646B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43808DC5">
            <w:pPr>
              <w:tabs>
                <w:tab w:val="left" w:pos="6300"/>
              </w:tabs>
              <w:jc w:val="center"/>
              <w:rPr>
                <w:rFonts w:ascii="方正仿宋_GBK" w:hAnsi="方正仿宋_GBK" w:eastAsia="方正仿宋_GBK" w:cs="方正仿宋_GBK"/>
                <w:szCs w:val="21"/>
              </w:rPr>
            </w:pPr>
          </w:p>
        </w:tc>
        <w:tc>
          <w:tcPr>
            <w:tcW w:w="2338" w:type="dxa"/>
            <w:vAlign w:val="center"/>
          </w:tcPr>
          <w:p w14:paraId="2E73CF7D">
            <w:pPr>
              <w:tabs>
                <w:tab w:val="left" w:pos="6300"/>
              </w:tabs>
              <w:jc w:val="center"/>
              <w:rPr>
                <w:rFonts w:ascii="方正仿宋_GBK" w:hAnsi="方正仿宋_GBK" w:eastAsia="方正仿宋_GBK" w:cs="方正仿宋_GBK"/>
                <w:szCs w:val="21"/>
              </w:rPr>
            </w:pPr>
          </w:p>
        </w:tc>
        <w:tc>
          <w:tcPr>
            <w:tcW w:w="2902" w:type="dxa"/>
            <w:vAlign w:val="center"/>
          </w:tcPr>
          <w:p w14:paraId="69D09AE1">
            <w:pPr>
              <w:tabs>
                <w:tab w:val="left" w:pos="6300"/>
              </w:tabs>
              <w:jc w:val="center"/>
              <w:rPr>
                <w:rFonts w:ascii="方正仿宋_GBK" w:hAnsi="方正仿宋_GBK" w:eastAsia="方正仿宋_GBK" w:cs="方正仿宋_GBK"/>
                <w:szCs w:val="21"/>
              </w:rPr>
            </w:pPr>
          </w:p>
        </w:tc>
        <w:tc>
          <w:tcPr>
            <w:tcW w:w="1680" w:type="dxa"/>
            <w:vAlign w:val="center"/>
          </w:tcPr>
          <w:p w14:paraId="109E5B9C">
            <w:pPr>
              <w:tabs>
                <w:tab w:val="left" w:pos="6300"/>
              </w:tabs>
              <w:jc w:val="center"/>
              <w:rPr>
                <w:rFonts w:ascii="方正仿宋_GBK" w:hAnsi="方正仿宋_GBK" w:eastAsia="方正仿宋_GBK" w:cs="方正仿宋_GBK"/>
                <w:szCs w:val="21"/>
              </w:rPr>
            </w:pPr>
          </w:p>
        </w:tc>
        <w:tc>
          <w:tcPr>
            <w:tcW w:w="1680" w:type="dxa"/>
            <w:vAlign w:val="center"/>
          </w:tcPr>
          <w:p w14:paraId="5184BE47">
            <w:pPr>
              <w:tabs>
                <w:tab w:val="left" w:pos="6300"/>
              </w:tabs>
              <w:jc w:val="center"/>
              <w:rPr>
                <w:rFonts w:ascii="方正仿宋_GBK" w:hAnsi="方正仿宋_GBK" w:eastAsia="方正仿宋_GBK" w:cs="方正仿宋_GBK"/>
                <w:szCs w:val="21"/>
              </w:rPr>
            </w:pPr>
          </w:p>
        </w:tc>
      </w:tr>
      <w:tr w14:paraId="3494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vAlign w:val="center"/>
          </w:tcPr>
          <w:p w14:paraId="78851D92">
            <w:pPr>
              <w:tabs>
                <w:tab w:val="left" w:pos="6300"/>
              </w:tabs>
              <w:jc w:val="center"/>
              <w:rPr>
                <w:rFonts w:ascii="方正仿宋_GBK" w:hAnsi="方正仿宋_GBK" w:eastAsia="方正仿宋_GBK" w:cs="方正仿宋_GBK"/>
                <w:szCs w:val="21"/>
              </w:rPr>
            </w:pPr>
          </w:p>
        </w:tc>
        <w:tc>
          <w:tcPr>
            <w:tcW w:w="2338" w:type="dxa"/>
            <w:vAlign w:val="center"/>
          </w:tcPr>
          <w:p w14:paraId="3073A248">
            <w:pPr>
              <w:tabs>
                <w:tab w:val="left" w:pos="6300"/>
              </w:tabs>
              <w:jc w:val="center"/>
              <w:rPr>
                <w:rFonts w:ascii="方正仿宋_GBK" w:hAnsi="方正仿宋_GBK" w:eastAsia="方正仿宋_GBK" w:cs="方正仿宋_GBK"/>
                <w:szCs w:val="21"/>
              </w:rPr>
            </w:pPr>
          </w:p>
        </w:tc>
        <w:tc>
          <w:tcPr>
            <w:tcW w:w="2902" w:type="dxa"/>
            <w:vAlign w:val="center"/>
          </w:tcPr>
          <w:p w14:paraId="60EBF1FD">
            <w:pPr>
              <w:tabs>
                <w:tab w:val="left" w:pos="6300"/>
              </w:tabs>
              <w:jc w:val="center"/>
              <w:rPr>
                <w:rFonts w:ascii="方正仿宋_GBK" w:hAnsi="方正仿宋_GBK" w:eastAsia="方正仿宋_GBK" w:cs="方正仿宋_GBK"/>
                <w:szCs w:val="21"/>
              </w:rPr>
            </w:pPr>
          </w:p>
        </w:tc>
        <w:tc>
          <w:tcPr>
            <w:tcW w:w="1680" w:type="dxa"/>
            <w:vAlign w:val="center"/>
          </w:tcPr>
          <w:p w14:paraId="7D1B8484">
            <w:pPr>
              <w:tabs>
                <w:tab w:val="left" w:pos="6300"/>
              </w:tabs>
              <w:jc w:val="center"/>
              <w:rPr>
                <w:rFonts w:ascii="方正仿宋_GBK" w:hAnsi="方正仿宋_GBK" w:eastAsia="方正仿宋_GBK" w:cs="方正仿宋_GBK"/>
                <w:szCs w:val="21"/>
              </w:rPr>
            </w:pPr>
          </w:p>
        </w:tc>
        <w:tc>
          <w:tcPr>
            <w:tcW w:w="1680" w:type="dxa"/>
            <w:vAlign w:val="center"/>
          </w:tcPr>
          <w:p w14:paraId="13877A49">
            <w:pPr>
              <w:tabs>
                <w:tab w:val="left" w:pos="6300"/>
              </w:tabs>
              <w:jc w:val="center"/>
              <w:rPr>
                <w:rFonts w:ascii="方正仿宋_GBK" w:hAnsi="方正仿宋_GBK" w:eastAsia="方正仿宋_GBK" w:cs="方正仿宋_GBK"/>
                <w:szCs w:val="21"/>
              </w:rPr>
            </w:pPr>
          </w:p>
        </w:tc>
      </w:tr>
    </w:tbl>
    <w:p w14:paraId="789B4565">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投标人：                                  法定代表人或授权代表： </w:t>
      </w:r>
    </w:p>
    <w:p w14:paraId="4AA41BB5">
      <w:pPr>
        <w:widowControl/>
        <w:ind w:firstLine="240" w:firstLineChars="1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                                  （签字或盖章）</w:t>
      </w:r>
    </w:p>
    <w:p w14:paraId="26106586">
      <w:pPr>
        <w:widowControl/>
        <w:ind w:left="480" w:hanging="48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77E28FC0">
      <w:pPr>
        <w:widowControl/>
        <w:spacing w:line="280" w:lineRule="exact"/>
        <w:ind w:left="420" w:left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287D78F6">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1、本表即为对本项目“四、项目商务要求”所列商务要求进行比较和响应；</w:t>
      </w:r>
    </w:p>
    <w:p w14:paraId="70B9390C">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2、该表必须按照招标文件要求如实填写，根据投标情况在“正负偏离情况”项填写“无差异”、“正偏离”或“负偏离”，在“差异说明”项填写“无差异”或正负偏离说明。</w:t>
      </w:r>
    </w:p>
    <w:p w14:paraId="709F2276">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67EA0E85">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4.可附相关支撑材料。（格式自定）</w:t>
      </w:r>
    </w:p>
    <w:p w14:paraId="1E2DFB2E">
      <w:pPr>
        <w:widowControl/>
        <w:spacing w:line="28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5.若“响应商务应答”栏中仅填写“无偏离”或“有偏离”等内容而未作实质性描述，该供应商将失去成为成交供应商的资格，仅保留其合格供应商的身份。</w:t>
      </w:r>
    </w:p>
    <w:p w14:paraId="48B7DCC7">
      <w:pPr>
        <w:keepNext/>
        <w:keepLines/>
        <w:widowControl/>
        <w:spacing w:before="62" w:beforeLines="20" w:after="62" w:afterLines="20"/>
        <w:ind w:firstLine="182" w:firstLineChars="67"/>
        <w:jc w:val="left"/>
        <w:outlineLvl w:val="2"/>
        <w:rPr>
          <w:rFonts w:ascii="方正仿宋_GBK" w:hAnsi="方正仿宋_GBK" w:eastAsia="方正仿宋_GBK" w:cs="方正仿宋_GBK"/>
          <w:b/>
          <w:bCs/>
          <w:sz w:val="27"/>
          <w:szCs w:val="32"/>
        </w:rPr>
      </w:pPr>
      <w:r>
        <w:rPr>
          <w:rFonts w:hint="eastAsia" w:ascii="方正仿宋_GBK" w:hAnsi="方正仿宋_GBK" w:eastAsia="方正仿宋_GBK" w:cs="方正仿宋_GBK"/>
          <w:b/>
          <w:bCs/>
          <w:sz w:val="27"/>
          <w:szCs w:val="32"/>
        </w:rPr>
        <w:br w:type="page"/>
      </w:r>
      <w:bookmarkStart w:id="40" w:name="_Toc16943"/>
      <w:r>
        <w:rPr>
          <w:rFonts w:hint="eastAsia" w:ascii="方正仿宋_GBK" w:hAnsi="方正仿宋_GBK" w:eastAsia="方正仿宋_GBK" w:cs="方正仿宋_GBK"/>
          <w:b/>
          <w:sz w:val="24"/>
          <w:szCs w:val="24"/>
          <w:lang w:val="en-US" w:eastAsia="zh-CN"/>
        </w:rPr>
        <w:t>九</w:t>
      </w:r>
      <w:r>
        <w:rPr>
          <w:rFonts w:hint="eastAsia" w:ascii="方正仿宋_GBK" w:hAnsi="方正仿宋_GBK" w:eastAsia="方正仿宋_GBK" w:cs="方正仿宋_GBK"/>
          <w:b/>
          <w:sz w:val="24"/>
          <w:szCs w:val="24"/>
        </w:rPr>
        <w:t>、书面声明</w:t>
      </w:r>
      <w:bookmarkEnd w:id="40"/>
    </w:p>
    <w:p w14:paraId="5FB59DFA">
      <w:pPr>
        <w:widowControl/>
        <w:tabs>
          <w:tab w:val="left" w:pos="6300"/>
        </w:tabs>
        <w:snapToGrid w:val="0"/>
        <w:ind w:firstLine="480" w:firstLineChars="200"/>
        <w:jc w:val="left"/>
        <w:rPr>
          <w:rFonts w:ascii="方正仿宋_GBK" w:hAnsi="方正仿宋_GBK" w:eastAsia="方正仿宋_GBK" w:cs="方正仿宋_GBK"/>
          <w:sz w:val="24"/>
          <w:szCs w:val="24"/>
        </w:rPr>
      </w:pPr>
    </w:p>
    <w:p w14:paraId="70453CC4">
      <w:pPr>
        <w:widowControl/>
        <w:ind w:firstLine="480" w:firstLineChars="200"/>
        <w:jc w:val="lef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p>
    <w:p w14:paraId="7B97B488">
      <w:pPr>
        <w:widowControl/>
        <w:ind w:firstLine="480" w:firstLineChars="200"/>
        <w:jc w:val="left"/>
        <w:rPr>
          <w:rFonts w:ascii="方正仿宋_GBK" w:hAnsi="方正仿宋_GBK" w:eastAsia="方正仿宋_GBK" w:cs="方正仿宋_GBK"/>
          <w:sz w:val="24"/>
          <w:szCs w:val="24"/>
        </w:rPr>
      </w:pPr>
    </w:p>
    <w:p w14:paraId="0CBD2955">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致：_________________（采购人名称）：</w:t>
      </w:r>
    </w:p>
    <w:p w14:paraId="2AB469FE">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法律、行政法规规定的其他条件。我方对以上声明负全部法律责任。</w:t>
      </w:r>
    </w:p>
    <w:p w14:paraId="5FA5CDDE">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2A2A968A">
      <w:pPr>
        <w:widowControl/>
        <w:ind w:firstLine="480" w:firstLineChars="200"/>
        <w:jc w:val="left"/>
        <w:rPr>
          <w:rFonts w:ascii="方正仿宋_GBK" w:hAnsi="方正仿宋_GBK" w:eastAsia="方正仿宋_GBK" w:cs="方正仿宋_GBK"/>
          <w:sz w:val="24"/>
          <w:szCs w:val="24"/>
        </w:rPr>
      </w:pPr>
    </w:p>
    <w:p w14:paraId="07C8C914">
      <w:pPr>
        <w:widowControl/>
        <w:ind w:firstLine="480" w:firstLineChars="200"/>
        <w:jc w:val="left"/>
        <w:rPr>
          <w:rFonts w:ascii="方正仿宋_GBK" w:hAnsi="方正仿宋_GBK" w:eastAsia="方正仿宋_GBK" w:cs="方正仿宋_GBK"/>
          <w:sz w:val="24"/>
          <w:szCs w:val="24"/>
        </w:rPr>
      </w:pPr>
    </w:p>
    <w:p w14:paraId="5A2228BB">
      <w:pPr>
        <w:widowControl/>
        <w:ind w:firstLine="480" w:firstLineChars="200"/>
        <w:jc w:val="left"/>
        <w:rPr>
          <w:rFonts w:ascii="方正仿宋_GBK" w:hAnsi="方正仿宋_GBK" w:eastAsia="方正仿宋_GBK" w:cs="方正仿宋_GBK"/>
          <w:sz w:val="24"/>
          <w:szCs w:val="24"/>
        </w:rPr>
      </w:pPr>
    </w:p>
    <w:p w14:paraId="2C329A96">
      <w:pPr>
        <w:widowControl/>
        <w:ind w:firstLine="480" w:firstLineChars="200"/>
        <w:jc w:val="left"/>
        <w:rPr>
          <w:rFonts w:ascii="方正仿宋_GBK" w:hAnsi="方正仿宋_GBK" w:eastAsia="方正仿宋_GBK" w:cs="方正仿宋_GBK"/>
          <w:sz w:val="24"/>
          <w:szCs w:val="24"/>
        </w:rPr>
      </w:pPr>
    </w:p>
    <w:p w14:paraId="005FBC74">
      <w:pPr>
        <w:widowControl/>
        <w:ind w:firstLine="480" w:firstLineChars="200"/>
        <w:jc w:val="left"/>
        <w:rPr>
          <w:rFonts w:ascii="方正仿宋_GBK" w:hAnsi="方正仿宋_GBK" w:eastAsia="方正仿宋_GBK" w:cs="方正仿宋_GBK"/>
          <w:sz w:val="24"/>
          <w:szCs w:val="24"/>
        </w:rPr>
      </w:pPr>
    </w:p>
    <w:p w14:paraId="4749B3E4">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（投标人公章）</w:t>
      </w:r>
    </w:p>
    <w:p w14:paraId="5B9867F3">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633CB482">
      <w:pPr>
        <w:widowControl/>
        <w:spacing w:line="320" w:lineRule="exact"/>
        <w:ind w:firstLine="480" w:firstLineChars="200"/>
        <w:jc w:val="left"/>
        <w:rPr>
          <w:rFonts w:ascii="Calibri" w:hAnsi="Calibri" w:eastAsia="仿宋_GB2312" w:cs="宋体"/>
          <w:sz w:val="24"/>
          <w:szCs w:val="24"/>
        </w:rPr>
      </w:pPr>
    </w:p>
    <w:bookmarkEnd w:id="37"/>
    <w:bookmarkEnd w:id="38"/>
    <w:p w14:paraId="526A48C0">
      <w:pPr>
        <w:widowControl/>
        <w:tabs>
          <w:tab w:val="right" w:leader="dot" w:pos="9402"/>
        </w:tabs>
        <w:spacing w:line="400" w:lineRule="exact"/>
        <w:jc w:val="center"/>
        <w:outlineLvl w:val="0"/>
        <w:rPr>
          <w:rFonts w:ascii="Calibri" w:hAnsi="Calibri" w:eastAsia="方正黑体_GBK" w:cs="宋体"/>
          <w:b/>
          <w:bCs/>
          <w:smallCaps/>
          <w:sz w:val="28"/>
        </w:rPr>
      </w:pPr>
    </w:p>
    <w:p w14:paraId="538D887B">
      <w:pPr>
        <w:widowControl/>
        <w:snapToGrid w:val="0"/>
        <w:ind w:firstLine="480" w:firstLineChars="200"/>
        <w:contextualSpacing/>
        <w:jc w:val="left"/>
        <w:rPr>
          <w:rFonts w:ascii="方正仿宋_GBK" w:hAnsi="方正仿宋_GBK" w:eastAsia="方正仿宋_GBK" w:cs="方正仿宋_GBK"/>
          <w:sz w:val="24"/>
          <w:szCs w:val="24"/>
        </w:rPr>
      </w:pPr>
    </w:p>
    <w:p w14:paraId="05BB0145">
      <w:pPr>
        <w:widowControl/>
        <w:snapToGrid w:val="0"/>
        <w:ind w:firstLine="480" w:firstLineChars="200"/>
        <w:contextualSpacing/>
        <w:jc w:val="left"/>
        <w:rPr>
          <w:rFonts w:ascii="方正仿宋_GBK" w:hAnsi="方正仿宋_GBK" w:eastAsia="方正仿宋_GBK" w:cs="方正仿宋_GBK"/>
          <w:sz w:val="24"/>
          <w:szCs w:val="24"/>
        </w:rPr>
      </w:pPr>
    </w:p>
    <w:p w14:paraId="5C25EFC4">
      <w:pPr>
        <w:widowControl/>
        <w:snapToGrid w:val="0"/>
        <w:ind w:firstLine="480" w:firstLineChars="200"/>
        <w:contextualSpacing/>
        <w:jc w:val="left"/>
        <w:rPr>
          <w:rFonts w:ascii="方正仿宋_GBK" w:hAnsi="方正仿宋_GBK" w:eastAsia="方正仿宋_GBK" w:cs="方正仿宋_GBK"/>
          <w:sz w:val="24"/>
          <w:szCs w:val="24"/>
        </w:rPr>
      </w:pPr>
    </w:p>
    <w:sectPr>
      <w:pgSz w:w="11906" w:h="16838"/>
      <w:pgMar w:top="1134" w:right="1191"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Guli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pingfang sc">
    <w:altName w:val="宋体"/>
    <w:panose1 w:val="00000000000000000000"/>
    <w:charset w:val="86"/>
    <w:family w:val="auto"/>
    <w:pitch w:val="default"/>
    <w:sig w:usb0="00000000" w:usb1="00000000" w:usb2="00000000" w:usb3="00000000" w:csb0="00160000" w:csb1="00000000"/>
  </w:font>
  <w:font w:name="Helvetica Neue">
    <w:altName w:val="Times New Roman"/>
    <w:panose1 w:val="00000000000000000000"/>
    <w:charset w:val="00"/>
    <w:family w:val="auto"/>
    <w:pitch w:val="default"/>
    <w:sig w:usb0="00000000" w:usb1="00000000" w:usb2="00000000" w:usb3="00000000" w:csb0="00000000" w:csb1="00000000"/>
  </w:font>
  <w:font w:name="var(--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5FF72">
    <w:pPr>
      <w:pStyle w:val="26"/>
      <w:ind w:firstLine="422"/>
    </w:pPr>
    <w:r>
      <mc:AlternateContent>
        <mc:Choice Requires="wps">
          <w:drawing>
            <wp:anchor distT="0" distB="0" distL="0" distR="0" simplePos="0" relativeHeight="251660288" behindDoc="0" locked="0" layoutInCell="1" allowOverlap="1">
              <wp:simplePos x="0" y="0"/>
              <wp:positionH relativeFrom="margin">
                <wp:posOffset>2838450</wp:posOffset>
              </wp:positionH>
              <wp:positionV relativeFrom="paragraph">
                <wp:posOffset>-1905</wp:posOffset>
              </wp:positionV>
              <wp:extent cx="428625"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428625" cy="1828800"/>
                      </a:xfrm>
                      <a:prstGeom prst="rect">
                        <a:avLst/>
                      </a:prstGeom>
                      <a:ln>
                        <a:noFill/>
                      </a:ln>
                    </wps:spPr>
                    <wps:txbx>
                      <w:txbxContent>
                        <w:p w14:paraId="2991C221">
                          <w:pPr>
                            <w:ind w:firstLine="480"/>
                          </w:pPr>
                        </w:p>
                      </w:txbxContent>
                    </wps:txbx>
                    <wps:bodyPr wrap="square" lIns="0" tIns="0" rIns="0" bIns="0">
                      <a:spAutoFit/>
                    </wps:bodyPr>
                  </wps:wsp>
                </a:graphicData>
              </a:graphic>
            </wp:anchor>
          </w:drawing>
        </mc:Choice>
        <mc:Fallback>
          <w:pict>
            <v:rect id="文本框 1" o:spid="_x0000_s1026" o:spt="1" style="position:absolute;left:0pt;margin-left:223.5pt;margin-top:-0.15pt;height:144pt;width:33.75pt;mso-position-horizontal-relative:margin;z-index:251660288;mso-width-relative:page;mso-height-relative:page;" filled="f" stroked="f" coordsize="21600,21600" o:gfxdata="UEsDBAoAAAAAAIdO4kAAAAAAAAAAAAAAAAAEAAAAZHJzL1BLAwQUAAAACACHTuJA+7FNZNkAAAAJ&#10;AQAADwAAAGRycy9kb3ducmV2LnhtbE2PQU+DQBSE7yb+h80z8WLaBaQFkUcPJr2ZmKIHe9vCk0XZ&#10;t4Tdluqvdz3V42QmM9+Um7MZxIkm11tGiJcRCOLGtj13CG+v20UOwnnFrRosE8I3OdhU11elKlo7&#10;845Ote9EKGFXKATt/VhI6RpNRrmlHYmD92Eno3yQUyfbSc2h3AwyiaK1NKrnsKDVSE+amq/6aBC2&#10;L+898Y/c3T3ks/1skn2tn0fE25s4egTh6ewvYfjDD+hQBaaDPXLrxICQpln44hEW9yCCv4rTFYgD&#10;QpJnGciqlP8fVL9QSwMEFAAAAAgAh07iQBz3a5W/AQAAeQMAAA4AAABkcnMvZTJvRG9jLnhtbK1T&#10;zY7TMBC+I/EOlu80aQSrqGq6QqoWISFYaeEBXMdpLPmPGbdJXwDegBMX7jxXn4Oxk3bRctkDF2fs&#10;mXzzfd/Y69vRGnZUgNq7hi8XJWfKSd9qt2/4l893r2rOMArXCuOdavhJIb/dvHyxHsJKVb73plXA&#10;CMThaggN72MMq6JA2SsrcOGDcpTsPFgRaQv7ogUxELo1RVWWN8XgoQ3gpUKk0+2U5DMiPAfQd52W&#10;auvlwSoXJ1RQRkSShL0OyDeZbdcpGT91HarITMNJacwrNaF4l9ZisxarPYjQazlTEM+h8ESTFdpR&#10;0yvUVkTBDqD/gbJagkffxYX0tpiEZEdIxbJ84s1DL4LKWshqDFfT8f/Byo/He2C6pZvAmROWBn7+&#10;8f388/f51ze2TPYMAVdU9RDuYd4hhUnr2IFNX1LBxmzp6WqpGiOTdPi6qm+qN5xJSi3rqq7L7Hnx&#10;+HcAjO+UtywFDQcaWXZSHD9gpI5UeilJzYxLq/N32pgpm06KxHLilaI47saZ7M63J1I40Igbjl8P&#10;AhRn5r0jD9N9uARwCXZzkLpgeHuI1CnTSLgT2NyOJpLZzbcnjfzvfa56fDG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uxTWTZAAAACQEAAA8AAAAAAAAAAQAgAAAAIgAAAGRycy9kb3ducmV2Lnht&#10;bFBLAQIUABQAAAAIAIdO4kAc92uVvwEAAHkDAAAOAAAAAAAAAAEAIAAAACgBAABkcnMvZTJvRG9j&#10;LnhtbFBLBQYAAAAABgAGAFkBAABZBQAAAAA=&#10;">
              <v:fill on="f" focussize="0,0"/>
              <v:stroke on="f"/>
              <v:imagedata o:title=""/>
              <o:lock v:ext="edit" aspectratio="f"/>
              <v:textbox inset="0mm,0mm,0mm,0mm" style="mso-fit-shape-to-text:t;">
                <w:txbxContent>
                  <w:p w14:paraId="2991C221">
                    <w:pPr>
                      <w:ind w:firstLine="48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CD56A">
    <w:pPr>
      <w:pStyle w:val="26"/>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AC9AF">
    <w:pPr>
      <w:pStyle w:val="26"/>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96311">
    <w:pPr>
      <w:snapToGrid w:val="0"/>
      <w:ind w:firstLine="360"/>
      <w:rPr>
        <w:rFonts w:eastAsia="宋体"/>
        <w:sz w:val="18"/>
        <w:szCs w:val="20"/>
      </w:rPr>
    </w:pPr>
    <w:r>
      <w:rPr>
        <w:sz w:val="18"/>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A80A322">
                          <w:pPr>
                            <w:ind w:firstLine="480"/>
                          </w:pP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j3gm5AQAAeAMAAA4AAABkcnMvZTJvRG9jLnhtbK1TS27bMBDdF+gd&#10;CO5ryloEhmA5KGCkKBAkAdIegKZIiwB/4NCWfIH2Bl11033P5XN0SMlOkW6y6Iae4YzfvPeGWt+O&#10;1pCjjKC9a+lyUVEinfCddvuWfv1y92FFCSTuOm68ky09SaC3m/fv1kNoZO17bzoZCYI4aIbQ0j6l&#10;0DAGopeWw8IH6bCofLQ8YRr3rIt8QHRrWF1VN2zwsQvRCwmAt9upSGfE+BZAr5QWcuvFwUqXJtQo&#10;DU8oCXodgG4KW6WkSI9KgUzEtBSVpnLiEIx3+WSbNW/2kYdei5kCfwuFV5os1w6HXqG2PHFyiPof&#10;KKtF9OBVWghv2SSkOIIqltUrb557HmTRglZDuJoO/w9WPByfItFdS2tKHLe48POP7+efv8+/vpE6&#10;2zMEaLDrOTzFOQMMs9ZRRZt/UQUZi6Wnq6VyTETg5XJVr1YVui2wdkkQh738PURIn6S3JActjbiz&#10;YiU/3kOaWi8teZpx+XT+ThszVfMNyzQnYjlK426c2e58d0KJA+64pQ6fNCXms0ML83O4BPES7OYg&#10;z4Dw8ZBwTiGRUSeoeRgupMiYH0/e+N956Xr5YD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BJo94JuQEAAHgDAAAOAAAAAAAAAAEAIAAAAB8BAABkcnMvZTJvRG9jLnhtbFBLBQYAAAAABgAG&#10;AFkBAABKBQAAAAA=&#10;">
              <v:fill on="f" focussize="0,0"/>
              <v:stroke on="f"/>
              <v:imagedata o:title=""/>
              <o:lock v:ext="edit" aspectratio="f"/>
              <v:textbox inset="0mm,0mm,0mm,0mm" style="mso-fit-shape-to-text:t;">
                <w:txbxContent>
                  <w:p w14:paraId="1A80A322">
                    <w:pPr>
                      <w:ind w:firstLine="480"/>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70C31">
    <w:pPr>
      <w:pStyle w:val="27"/>
      <w:pBdr>
        <w:top w:val="none" w:color="auto" w:sz="0" w:space="1"/>
        <w:left w:val="none" w:color="auto" w:sz="0" w:space="4"/>
        <w:bottom w:val="none" w:color="auto" w:sz="0" w:space="1"/>
        <w:right w:val="none" w:color="auto" w:sz="0" w:space="4"/>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CBA11">
    <w:pPr>
      <w:pStyle w:val="27"/>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9D7E7">
    <w:pPr>
      <w:pStyle w:val="27"/>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7E03">
    <w:pPr>
      <w:snapToGrid w:val="0"/>
      <w:ind w:firstLine="420"/>
      <w:rPr>
        <w:rFonts w:ascii="方正仿宋_GBK" w:eastAsia="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2CA82"/>
    <w:multiLevelType w:val="singleLevel"/>
    <w:tmpl w:val="D662CA82"/>
    <w:lvl w:ilvl="0" w:tentative="0">
      <w:start w:val="2"/>
      <w:numFmt w:val="chineseCounting"/>
      <w:suff w:val="nothing"/>
      <w:lvlText w:val="（%1）"/>
      <w:lvlJc w:val="left"/>
      <w:rPr>
        <w:rFonts w:hint="eastAsia"/>
      </w:rPr>
    </w:lvl>
  </w:abstractNum>
  <w:abstractNum w:abstractNumId="1">
    <w:nsid w:val="EECE5E05"/>
    <w:multiLevelType w:val="singleLevel"/>
    <w:tmpl w:val="EECE5E05"/>
    <w:lvl w:ilvl="0" w:tentative="0">
      <w:start w:val="3"/>
      <w:numFmt w:val="chineseCounting"/>
      <w:suff w:val="nothing"/>
      <w:lvlText w:val="（%1）"/>
      <w:lvlJc w:val="left"/>
      <w:rPr>
        <w:rFonts w:hint="eastAsia"/>
      </w:rPr>
    </w:lvl>
  </w:abstractNum>
  <w:abstractNum w:abstractNumId="2">
    <w:nsid w:val="FFFFFF7E"/>
    <w:multiLevelType w:val="singleLevel"/>
    <w:tmpl w:val="FFFFFF7E"/>
    <w:lvl w:ilvl="0" w:tentative="0">
      <w:start w:val="1"/>
      <w:numFmt w:val="bullet"/>
      <w:pStyle w:val="274"/>
      <w:lvlText w:val=""/>
      <w:lvlJc w:val="left"/>
      <w:pPr>
        <w:ind w:left="420" w:hanging="420"/>
      </w:pPr>
      <w:rPr>
        <w:rFonts w:hint="default" w:ascii="Wingdings" w:hAnsi="Wingdings"/>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04"/>
    <w:multiLevelType w:val="singleLevel"/>
    <w:tmpl w:val="00000004"/>
    <w:lvl w:ilvl="0" w:tentative="0">
      <w:start w:val="1"/>
      <w:numFmt w:val="chineseCounting"/>
      <w:suff w:val="nothing"/>
      <w:lvlText w:val="%1、"/>
      <w:lvlJc w:val="left"/>
      <w:rPr>
        <w:rFonts w:hint="eastAsia" w:cs="Times New Roman"/>
      </w:rPr>
    </w:lvl>
  </w:abstractNum>
  <w:abstractNum w:abstractNumId="5">
    <w:nsid w:val="04EC7742"/>
    <w:multiLevelType w:val="multilevel"/>
    <w:tmpl w:val="04EC77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58"/>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
    <w:nsid w:val="05357E8B"/>
    <w:multiLevelType w:val="multilevel"/>
    <w:tmpl w:val="05357E8B"/>
    <w:lvl w:ilvl="0" w:tentative="0">
      <w:start w:val="1"/>
      <w:numFmt w:val="bullet"/>
      <w:pStyle w:val="160"/>
      <w:lvlText w:val=""/>
      <w:lvlJc w:val="left"/>
      <w:pPr>
        <w:ind w:left="420" w:hanging="420"/>
      </w:pPr>
      <w:rPr>
        <w:rFonts w:hint="default" w:ascii="Wingdings" w:hAnsi="Wingdings"/>
      </w:rPr>
    </w:lvl>
    <w:lvl w:ilvl="1" w:tentative="0">
      <w:start w:val="1"/>
      <w:numFmt w:val="bullet"/>
      <w:pStyle w:val="162"/>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7056B75"/>
    <w:multiLevelType w:val="multilevel"/>
    <w:tmpl w:val="07056B75"/>
    <w:lvl w:ilvl="0" w:tentative="0">
      <w:start w:val="1"/>
      <w:numFmt w:val="decimal"/>
      <w:lvlText w:val="%1"/>
      <w:lvlJc w:val="left"/>
      <w:pPr>
        <w:ind w:left="0" w:firstLine="0"/>
      </w:pPr>
      <w:rPr>
        <w:rFonts w:hint="eastAsia"/>
      </w:rPr>
    </w:lvl>
    <w:lvl w:ilvl="1" w:tentative="0">
      <w:start w:val="1"/>
      <w:numFmt w:val="decimal"/>
      <w:lvlText w:val="%1.%2"/>
      <w:lvlJc w:val="left"/>
      <w:pPr>
        <w:ind w:left="57" w:hanging="57"/>
      </w:pPr>
      <w:rPr>
        <w:rFonts w:hint="eastAsia"/>
      </w:rPr>
    </w:lvl>
    <w:lvl w:ilvl="2" w:tentative="0">
      <w:start w:val="1"/>
      <w:numFmt w:val="decimal"/>
      <w:pStyle w:val="256"/>
      <w:lvlText w:val="%1.%2.%3"/>
      <w:lvlJc w:val="left"/>
      <w:pPr>
        <w:ind w:left="113" w:hanging="113"/>
      </w:pPr>
      <w:rPr>
        <w:rFonts w:hint="eastAsia"/>
      </w:rPr>
    </w:lvl>
    <w:lvl w:ilvl="3" w:tentative="0">
      <w:start w:val="1"/>
      <w:numFmt w:val="decimal"/>
      <w:lvlText w:val="%1.%2.%3.%4"/>
      <w:lvlJc w:val="left"/>
      <w:pPr>
        <w:ind w:left="170" w:hanging="170"/>
      </w:pPr>
      <w:rPr>
        <w:rFonts w:hint="eastAsia"/>
      </w:rPr>
    </w:lvl>
    <w:lvl w:ilvl="4" w:tentative="0">
      <w:start w:val="1"/>
      <w:numFmt w:val="decimal"/>
      <w:pStyle w:val="260"/>
      <w:lvlText w:val="%1.%2.%3.%4.%5"/>
      <w:lvlJc w:val="left"/>
      <w:pPr>
        <w:ind w:left="227" w:hanging="22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FC91163"/>
    <w:multiLevelType w:val="multilevel"/>
    <w:tmpl w:val="1FC91163"/>
    <w:lvl w:ilvl="0" w:tentative="0">
      <w:start w:val="1"/>
      <w:numFmt w:val="decimal"/>
      <w:pStyle w:val="9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69C559D"/>
    <w:multiLevelType w:val="multilevel"/>
    <w:tmpl w:val="269C559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235"/>
      <w:lvlText w:val="%1.%2.%3."/>
      <w:lvlJc w:val="left"/>
      <w:pPr>
        <w:ind w:left="709" w:hanging="709"/>
      </w:pPr>
      <w:rPr>
        <w:rFonts w:hint="eastAsia"/>
      </w:rPr>
    </w:lvl>
    <w:lvl w:ilvl="3" w:tentative="0">
      <w:start w:val="1"/>
      <w:numFmt w:val="decimal"/>
      <w:lvlText w:val="%2%1%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2A2217B6"/>
    <w:multiLevelType w:val="multilevel"/>
    <w:tmpl w:val="2A2217B6"/>
    <w:lvl w:ilvl="0" w:tentative="0">
      <w:start w:val="1"/>
      <w:numFmt w:val="decimal"/>
      <w:pStyle w:val="273"/>
      <w:lvlText w:val="%1."/>
      <w:lvlJc w:val="left"/>
      <w:pPr>
        <w:ind w:left="840" w:hanging="42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95C472D"/>
    <w:multiLevelType w:val="multilevel"/>
    <w:tmpl w:val="395C47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110"/>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EBB3C91"/>
    <w:multiLevelType w:val="multilevel"/>
    <w:tmpl w:val="3EBB3C91"/>
    <w:lvl w:ilvl="0" w:tentative="0">
      <w:start w:val="1"/>
      <w:numFmt w:val="chineseCountingThousand"/>
      <w:pStyle w:val="171"/>
      <w:suff w:val="space"/>
      <w:lvlText w:val="%1. "/>
      <w:lvlJc w:val="left"/>
      <w:pPr>
        <w:ind w:left="907" w:hanging="907"/>
      </w:pPr>
      <w:rPr>
        <w:rFonts w:hint="eastAsia"/>
      </w:rPr>
    </w:lvl>
    <w:lvl w:ilvl="1" w:tentative="0">
      <w:start w:val="1"/>
      <w:numFmt w:val="decimal"/>
      <w:pStyle w:val="172"/>
      <w:isLgl/>
      <w:suff w:val="space"/>
      <w:lvlText w:val="%1.%2 "/>
      <w:lvlJc w:val="left"/>
      <w:pPr>
        <w:ind w:left="1274" w:hanging="794"/>
      </w:pPr>
      <w:rPr>
        <w:rFonts w:hint="eastAsia"/>
      </w:rPr>
    </w:lvl>
    <w:lvl w:ilvl="2" w:tentative="0">
      <w:start w:val="1"/>
      <w:numFmt w:val="decimal"/>
      <w:pStyle w:val="173"/>
      <w:isLgl/>
      <w:suff w:val="space"/>
      <w:lvlText w:val="%1.%2.%3 "/>
      <w:lvlJc w:val="left"/>
      <w:pPr>
        <w:ind w:left="907" w:hanging="907"/>
      </w:pPr>
      <w:rPr>
        <w:rFonts w:hint="eastAsia"/>
      </w:rPr>
    </w:lvl>
    <w:lvl w:ilvl="3" w:tentative="0">
      <w:start w:val="1"/>
      <w:numFmt w:val="decimal"/>
      <w:pStyle w:val="174"/>
      <w:isLgl/>
      <w:suff w:val="space"/>
      <w:lvlText w:val="%1.%2.%3.%4 "/>
      <w:lvlJc w:val="left"/>
      <w:pPr>
        <w:ind w:left="1021" w:hanging="1021"/>
      </w:pPr>
      <w:rPr>
        <w:rFonts w:hint="eastAsia"/>
      </w:rPr>
    </w:lvl>
    <w:lvl w:ilvl="4" w:tentative="0">
      <w:start w:val="1"/>
      <w:numFmt w:val="decimal"/>
      <w:pStyle w:val="175"/>
      <w:isLgl/>
      <w:suff w:val="space"/>
      <w:lvlText w:val="%1.%2.%3.%4.%5 "/>
      <w:lvlJc w:val="left"/>
      <w:pPr>
        <w:ind w:left="1134" w:hanging="1134"/>
      </w:pPr>
      <w:rPr>
        <w:rFonts w:hint="eastAsia"/>
      </w:rPr>
    </w:lvl>
    <w:lvl w:ilvl="5" w:tentative="0">
      <w:start w:val="1"/>
      <w:numFmt w:val="decimal"/>
      <w:pStyle w:val="176"/>
      <w:isLgl/>
      <w:suff w:val="space"/>
      <w:lvlText w:val="%1.%2.%3.%4.%5.%6 "/>
      <w:lvlJc w:val="left"/>
      <w:pPr>
        <w:ind w:left="1247" w:hanging="1247"/>
      </w:pPr>
      <w:rPr>
        <w:rFonts w:hint="eastAsia"/>
      </w:rPr>
    </w:lvl>
    <w:lvl w:ilvl="6" w:tentative="0">
      <w:start w:val="1"/>
      <w:numFmt w:val="decimal"/>
      <w:lvlRestart w:val="1"/>
      <w:pStyle w:val="177"/>
      <w:isLgl/>
      <w:suff w:val="space"/>
      <w:lvlText w:val="图 %1.%7 "/>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lvlRestart w:val="1"/>
      <w:pStyle w:val="178"/>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3">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7"/>
      <w:suff w:val="space"/>
      <w:lvlText w:val="图%8"/>
      <w:lvlJc w:val="center"/>
      <w:pPr>
        <w:ind w:left="0" w:firstLine="0"/>
      </w:pPr>
      <w:rPr>
        <w:rFonts w:hint="default" w:ascii="Arial" w:hAnsi="Arial" w:eastAsia="黑体"/>
        <w:b w:val="0"/>
        <w:i w:val="0"/>
        <w:color w:val="auto"/>
        <w:sz w:val="18"/>
        <w:szCs w:val="18"/>
      </w:rPr>
    </w:lvl>
    <w:lvl w:ilvl="8" w:tentative="0">
      <w:start w:val="1"/>
      <w:numFmt w:val="decimal"/>
      <w:lvlRestart w:val="0"/>
      <w:pStyle w:val="146"/>
      <w:suff w:val="space"/>
      <w:lvlText w:val="表%9"/>
      <w:lvlJc w:val="center"/>
      <w:pPr>
        <w:ind w:left="0" w:firstLine="0"/>
      </w:pPr>
      <w:rPr>
        <w:rFonts w:hint="default" w:ascii="Arial" w:hAnsi="Arial" w:eastAsia="黑体"/>
        <w:b w:val="0"/>
        <w:i w:val="0"/>
        <w:sz w:val="18"/>
        <w:szCs w:val="18"/>
      </w:rPr>
    </w:lvl>
  </w:abstractNum>
  <w:abstractNum w:abstractNumId="14">
    <w:nsid w:val="4B9D13A2"/>
    <w:multiLevelType w:val="multilevel"/>
    <w:tmpl w:val="4B9D13A2"/>
    <w:lvl w:ilvl="0" w:tentative="0">
      <w:start w:val="1"/>
      <w:numFmt w:val="bullet"/>
      <w:pStyle w:val="17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55BA088D"/>
    <w:multiLevelType w:val="multilevel"/>
    <w:tmpl w:val="55BA088D"/>
    <w:lvl w:ilvl="0" w:tentative="0">
      <w:start w:val="1"/>
      <w:numFmt w:val="decimal"/>
      <w:pStyle w:val="208"/>
      <w:lvlText w:val="%1."/>
      <w:lvlJc w:val="left"/>
      <w:pPr>
        <w:ind w:left="830" w:hanging="420"/>
      </w:p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16">
    <w:nsid w:val="62010ED9"/>
    <w:multiLevelType w:val="multilevel"/>
    <w:tmpl w:val="62010ED9"/>
    <w:lvl w:ilvl="0" w:tentative="0">
      <w:start w:val="1"/>
      <w:numFmt w:val="bullet"/>
      <w:pStyle w:val="206"/>
      <w:lvlText w:val=""/>
      <w:lvlJc w:val="left"/>
      <w:pPr>
        <w:ind w:left="830" w:hanging="420"/>
      </w:pPr>
      <w:rPr>
        <w:rFonts w:hint="default" w:ascii="Wingdings" w:hAnsi="Wingdings"/>
      </w:rPr>
    </w:lvl>
    <w:lvl w:ilvl="1" w:tentative="0">
      <w:start w:val="1"/>
      <w:numFmt w:val="bullet"/>
      <w:lvlText w:val=""/>
      <w:lvlJc w:val="left"/>
      <w:pPr>
        <w:ind w:left="1250" w:hanging="420"/>
      </w:pPr>
      <w:rPr>
        <w:rFonts w:hint="default" w:ascii="Wingdings" w:hAnsi="Wingdings"/>
      </w:rPr>
    </w:lvl>
    <w:lvl w:ilvl="2" w:tentative="0">
      <w:start w:val="1"/>
      <w:numFmt w:val="bullet"/>
      <w:lvlText w:val=""/>
      <w:lvlJc w:val="left"/>
      <w:pPr>
        <w:ind w:left="1670" w:hanging="420"/>
      </w:pPr>
      <w:rPr>
        <w:rFonts w:hint="default" w:ascii="Wingdings" w:hAnsi="Wingdings"/>
      </w:rPr>
    </w:lvl>
    <w:lvl w:ilvl="3" w:tentative="0">
      <w:start w:val="1"/>
      <w:numFmt w:val="bullet"/>
      <w:lvlText w:val=""/>
      <w:lvlJc w:val="left"/>
      <w:pPr>
        <w:ind w:left="2090" w:hanging="420"/>
      </w:pPr>
      <w:rPr>
        <w:rFonts w:hint="default" w:ascii="Wingdings" w:hAnsi="Wingdings"/>
      </w:rPr>
    </w:lvl>
    <w:lvl w:ilvl="4" w:tentative="0">
      <w:start w:val="1"/>
      <w:numFmt w:val="bullet"/>
      <w:lvlText w:val=""/>
      <w:lvlJc w:val="left"/>
      <w:pPr>
        <w:ind w:left="2510" w:hanging="420"/>
      </w:pPr>
      <w:rPr>
        <w:rFonts w:hint="default" w:ascii="Wingdings" w:hAnsi="Wingdings"/>
      </w:rPr>
    </w:lvl>
    <w:lvl w:ilvl="5" w:tentative="0">
      <w:start w:val="1"/>
      <w:numFmt w:val="bullet"/>
      <w:lvlText w:val=""/>
      <w:lvlJc w:val="left"/>
      <w:pPr>
        <w:ind w:left="2930" w:hanging="420"/>
      </w:pPr>
      <w:rPr>
        <w:rFonts w:hint="default" w:ascii="Wingdings" w:hAnsi="Wingdings"/>
      </w:rPr>
    </w:lvl>
    <w:lvl w:ilvl="6" w:tentative="0">
      <w:start w:val="1"/>
      <w:numFmt w:val="bullet"/>
      <w:lvlText w:val=""/>
      <w:lvlJc w:val="left"/>
      <w:pPr>
        <w:ind w:left="3350" w:hanging="420"/>
      </w:pPr>
      <w:rPr>
        <w:rFonts w:hint="default" w:ascii="Wingdings" w:hAnsi="Wingdings"/>
      </w:rPr>
    </w:lvl>
    <w:lvl w:ilvl="7" w:tentative="0">
      <w:start w:val="1"/>
      <w:numFmt w:val="bullet"/>
      <w:lvlText w:val=""/>
      <w:lvlJc w:val="left"/>
      <w:pPr>
        <w:ind w:left="3770" w:hanging="420"/>
      </w:pPr>
      <w:rPr>
        <w:rFonts w:hint="default" w:ascii="Wingdings" w:hAnsi="Wingdings"/>
      </w:rPr>
    </w:lvl>
    <w:lvl w:ilvl="8" w:tentative="0">
      <w:start w:val="1"/>
      <w:numFmt w:val="bullet"/>
      <w:lvlText w:val=""/>
      <w:lvlJc w:val="left"/>
      <w:pPr>
        <w:ind w:left="4190" w:hanging="420"/>
      </w:pPr>
      <w:rPr>
        <w:rFonts w:hint="default" w:ascii="Wingdings" w:hAnsi="Wingdings"/>
      </w:rPr>
    </w:lvl>
  </w:abstractNum>
  <w:abstractNum w:abstractNumId="17">
    <w:nsid w:val="750879AD"/>
    <w:multiLevelType w:val="multilevel"/>
    <w:tmpl w:val="750879AD"/>
    <w:lvl w:ilvl="0" w:tentative="0">
      <w:start w:val="1"/>
      <w:numFmt w:val="decimal"/>
      <w:pStyle w:val="25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8">
    <w:nsid w:val="7A75374D"/>
    <w:multiLevelType w:val="multilevel"/>
    <w:tmpl w:val="7A75374D"/>
    <w:lvl w:ilvl="0" w:tentative="0">
      <w:start w:val="1"/>
      <w:numFmt w:val="decimal"/>
      <w:lvlText w:val="%1"/>
      <w:lvlJc w:val="left"/>
      <w:pPr>
        <w:ind w:left="425" w:hanging="425"/>
      </w:pPr>
      <w:rPr>
        <w:rFonts w:hint="eastAsia"/>
      </w:rPr>
    </w:lvl>
    <w:lvl w:ilvl="1" w:tentative="0">
      <w:start w:val="1"/>
      <w:numFmt w:val="decimal"/>
      <w:lvlText w:val="%1.%2"/>
      <w:lvlJc w:val="left"/>
      <w:pPr>
        <w:ind w:left="567" w:hanging="142"/>
      </w:pPr>
      <w:rPr>
        <w:rFonts w:hint="eastAsia"/>
      </w:rPr>
    </w:lvl>
    <w:lvl w:ilvl="2" w:tentative="0">
      <w:start w:val="1"/>
      <w:numFmt w:val="decimal"/>
      <w:lvlText w:val="%1.%2.%3"/>
      <w:lvlJc w:val="left"/>
      <w:pPr>
        <w:ind w:left="680" w:hanging="113"/>
      </w:pPr>
      <w:rPr>
        <w:rFonts w:hint="eastAsia"/>
      </w:rPr>
    </w:lvl>
    <w:lvl w:ilvl="3" w:tentative="0">
      <w:start w:val="1"/>
      <w:numFmt w:val="decimal"/>
      <w:lvlText w:val="%1.%2.%3.%4"/>
      <w:lvlJc w:val="left"/>
      <w:pPr>
        <w:ind w:left="851" w:hanging="171"/>
      </w:pPr>
      <w:rPr>
        <w:rFonts w:hint="eastAsia"/>
      </w:rPr>
    </w:lvl>
    <w:lvl w:ilvl="4" w:tentative="0">
      <w:start w:val="1"/>
      <w:numFmt w:val="decimal"/>
      <w:lvlText w:val="%1.%2.%3.%4.%5"/>
      <w:lvlJc w:val="left"/>
      <w:pPr>
        <w:ind w:left="1021" w:hanging="17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1"/>
      <w:lvlText w:val="%1.%2.%3.%4.%5.%6.%7"/>
      <w:lvlJc w:val="left"/>
      <w:pPr>
        <w:ind w:left="3827" w:hanging="1276"/>
      </w:pPr>
      <w:rPr>
        <w:rFonts w:hint="eastAsia"/>
      </w:rPr>
    </w:lvl>
    <w:lvl w:ilvl="7" w:tentative="0">
      <w:start w:val="1"/>
      <w:numFmt w:val="decimal"/>
      <w:pStyle w:val="12"/>
      <w:lvlText w:val="%1.%2.%3.%4.%5.%6.%7.%8"/>
      <w:lvlJc w:val="left"/>
      <w:pPr>
        <w:ind w:left="4394" w:hanging="1418"/>
      </w:pPr>
      <w:rPr>
        <w:rFonts w:hint="eastAsia"/>
      </w:rPr>
    </w:lvl>
    <w:lvl w:ilvl="8" w:tentative="0">
      <w:start w:val="1"/>
      <w:numFmt w:val="decimal"/>
      <w:pStyle w:val="13"/>
      <w:lvlText w:val="%1.%2.%3.%4.%5.%6.%7.%8.%9"/>
      <w:lvlJc w:val="left"/>
      <w:pPr>
        <w:ind w:left="5102" w:hanging="1700"/>
      </w:pPr>
      <w:rPr>
        <w:rFonts w:hint="eastAsia"/>
      </w:rPr>
    </w:lvl>
  </w:abstractNum>
  <w:abstractNum w:abstractNumId="19">
    <w:nsid w:val="7D8C3FD8"/>
    <w:multiLevelType w:val="multilevel"/>
    <w:tmpl w:val="7D8C3FD8"/>
    <w:lvl w:ilvl="0" w:tentative="0">
      <w:start w:val="1"/>
      <w:numFmt w:val="decimal"/>
      <w:pStyle w:val="98"/>
      <w:suff w:val="space"/>
      <w:lvlText w:val="%1"/>
      <w:lvlJc w:val="left"/>
      <w:pPr>
        <w:ind w:left="0" w:firstLine="0"/>
      </w:pPr>
      <w:rPr>
        <w:rFonts w:hint="eastAsia"/>
      </w:rPr>
    </w:lvl>
    <w:lvl w:ilvl="1" w:tentative="0">
      <w:start w:val="1"/>
      <w:numFmt w:val="decimal"/>
      <w:pStyle w:val="100"/>
      <w:lvlText w:val="%1.%2"/>
      <w:lvlJc w:val="left"/>
      <w:pPr>
        <w:ind w:left="992" w:hanging="567"/>
      </w:pPr>
      <w:rPr>
        <w:rFonts w:hint="eastAsia"/>
      </w:rPr>
    </w:lvl>
    <w:lvl w:ilvl="2" w:tentative="0">
      <w:start w:val="1"/>
      <w:numFmt w:val="decimal"/>
      <w:pStyle w:val="102"/>
      <w:suff w:val="space"/>
      <w:lvlText w:val="%1.%2.%3"/>
      <w:lvlJc w:val="left"/>
      <w:pPr>
        <w:ind w:left="0" w:firstLine="0"/>
      </w:pPr>
      <w:rPr>
        <w:rFonts w:hint="eastAsia"/>
      </w:rPr>
    </w:lvl>
    <w:lvl w:ilvl="3" w:tentative="0">
      <w:start w:val="1"/>
      <w:numFmt w:val="decimal"/>
      <w:pStyle w:val="104"/>
      <w:lvlText w:val="%1.%2.%3.%4"/>
      <w:lvlJc w:val="left"/>
      <w:pPr>
        <w:ind w:left="1988" w:hanging="708"/>
      </w:pPr>
      <w:rPr>
        <w:rFonts w:hint="eastAsia"/>
      </w:rPr>
    </w:lvl>
    <w:lvl w:ilvl="4" w:tentative="0">
      <w:start w:val="1"/>
      <w:numFmt w:val="decimal"/>
      <w:lvlRestart w:val="1"/>
      <w:pStyle w:val="10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8"/>
  </w:num>
  <w:num w:numId="2">
    <w:abstractNumId w:val="8"/>
  </w:num>
  <w:num w:numId="3">
    <w:abstractNumId w:val="19"/>
  </w:num>
  <w:num w:numId="4">
    <w:abstractNumId w:val="11"/>
  </w:num>
  <w:num w:numId="5">
    <w:abstractNumId w:val="13"/>
  </w:num>
  <w:num w:numId="6">
    <w:abstractNumId w:val="6"/>
  </w:num>
  <w:num w:numId="7">
    <w:abstractNumId w:val="14"/>
  </w:num>
  <w:num w:numId="8">
    <w:abstractNumId w:val="12"/>
  </w:num>
  <w:num w:numId="9">
    <w:abstractNumId w:val="16"/>
  </w:num>
  <w:num w:numId="10">
    <w:abstractNumId w:val="15"/>
  </w:num>
  <w:num w:numId="11">
    <w:abstractNumId w:val="9"/>
  </w:num>
  <w:num w:numId="12">
    <w:abstractNumId w:val="17"/>
  </w:num>
  <w:num w:numId="13">
    <w:abstractNumId w:val="7"/>
  </w:num>
  <w:num w:numId="14">
    <w:abstractNumId w:val="5"/>
  </w:num>
  <w:num w:numId="15">
    <w:abstractNumId w:val="10"/>
  </w:num>
  <w:num w:numId="16">
    <w:abstractNumId w:val="2"/>
  </w:num>
  <w:num w:numId="17">
    <w:abstractNumId w:val="0"/>
  </w:num>
  <w:num w:numId="18">
    <w:abstractNumId w:val="1"/>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MDNkMTVjNGM4YzY2YjNmNzM3OTc3ZmZiYzA0ZjEifQ=="/>
  </w:docVars>
  <w:rsids>
    <w:rsidRoot w:val="00172A27"/>
    <w:rsid w:val="00020400"/>
    <w:rsid w:val="000209E4"/>
    <w:rsid w:val="00032359"/>
    <w:rsid w:val="000D674B"/>
    <w:rsid w:val="000D6E80"/>
    <w:rsid w:val="001278D7"/>
    <w:rsid w:val="00146EE9"/>
    <w:rsid w:val="00155825"/>
    <w:rsid w:val="001569A6"/>
    <w:rsid w:val="00165EF7"/>
    <w:rsid w:val="00166986"/>
    <w:rsid w:val="001A04CD"/>
    <w:rsid w:val="001B77EA"/>
    <w:rsid w:val="001E2FC7"/>
    <w:rsid w:val="001F42A1"/>
    <w:rsid w:val="001F647F"/>
    <w:rsid w:val="0020146C"/>
    <w:rsid w:val="002124FE"/>
    <w:rsid w:val="00226FFC"/>
    <w:rsid w:val="002403FA"/>
    <w:rsid w:val="00266593"/>
    <w:rsid w:val="00272F62"/>
    <w:rsid w:val="0029525E"/>
    <w:rsid w:val="002B3803"/>
    <w:rsid w:val="002B42CA"/>
    <w:rsid w:val="002D3470"/>
    <w:rsid w:val="002F75D3"/>
    <w:rsid w:val="00316662"/>
    <w:rsid w:val="00333F60"/>
    <w:rsid w:val="00394656"/>
    <w:rsid w:val="00396FF2"/>
    <w:rsid w:val="003E13B8"/>
    <w:rsid w:val="003E38AB"/>
    <w:rsid w:val="003E7BAB"/>
    <w:rsid w:val="003F2D13"/>
    <w:rsid w:val="00415F57"/>
    <w:rsid w:val="00433705"/>
    <w:rsid w:val="0044245E"/>
    <w:rsid w:val="00473FB0"/>
    <w:rsid w:val="0047648F"/>
    <w:rsid w:val="0049427F"/>
    <w:rsid w:val="00514E56"/>
    <w:rsid w:val="00554C0A"/>
    <w:rsid w:val="0058738E"/>
    <w:rsid w:val="005C5CBD"/>
    <w:rsid w:val="005F7128"/>
    <w:rsid w:val="00622CFC"/>
    <w:rsid w:val="0062584B"/>
    <w:rsid w:val="00665600"/>
    <w:rsid w:val="006A2927"/>
    <w:rsid w:val="006C48BF"/>
    <w:rsid w:val="006C647A"/>
    <w:rsid w:val="006E062C"/>
    <w:rsid w:val="006F1A90"/>
    <w:rsid w:val="006F1E8F"/>
    <w:rsid w:val="006F62F2"/>
    <w:rsid w:val="0072349A"/>
    <w:rsid w:val="00757907"/>
    <w:rsid w:val="00762F74"/>
    <w:rsid w:val="007B28DE"/>
    <w:rsid w:val="00833842"/>
    <w:rsid w:val="00891AAB"/>
    <w:rsid w:val="00915A80"/>
    <w:rsid w:val="009857C4"/>
    <w:rsid w:val="009A4F9A"/>
    <w:rsid w:val="009C3D44"/>
    <w:rsid w:val="009E5CB9"/>
    <w:rsid w:val="009F16C1"/>
    <w:rsid w:val="009F43B3"/>
    <w:rsid w:val="00A065DE"/>
    <w:rsid w:val="00A15586"/>
    <w:rsid w:val="00A25707"/>
    <w:rsid w:val="00AB3AE4"/>
    <w:rsid w:val="00AC082C"/>
    <w:rsid w:val="00AC5C71"/>
    <w:rsid w:val="00AE51E7"/>
    <w:rsid w:val="00B0313A"/>
    <w:rsid w:val="00B23EC4"/>
    <w:rsid w:val="00B35DA2"/>
    <w:rsid w:val="00B77080"/>
    <w:rsid w:val="00BD10E0"/>
    <w:rsid w:val="00BE0066"/>
    <w:rsid w:val="00BF1B45"/>
    <w:rsid w:val="00C013CE"/>
    <w:rsid w:val="00C43014"/>
    <w:rsid w:val="00C57ACD"/>
    <w:rsid w:val="00CB0654"/>
    <w:rsid w:val="00CB3615"/>
    <w:rsid w:val="00CD78AE"/>
    <w:rsid w:val="00D44277"/>
    <w:rsid w:val="00D820B9"/>
    <w:rsid w:val="00D846C3"/>
    <w:rsid w:val="00DB740D"/>
    <w:rsid w:val="00DD4E90"/>
    <w:rsid w:val="00DE653E"/>
    <w:rsid w:val="00E16C7F"/>
    <w:rsid w:val="00E23820"/>
    <w:rsid w:val="00E65BF2"/>
    <w:rsid w:val="00E866E9"/>
    <w:rsid w:val="00EA0BA8"/>
    <w:rsid w:val="00EA3000"/>
    <w:rsid w:val="00EB3AE9"/>
    <w:rsid w:val="00EC2FA2"/>
    <w:rsid w:val="00ED1652"/>
    <w:rsid w:val="00ED1E2A"/>
    <w:rsid w:val="00EE0CF0"/>
    <w:rsid w:val="00F34D92"/>
    <w:rsid w:val="00F41204"/>
    <w:rsid w:val="00FD4830"/>
    <w:rsid w:val="021D34AE"/>
    <w:rsid w:val="03886894"/>
    <w:rsid w:val="040D3015"/>
    <w:rsid w:val="05E8455B"/>
    <w:rsid w:val="075C35E2"/>
    <w:rsid w:val="07F537BE"/>
    <w:rsid w:val="09293C1C"/>
    <w:rsid w:val="0B642CE9"/>
    <w:rsid w:val="0BAE757D"/>
    <w:rsid w:val="0C6F257F"/>
    <w:rsid w:val="0C965D5E"/>
    <w:rsid w:val="0D592931"/>
    <w:rsid w:val="0E774B37"/>
    <w:rsid w:val="0F156FF2"/>
    <w:rsid w:val="105C0433"/>
    <w:rsid w:val="123D05AB"/>
    <w:rsid w:val="12EE078C"/>
    <w:rsid w:val="13857CA0"/>
    <w:rsid w:val="14030067"/>
    <w:rsid w:val="14795A57"/>
    <w:rsid w:val="158150F1"/>
    <w:rsid w:val="16565924"/>
    <w:rsid w:val="16DB77CE"/>
    <w:rsid w:val="18115FA7"/>
    <w:rsid w:val="18EC5702"/>
    <w:rsid w:val="19633274"/>
    <w:rsid w:val="1AF52E92"/>
    <w:rsid w:val="1B8E228E"/>
    <w:rsid w:val="1C7865F4"/>
    <w:rsid w:val="1D2815CA"/>
    <w:rsid w:val="1D2D2E81"/>
    <w:rsid w:val="1D2E3365"/>
    <w:rsid w:val="1E6B720A"/>
    <w:rsid w:val="1EF86EC7"/>
    <w:rsid w:val="20287628"/>
    <w:rsid w:val="203749B0"/>
    <w:rsid w:val="20D65FDF"/>
    <w:rsid w:val="21FF50C2"/>
    <w:rsid w:val="222E39F2"/>
    <w:rsid w:val="22E22B91"/>
    <w:rsid w:val="270F3FF9"/>
    <w:rsid w:val="28321D4D"/>
    <w:rsid w:val="2A344B97"/>
    <w:rsid w:val="2ADB5CCE"/>
    <w:rsid w:val="2B3247EE"/>
    <w:rsid w:val="2DA41B2C"/>
    <w:rsid w:val="2E505C0F"/>
    <w:rsid w:val="2E8452CD"/>
    <w:rsid w:val="309D4424"/>
    <w:rsid w:val="31C808B4"/>
    <w:rsid w:val="34181C02"/>
    <w:rsid w:val="3423303B"/>
    <w:rsid w:val="35B17B91"/>
    <w:rsid w:val="35BD7BAA"/>
    <w:rsid w:val="380D7E84"/>
    <w:rsid w:val="38106BE9"/>
    <w:rsid w:val="387C16D5"/>
    <w:rsid w:val="3C2B6D87"/>
    <w:rsid w:val="3C2D6367"/>
    <w:rsid w:val="3EC66A70"/>
    <w:rsid w:val="40932AC5"/>
    <w:rsid w:val="40F84A00"/>
    <w:rsid w:val="412874F2"/>
    <w:rsid w:val="415215C9"/>
    <w:rsid w:val="422E425F"/>
    <w:rsid w:val="42955FAB"/>
    <w:rsid w:val="45975B2F"/>
    <w:rsid w:val="46A55988"/>
    <w:rsid w:val="47C0309A"/>
    <w:rsid w:val="48EA42C6"/>
    <w:rsid w:val="4AED7BC5"/>
    <w:rsid w:val="4BBF7715"/>
    <w:rsid w:val="4C3E42DF"/>
    <w:rsid w:val="4D155616"/>
    <w:rsid w:val="4DDD0570"/>
    <w:rsid w:val="4DFC79FB"/>
    <w:rsid w:val="4E3450A1"/>
    <w:rsid w:val="50897E60"/>
    <w:rsid w:val="52640910"/>
    <w:rsid w:val="532479B4"/>
    <w:rsid w:val="54ED2B20"/>
    <w:rsid w:val="57A74DE0"/>
    <w:rsid w:val="57B1418D"/>
    <w:rsid w:val="57D367F9"/>
    <w:rsid w:val="584F3B55"/>
    <w:rsid w:val="595D1A5F"/>
    <w:rsid w:val="5A0E2EF6"/>
    <w:rsid w:val="5AA62E48"/>
    <w:rsid w:val="5B433E2C"/>
    <w:rsid w:val="5B8B0992"/>
    <w:rsid w:val="5C9B1B86"/>
    <w:rsid w:val="5D755C5D"/>
    <w:rsid w:val="5E140461"/>
    <w:rsid w:val="600E201D"/>
    <w:rsid w:val="61865E2A"/>
    <w:rsid w:val="61C56B56"/>
    <w:rsid w:val="63C92918"/>
    <w:rsid w:val="64623876"/>
    <w:rsid w:val="64A53C67"/>
    <w:rsid w:val="64FE2BB3"/>
    <w:rsid w:val="662750D1"/>
    <w:rsid w:val="67EC4D0C"/>
    <w:rsid w:val="67FB1A94"/>
    <w:rsid w:val="684014B1"/>
    <w:rsid w:val="68DE65B8"/>
    <w:rsid w:val="69CE37CD"/>
    <w:rsid w:val="6B217DBD"/>
    <w:rsid w:val="6BF2253C"/>
    <w:rsid w:val="6C466C05"/>
    <w:rsid w:val="6D794326"/>
    <w:rsid w:val="6E6935BC"/>
    <w:rsid w:val="704F4517"/>
    <w:rsid w:val="710B35D9"/>
    <w:rsid w:val="72807126"/>
    <w:rsid w:val="72DC2F85"/>
    <w:rsid w:val="74D30604"/>
    <w:rsid w:val="751A5716"/>
    <w:rsid w:val="754E7067"/>
    <w:rsid w:val="7620086F"/>
    <w:rsid w:val="76714C77"/>
    <w:rsid w:val="7852034C"/>
    <w:rsid w:val="796326BD"/>
    <w:rsid w:val="79E2472F"/>
    <w:rsid w:val="7A235449"/>
    <w:rsid w:val="7A7E5C42"/>
    <w:rsid w:val="7A8A7445"/>
    <w:rsid w:val="7A9A5207"/>
    <w:rsid w:val="7B91123C"/>
    <w:rsid w:val="7BC745A4"/>
    <w:rsid w:val="7D444201"/>
    <w:rsid w:val="7DCE3739"/>
    <w:rsid w:val="7E44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66"/>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5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60"/>
    <w:autoRedefine/>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6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75"/>
    <w:autoRedefine/>
    <w:unhideWhenUsed/>
    <w:qFormat/>
    <w:uiPriority w:val="9"/>
    <w:pPr>
      <w:keepNext/>
      <w:keepLines/>
      <w:spacing w:before="100" w:after="100"/>
      <w:ind w:left="454"/>
      <w:jc w:val="left"/>
      <w:outlineLvl w:val="4"/>
    </w:pPr>
    <w:rPr>
      <w:rFonts w:ascii="Times New Roman" w:hAnsi="Times New Roman" w:eastAsia="方正仿宋_GBK"/>
      <w:b/>
      <w:bCs/>
      <w:sz w:val="24"/>
      <w:szCs w:val="21"/>
    </w:rPr>
  </w:style>
  <w:style w:type="paragraph" w:styleId="10">
    <w:name w:val="heading 6"/>
    <w:basedOn w:val="1"/>
    <w:next w:val="1"/>
    <w:link w:val="76"/>
    <w:autoRedefine/>
    <w:unhideWhenUsed/>
    <w:qFormat/>
    <w:uiPriority w:val="9"/>
    <w:pPr>
      <w:keepNext/>
      <w:keepLines/>
      <w:spacing w:before="240" w:after="64" w:line="320" w:lineRule="auto"/>
      <w:ind w:left="567"/>
      <w:jc w:val="left"/>
      <w:outlineLvl w:val="5"/>
    </w:pPr>
    <w:rPr>
      <w:rFonts w:asciiTheme="majorHAnsi" w:hAnsiTheme="majorHAnsi" w:eastAsiaTheme="majorEastAsia" w:cstheme="majorBidi"/>
      <w:b/>
      <w:bCs/>
      <w:sz w:val="32"/>
      <w:szCs w:val="24"/>
    </w:rPr>
  </w:style>
  <w:style w:type="paragraph" w:styleId="11">
    <w:name w:val="heading 7"/>
    <w:basedOn w:val="1"/>
    <w:next w:val="1"/>
    <w:link w:val="77"/>
    <w:autoRedefine/>
    <w:unhideWhenUsed/>
    <w:qFormat/>
    <w:uiPriority w:val="9"/>
    <w:pPr>
      <w:keepNext/>
      <w:keepLines/>
      <w:numPr>
        <w:ilvl w:val="6"/>
        <w:numId w:val="1"/>
      </w:numPr>
      <w:spacing w:before="240" w:after="64" w:line="320" w:lineRule="auto"/>
      <w:ind w:firstLine="0"/>
      <w:jc w:val="left"/>
      <w:outlineLvl w:val="6"/>
    </w:pPr>
    <w:rPr>
      <w:rFonts w:ascii="Times New Roman" w:hAnsi="Times New Roman" w:eastAsia="方正仿宋_GBK"/>
      <w:b/>
      <w:bCs/>
      <w:sz w:val="32"/>
      <w:szCs w:val="24"/>
    </w:rPr>
  </w:style>
  <w:style w:type="paragraph" w:styleId="12">
    <w:name w:val="heading 8"/>
    <w:basedOn w:val="1"/>
    <w:next w:val="1"/>
    <w:link w:val="78"/>
    <w:autoRedefine/>
    <w:unhideWhenUsed/>
    <w:qFormat/>
    <w:uiPriority w:val="9"/>
    <w:pPr>
      <w:keepNext/>
      <w:keepLines/>
      <w:numPr>
        <w:ilvl w:val="7"/>
        <w:numId w:val="1"/>
      </w:numPr>
      <w:spacing w:before="240" w:after="64" w:line="320" w:lineRule="auto"/>
      <w:ind w:firstLine="0"/>
      <w:jc w:val="left"/>
      <w:outlineLvl w:val="7"/>
    </w:pPr>
    <w:rPr>
      <w:rFonts w:asciiTheme="majorHAnsi" w:hAnsiTheme="majorHAnsi" w:eastAsiaTheme="majorEastAsia" w:cstheme="majorBidi"/>
      <w:sz w:val="32"/>
      <w:szCs w:val="24"/>
    </w:rPr>
  </w:style>
  <w:style w:type="paragraph" w:styleId="13">
    <w:name w:val="heading 9"/>
    <w:basedOn w:val="1"/>
    <w:next w:val="1"/>
    <w:link w:val="79"/>
    <w:autoRedefine/>
    <w:unhideWhenUsed/>
    <w:qFormat/>
    <w:uiPriority w:val="9"/>
    <w:pPr>
      <w:keepNext/>
      <w:keepLines/>
      <w:numPr>
        <w:ilvl w:val="8"/>
        <w:numId w:val="1"/>
      </w:numPr>
      <w:spacing w:before="240" w:after="64" w:line="320" w:lineRule="auto"/>
      <w:ind w:firstLine="0"/>
      <w:jc w:val="left"/>
      <w:outlineLvl w:val="8"/>
    </w:pPr>
    <w:rPr>
      <w:rFonts w:asciiTheme="majorHAnsi" w:hAnsiTheme="majorHAnsi" w:eastAsiaTheme="majorEastAsia" w:cstheme="majorBidi"/>
      <w:sz w:val="32"/>
      <w:szCs w:val="21"/>
    </w:rPr>
  </w:style>
  <w:style w:type="character" w:default="1" w:styleId="48">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69"/>
    <w:autoRedefine/>
    <w:unhideWhenUsed/>
    <w:qFormat/>
    <w:uiPriority w:val="99"/>
    <w:pPr>
      <w:spacing w:after="120"/>
    </w:pPr>
  </w:style>
  <w:style w:type="paragraph" w:styleId="3">
    <w:name w:val="Body Text First Indent"/>
    <w:basedOn w:val="2"/>
    <w:next w:val="4"/>
    <w:link w:val="89"/>
    <w:autoRedefine/>
    <w:qFormat/>
    <w:uiPriority w:val="0"/>
    <w:pPr>
      <w:snapToGrid w:val="0"/>
      <w:spacing w:after="0" w:line="560" w:lineRule="exact"/>
      <w:ind w:firstLine="420" w:firstLineChars="100"/>
    </w:pPr>
    <w:rPr>
      <w:rFonts w:ascii="Times New Roman" w:hAnsi="Times New Roman" w:eastAsia="方正仿宋_GBK"/>
      <w:sz w:val="28"/>
      <w:szCs w:val="21"/>
    </w:rPr>
  </w:style>
  <w:style w:type="paragraph" w:customStyle="1" w:styleId="4">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styleId="14">
    <w:name w:val="toc 7"/>
    <w:basedOn w:val="1"/>
    <w:next w:val="1"/>
    <w:autoRedefine/>
    <w:qFormat/>
    <w:uiPriority w:val="0"/>
    <w:pPr>
      <w:spacing w:beforeLines="50" w:afterLines="50" w:line="560" w:lineRule="exact"/>
      <w:ind w:left="1440" w:firstLine="200" w:firstLineChars="200"/>
      <w:jc w:val="left"/>
    </w:pPr>
    <w:rPr>
      <w:rFonts w:ascii="Times New Roman" w:hAnsi="Times New Roman" w:eastAsia="方正仿宋_GBK"/>
      <w:sz w:val="18"/>
      <w:szCs w:val="18"/>
    </w:rPr>
  </w:style>
  <w:style w:type="paragraph" w:styleId="15">
    <w:name w:val="Normal Indent"/>
    <w:basedOn w:val="1"/>
    <w:link w:val="118"/>
    <w:autoRedefine/>
    <w:qFormat/>
    <w:uiPriority w:val="0"/>
    <w:pPr>
      <w:spacing w:line="560" w:lineRule="exact"/>
      <w:ind w:firstLine="420" w:firstLineChars="200"/>
      <w:jc w:val="left"/>
    </w:pPr>
    <w:rPr>
      <w:rFonts w:ascii="Times New Roman" w:hAnsi="Times New Roman" w:eastAsia="方正仿宋_GBK"/>
      <w:sz w:val="32"/>
      <w:szCs w:val="20"/>
    </w:rPr>
  </w:style>
  <w:style w:type="paragraph" w:styleId="16">
    <w:name w:val="caption"/>
    <w:basedOn w:val="1"/>
    <w:next w:val="1"/>
    <w:link w:val="271"/>
    <w:autoRedefine/>
    <w:unhideWhenUsed/>
    <w:qFormat/>
    <w:uiPriority w:val="35"/>
    <w:pPr>
      <w:spacing w:line="560" w:lineRule="exact"/>
      <w:ind w:firstLine="200" w:firstLineChars="200"/>
      <w:jc w:val="left"/>
    </w:pPr>
    <w:rPr>
      <w:rFonts w:eastAsia="黑体" w:asciiTheme="majorHAnsi" w:hAnsiTheme="majorHAnsi" w:cstheme="majorBidi"/>
      <w:sz w:val="20"/>
      <w:szCs w:val="20"/>
    </w:rPr>
  </w:style>
  <w:style w:type="paragraph" w:styleId="17">
    <w:name w:val="Document Map"/>
    <w:basedOn w:val="1"/>
    <w:link w:val="80"/>
    <w:autoRedefine/>
    <w:qFormat/>
    <w:uiPriority w:val="0"/>
    <w:pPr>
      <w:shd w:val="clear" w:color="auto" w:fill="000080"/>
      <w:spacing w:beforeLines="50" w:afterLines="50" w:line="560" w:lineRule="exact"/>
      <w:ind w:firstLine="200" w:firstLineChars="200"/>
      <w:jc w:val="left"/>
    </w:pPr>
    <w:rPr>
      <w:rFonts w:ascii="Times New Roman" w:hAnsi="Times New Roman" w:eastAsia="方正仿宋_GBK"/>
      <w:sz w:val="32"/>
      <w:szCs w:val="21"/>
    </w:rPr>
  </w:style>
  <w:style w:type="paragraph" w:styleId="18">
    <w:name w:val="annotation text"/>
    <w:basedOn w:val="1"/>
    <w:link w:val="81"/>
    <w:autoRedefine/>
    <w:unhideWhenUsed/>
    <w:qFormat/>
    <w:uiPriority w:val="99"/>
    <w:pPr>
      <w:spacing w:line="560" w:lineRule="exact"/>
      <w:ind w:firstLine="200" w:firstLineChars="200"/>
      <w:jc w:val="left"/>
    </w:pPr>
    <w:rPr>
      <w:rFonts w:ascii="Times New Roman" w:hAnsi="Times New Roman" w:eastAsia="方正仿宋_GBK"/>
      <w:sz w:val="32"/>
      <w:szCs w:val="21"/>
    </w:rPr>
  </w:style>
  <w:style w:type="paragraph" w:styleId="19">
    <w:name w:val="Body Text Indent"/>
    <w:basedOn w:val="1"/>
    <w:link w:val="62"/>
    <w:autoRedefine/>
    <w:qFormat/>
    <w:uiPriority w:val="0"/>
    <w:pPr>
      <w:spacing w:line="360" w:lineRule="auto"/>
      <w:ind w:firstLine="570"/>
    </w:pPr>
    <w:rPr>
      <w:rFonts w:ascii="Calibri" w:hAnsi="Calibri" w:eastAsia="宋体" w:cs="Times New Roman"/>
      <w:szCs w:val="24"/>
    </w:rPr>
  </w:style>
  <w:style w:type="paragraph" w:styleId="20">
    <w:name w:val="toc 5"/>
    <w:basedOn w:val="1"/>
    <w:next w:val="1"/>
    <w:autoRedefine/>
    <w:qFormat/>
    <w:uiPriority w:val="0"/>
    <w:pPr>
      <w:spacing w:beforeLines="50" w:afterLines="50" w:line="560" w:lineRule="exact"/>
      <w:ind w:left="960" w:firstLine="200" w:firstLineChars="200"/>
      <w:jc w:val="left"/>
    </w:pPr>
    <w:rPr>
      <w:rFonts w:ascii="Times New Roman" w:hAnsi="Times New Roman" w:eastAsia="方正仿宋_GBK"/>
      <w:sz w:val="18"/>
      <w:szCs w:val="18"/>
    </w:rPr>
  </w:style>
  <w:style w:type="paragraph" w:styleId="21">
    <w:name w:val="toc 3"/>
    <w:basedOn w:val="1"/>
    <w:next w:val="1"/>
    <w:autoRedefine/>
    <w:unhideWhenUsed/>
    <w:qFormat/>
    <w:uiPriority w:val="39"/>
    <w:pPr>
      <w:spacing w:line="560" w:lineRule="exact"/>
      <w:ind w:left="840" w:leftChars="400" w:firstLine="200" w:firstLineChars="200"/>
      <w:jc w:val="left"/>
    </w:pPr>
    <w:rPr>
      <w:rFonts w:ascii="Times New Roman" w:hAnsi="Times New Roman" w:eastAsia="方正仿宋_GBK"/>
      <w:sz w:val="32"/>
      <w:szCs w:val="21"/>
    </w:rPr>
  </w:style>
  <w:style w:type="paragraph" w:styleId="22">
    <w:name w:val="Plain Text"/>
    <w:basedOn w:val="1"/>
    <w:link w:val="82"/>
    <w:autoRedefine/>
    <w:unhideWhenUsed/>
    <w:qFormat/>
    <w:uiPriority w:val="99"/>
    <w:pPr>
      <w:spacing w:line="560" w:lineRule="exact"/>
      <w:ind w:firstLine="200" w:firstLineChars="200"/>
      <w:jc w:val="left"/>
    </w:pPr>
    <w:rPr>
      <w:rFonts w:ascii="Times New Roman" w:hAnsi="Courier New" w:eastAsia="等线" w:cs="Courier New"/>
      <w:sz w:val="32"/>
      <w:szCs w:val="21"/>
    </w:rPr>
  </w:style>
  <w:style w:type="paragraph" w:styleId="23">
    <w:name w:val="toc 8"/>
    <w:basedOn w:val="1"/>
    <w:next w:val="1"/>
    <w:autoRedefine/>
    <w:qFormat/>
    <w:uiPriority w:val="0"/>
    <w:pPr>
      <w:spacing w:beforeLines="50" w:afterLines="50" w:line="560" w:lineRule="exact"/>
      <w:ind w:left="1680" w:firstLine="200" w:firstLineChars="200"/>
      <w:jc w:val="left"/>
    </w:pPr>
    <w:rPr>
      <w:rFonts w:ascii="Times New Roman" w:hAnsi="Times New Roman" w:eastAsia="方正仿宋_GBK"/>
      <w:sz w:val="18"/>
      <w:szCs w:val="18"/>
    </w:rPr>
  </w:style>
  <w:style w:type="paragraph" w:styleId="24">
    <w:name w:val="Date"/>
    <w:basedOn w:val="1"/>
    <w:next w:val="1"/>
    <w:link w:val="83"/>
    <w:autoRedefine/>
    <w:qFormat/>
    <w:uiPriority w:val="0"/>
    <w:pPr>
      <w:spacing w:beforeLines="50" w:afterLines="50" w:line="560" w:lineRule="exact"/>
      <w:ind w:left="100" w:leftChars="2500" w:firstLine="200" w:firstLineChars="200"/>
      <w:jc w:val="left"/>
    </w:pPr>
    <w:rPr>
      <w:rFonts w:ascii="Times New Roman" w:hAnsi="Times New Roman" w:eastAsia="方正仿宋_GBK"/>
      <w:sz w:val="32"/>
      <w:szCs w:val="21"/>
    </w:rPr>
  </w:style>
  <w:style w:type="paragraph" w:styleId="25">
    <w:name w:val="Balloon Text"/>
    <w:basedOn w:val="1"/>
    <w:link w:val="84"/>
    <w:autoRedefine/>
    <w:unhideWhenUsed/>
    <w:qFormat/>
    <w:uiPriority w:val="0"/>
    <w:pPr>
      <w:spacing w:line="560" w:lineRule="exact"/>
      <w:ind w:firstLine="200" w:firstLineChars="200"/>
      <w:jc w:val="left"/>
    </w:pPr>
    <w:rPr>
      <w:rFonts w:ascii="Times New Roman" w:hAnsi="Times New Roman" w:eastAsia="方正仿宋_GBK"/>
      <w:sz w:val="18"/>
      <w:szCs w:val="18"/>
    </w:rPr>
  </w:style>
  <w:style w:type="paragraph" w:styleId="26">
    <w:name w:val="footer"/>
    <w:basedOn w:val="1"/>
    <w:link w:val="56"/>
    <w:autoRedefine/>
    <w:unhideWhenUsed/>
    <w:qFormat/>
    <w:uiPriority w:val="99"/>
    <w:pPr>
      <w:tabs>
        <w:tab w:val="center" w:pos="4153"/>
        <w:tab w:val="right" w:pos="8306"/>
      </w:tabs>
      <w:snapToGrid w:val="0"/>
      <w:jc w:val="left"/>
    </w:pPr>
    <w:rPr>
      <w:sz w:val="18"/>
      <w:szCs w:val="18"/>
    </w:rPr>
  </w:style>
  <w:style w:type="paragraph" w:styleId="27">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unhideWhenUsed/>
    <w:qFormat/>
    <w:uiPriority w:val="39"/>
    <w:pPr>
      <w:spacing w:line="560" w:lineRule="exact"/>
      <w:ind w:firstLine="200" w:firstLineChars="200"/>
      <w:jc w:val="left"/>
    </w:pPr>
    <w:rPr>
      <w:rFonts w:ascii="Times New Roman" w:hAnsi="Times New Roman" w:eastAsia="方正仿宋_GBK"/>
      <w:sz w:val="32"/>
      <w:szCs w:val="21"/>
    </w:rPr>
  </w:style>
  <w:style w:type="paragraph" w:styleId="29">
    <w:name w:val="toc 4"/>
    <w:basedOn w:val="1"/>
    <w:next w:val="1"/>
    <w:autoRedefine/>
    <w:qFormat/>
    <w:uiPriority w:val="0"/>
    <w:pPr>
      <w:spacing w:beforeLines="50" w:afterLines="50" w:line="560" w:lineRule="exact"/>
      <w:ind w:left="720" w:firstLine="200" w:firstLineChars="200"/>
      <w:jc w:val="left"/>
    </w:pPr>
    <w:rPr>
      <w:rFonts w:ascii="Times New Roman" w:hAnsi="Times New Roman" w:eastAsia="方正仿宋_GBK"/>
      <w:sz w:val="18"/>
      <w:szCs w:val="18"/>
    </w:rPr>
  </w:style>
  <w:style w:type="paragraph" w:styleId="30">
    <w:name w:val="index heading"/>
    <w:basedOn w:val="1"/>
    <w:next w:val="31"/>
    <w:autoRedefine/>
    <w:qFormat/>
    <w:uiPriority w:val="0"/>
    <w:pPr>
      <w:spacing w:beforeLines="50" w:line="300" w:lineRule="auto"/>
      <w:ind w:firstLine="200" w:firstLineChars="200"/>
      <w:jc w:val="left"/>
    </w:pPr>
    <w:rPr>
      <w:rFonts w:ascii="Arial" w:hAnsi="Arial" w:eastAsia="方正仿宋_GBK" w:cs="Arial"/>
      <w:b/>
      <w:bCs/>
      <w:sz w:val="32"/>
      <w:szCs w:val="21"/>
    </w:rPr>
  </w:style>
  <w:style w:type="paragraph" w:styleId="31">
    <w:name w:val="index 1"/>
    <w:basedOn w:val="1"/>
    <w:next w:val="1"/>
    <w:autoRedefine/>
    <w:semiHidden/>
    <w:unhideWhenUsed/>
    <w:qFormat/>
    <w:uiPriority w:val="0"/>
  </w:style>
  <w:style w:type="paragraph" w:styleId="32">
    <w:name w:val="Subtitle"/>
    <w:basedOn w:val="1"/>
    <w:next w:val="1"/>
    <w:link w:val="85"/>
    <w:autoRedefine/>
    <w:qFormat/>
    <w:uiPriority w:val="11"/>
    <w:pPr>
      <w:spacing w:before="240" w:after="60" w:line="312" w:lineRule="atLeast"/>
      <w:ind w:firstLine="200" w:firstLineChars="200"/>
      <w:jc w:val="center"/>
      <w:outlineLvl w:val="1"/>
    </w:pPr>
    <w:rPr>
      <w:rFonts w:ascii="Times New Roman" w:hAnsi="Times New Roman" w:eastAsia="方正仿宋_GBK"/>
      <w:b/>
      <w:bCs/>
      <w:kern w:val="28"/>
      <w:sz w:val="32"/>
      <w:szCs w:val="32"/>
    </w:rPr>
  </w:style>
  <w:style w:type="paragraph" w:styleId="33">
    <w:name w:val="List"/>
    <w:basedOn w:val="1"/>
    <w:autoRedefine/>
    <w:qFormat/>
    <w:uiPriority w:val="0"/>
    <w:pPr>
      <w:spacing w:beforeLines="50" w:afterLines="50" w:line="560" w:lineRule="exact"/>
      <w:ind w:left="200" w:hanging="200" w:hangingChars="200"/>
      <w:jc w:val="left"/>
    </w:pPr>
    <w:rPr>
      <w:rFonts w:ascii="Times New Roman" w:hAnsi="Times New Roman" w:eastAsia="方正仿宋_GBK"/>
      <w:sz w:val="32"/>
      <w:szCs w:val="21"/>
    </w:rPr>
  </w:style>
  <w:style w:type="paragraph" w:styleId="34">
    <w:name w:val="footnote text"/>
    <w:basedOn w:val="1"/>
    <w:link w:val="86"/>
    <w:autoRedefine/>
    <w:semiHidden/>
    <w:qFormat/>
    <w:uiPriority w:val="0"/>
    <w:pPr>
      <w:snapToGrid w:val="0"/>
      <w:spacing w:beforeLines="50" w:afterLines="50" w:line="560" w:lineRule="exact"/>
      <w:ind w:firstLine="200" w:firstLineChars="200"/>
      <w:jc w:val="left"/>
    </w:pPr>
    <w:rPr>
      <w:rFonts w:ascii="Times New Roman" w:hAnsi="Times New Roman" w:eastAsia="方正仿宋_GBK"/>
      <w:sz w:val="18"/>
      <w:szCs w:val="18"/>
    </w:rPr>
  </w:style>
  <w:style w:type="paragraph" w:styleId="35">
    <w:name w:val="toc 6"/>
    <w:basedOn w:val="1"/>
    <w:next w:val="1"/>
    <w:autoRedefine/>
    <w:qFormat/>
    <w:uiPriority w:val="0"/>
    <w:pPr>
      <w:spacing w:beforeLines="50" w:afterLines="50" w:line="560" w:lineRule="exact"/>
      <w:ind w:left="1200" w:firstLine="200" w:firstLineChars="200"/>
      <w:jc w:val="left"/>
    </w:pPr>
    <w:rPr>
      <w:rFonts w:ascii="Times New Roman" w:hAnsi="Times New Roman" w:eastAsia="方正仿宋_GBK"/>
      <w:sz w:val="18"/>
      <w:szCs w:val="18"/>
    </w:rPr>
  </w:style>
  <w:style w:type="paragraph" w:styleId="36">
    <w:name w:val="toc 2"/>
    <w:basedOn w:val="1"/>
    <w:next w:val="1"/>
    <w:autoRedefine/>
    <w:unhideWhenUsed/>
    <w:qFormat/>
    <w:uiPriority w:val="39"/>
    <w:pPr>
      <w:spacing w:line="560" w:lineRule="exact"/>
      <w:ind w:left="420" w:leftChars="200" w:firstLine="200" w:firstLineChars="200"/>
      <w:jc w:val="left"/>
    </w:pPr>
    <w:rPr>
      <w:rFonts w:ascii="Times New Roman" w:hAnsi="Times New Roman" w:eastAsia="方正仿宋_GBK"/>
      <w:sz w:val="32"/>
      <w:szCs w:val="21"/>
    </w:rPr>
  </w:style>
  <w:style w:type="paragraph" w:styleId="37">
    <w:name w:val="toc 9"/>
    <w:basedOn w:val="1"/>
    <w:next w:val="1"/>
    <w:autoRedefine/>
    <w:qFormat/>
    <w:uiPriority w:val="0"/>
    <w:pPr>
      <w:spacing w:beforeLines="50" w:afterLines="50" w:line="560" w:lineRule="exact"/>
      <w:ind w:left="1920" w:firstLine="200" w:firstLineChars="200"/>
      <w:jc w:val="left"/>
    </w:pPr>
    <w:rPr>
      <w:rFonts w:ascii="Times New Roman" w:hAnsi="Times New Roman" w:eastAsia="方正仿宋_GBK"/>
      <w:sz w:val="18"/>
      <w:szCs w:val="18"/>
    </w:rPr>
  </w:style>
  <w:style w:type="paragraph" w:styleId="38">
    <w:name w:val="Body Text 2"/>
    <w:basedOn w:val="1"/>
    <w:autoRedefine/>
    <w:qFormat/>
    <w:uiPriority w:val="0"/>
    <w:pPr>
      <w:adjustRightInd w:val="0"/>
      <w:snapToGrid w:val="0"/>
      <w:spacing w:after="120" w:line="480" w:lineRule="auto"/>
    </w:pPr>
    <w:rPr>
      <w:sz w:val="24"/>
    </w:rPr>
  </w:style>
  <w:style w:type="paragraph" w:styleId="39">
    <w:name w:val="HTML Preformatted"/>
    <w:basedOn w:val="1"/>
    <w:link w:val="87"/>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200" w:firstLineChars="200"/>
      <w:jc w:val="left"/>
    </w:pPr>
    <w:rPr>
      <w:rFonts w:ascii="Courier New" w:hAnsi="Courier New" w:eastAsia="方正仿宋_GBK" w:cs="Times New Roman"/>
      <w:kern w:val="0"/>
      <w:sz w:val="20"/>
      <w:szCs w:val="20"/>
    </w:rPr>
  </w:style>
  <w:style w:type="paragraph" w:styleId="40">
    <w:name w:val="Normal (Web)"/>
    <w:basedOn w:val="1"/>
    <w:autoRedefine/>
    <w:unhideWhenUsed/>
    <w:qFormat/>
    <w:uiPriority w:val="0"/>
    <w:pPr>
      <w:widowControl/>
      <w:spacing w:before="100" w:beforeAutospacing="1" w:after="100" w:afterAutospacing="1"/>
      <w:jc w:val="left"/>
    </w:pPr>
    <w:rPr>
      <w:rFonts w:ascii="Times New Roman" w:hAnsi="Times New Roman" w:eastAsia="方正仿宋_GBK"/>
      <w:kern w:val="0"/>
      <w:sz w:val="32"/>
      <w:szCs w:val="24"/>
    </w:rPr>
  </w:style>
  <w:style w:type="paragraph" w:styleId="41">
    <w:name w:val="Title"/>
    <w:basedOn w:val="1"/>
    <w:next w:val="1"/>
    <w:link w:val="58"/>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42">
    <w:name w:val="annotation subject"/>
    <w:basedOn w:val="18"/>
    <w:next w:val="18"/>
    <w:link w:val="88"/>
    <w:autoRedefine/>
    <w:unhideWhenUsed/>
    <w:qFormat/>
    <w:uiPriority w:val="99"/>
    <w:rPr>
      <w:b/>
      <w:bCs/>
    </w:rPr>
  </w:style>
  <w:style w:type="table" w:styleId="44">
    <w:name w:val="Table Grid"/>
    <w:basedOn w:val="43"/>
    <w:autoRedefine/>
    <w:qFormat/>
    <w:uiPriority w:val="59"/>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Light Shading"/>
    <w:basedOn w:val="43"/>
    <w:autoRedefine/>
    <w:qFormat/>
    <w:uiPriority w:val="60"/>
    <w:rPr>
      <w:rFonts w:asciiTheme="minorHAnsi" w:hAnsiTheme="minorHAnsi" w:eastAsiaTheme="minorEastAsia" w:cstheme="minorBidi"/>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46">
    <w:name w:val="Light Shading Accent 2"/>
    <w:basedOn w:val="43"/>
    <w:autoRedefine/>
    <w:qFormat/>
    <w:uiPriority w:val="60"/>
    <w:rPr>
      <w:rFonts w:asciiTheme="minorHAnsi" w:hAnsiTheme="minorHAnsi" w:eastAsiaTheme="minorEastAsia" w:cstheme="minorBidi"/>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47">
    <w:name w:val="Light List Accent 3"/>
    <w:basedOn w:val="43"/>
    <w:autoRedefine/>
    <w:qFormat/>
    <w:uiPriority w:val="61"/>
    <w:rPr>
      <w:rFonts w:asciiTheme="minorHAnsi" w:hAnsiTheme="minorHAnsi" w:eastAsiaTheme="minorEastAsia" w:cstheme="minorBidi"/>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49">
    <w:name w:val="Strong"/>
    <w:basedOn w:val="48"/>
    <w:autoRedefine/>
    <w:qFormat/>
    <w:uiPriority w:val="22"/>
    <w:rPr>
      <w:b/>
      <w:bCs/>
    </w:rPr>
  </w:style>
  <w:style w:type="character" w:styleId="50">
    <w:name w:val="page number"/>
    <w:basedOn w:val="48"/>
    <w:autoRedefine/>
    <w:qFormat/>
    <w:uiPriority w:val="0"/>
  </w:style>
  <w:style w:type="character" w:styleId="51">
    <w:name w:val="FollowedHyperlink"/>
    <w:basedOn w:val="48"/>
    <w:autoRedefine/>
    <w:unhideWhenUsed/>
    <w:qFormat/>
    <w:uiPriority w:val="99"/>
    <w:rPr>
      <w:color w:val="800080"/>
      <w:u w:val="single"/>
    </w:rPr>
  </w:style>
  <w:style w:type="character" w:styleId="52">
    <w:name w:val="Emphasis"/>
    <w:basedOn w:val="48"/>
    <w:autoRedefine/>
    <w:qFormat/>
    <w:uiPriority w:val="20"/>
    <w:rPr>
      <w:i/>
    </w:rPr>
  </w:style>
  <w:style w:type="character" w:styleId="53">
    <w:name w:val="Hyperlink"/>
    <w:basedOn w:val="48"/>
    <w:autoRedefine/>
    <w:unhideWhenUsed/>
    <w:qFormat/>
    <w:uiPriority w:val="99"/>
    <w:rPr>
      <w:color w:val="0563C1" w:themeColor="hyperlink"/>
      <w:u w:val="single"/>
      <w14:textFill>
        <w14:solidFill>
          <w14:schemeClr w14:val="hlink"/>
        </w14:solidFill>
      </w14:textFill>
    </w:rPr>
  </w:style>
  <w:style w:type="character" w:styleId="54">
    <w:name w:val="annotation reference"/>
    <w:autoRedefine/>
    <w:unhideWhenUsed/>
    <w:qFormat/>
    <w:uiPriority w:val="99"/>
    <w:rPr>
      <w:sz w:val="21"/>
      <w:szCs w:val="21"/>
    </w:rPr>
  </w:style>
  <w:style w:type="character" w:customStyle="1" w:styleId="55">
    <w:name w:val="页眉 字符"/>
    <w:basedOn w:val="48"/>
    <w:link w:val="27"/>
    <w:autoRedefine/>
    <w:qFormat/>
    <w:uiPriority w:val="99"/>
    <w:rPr>
      <w:sz w:val="18"/>
      <w:szCs w:val="18"/>
    </w:rPr>
  </w:style>
  <w:style w:type="character" w:customStyle="1" w:styleId="56">
    <w:name w:val="页脚 字符"/>
    <w:basedOn w:val="48"/>
    <w:link w:val="26"/>
    <w:autoRedefine/>
    <w:qFormat/>
    <w:uiPriority w:val="99"/>
    <w:rPr>
      <w:sz w:val="18"/>
      <w:szCs w:val="18"/>
    </w:rPr>
  </w:style>
  <w:style w:type="paragraph" w:styleId="57">
    <w:name w:val="List Paragraph"/>
    <w:basedOn w:val="1"/>
    <w:autoRedefine/>
    <w:qFormat/>
    <w:uiPriority w:val="34"/>
    <w:pPr>
      <w:ind w:firstLine="420" w:firstLineChars="200"/>
    </w:pPr>
  </w:style>
  <w:style w:type="character" w:customStyle="1" w:styleId="58">
    <w:name w:val="标题 字符"/>
    <w:basedOn w:val="48"/>
    <w:link w:val="41"/>
    <w:autoRedefine/>
    <w:qFormat/>
    <w:uiPriority w:val="10"/>
    <w:rPr>
      <w:rFonts w:asciiTheme="majorHAnsi" w:hAnsiTheme="majorHAnsi" w:eastAsiaTheme="majorEastAsia" w:cstheme="majorBidi"/>
      <w:b/>
      <w:bCs/>
      <w:sz w:val="32"/>
      <w:szCs w:val="32"/>
    </w:rPr>
  </w:style>
  <w:style w:type="character" w:customStyle="1" w:styleId="59">
    <w:name w:val="标题 2 字符"/>
    <w:basedOn w:val="48"/>
    <w:link w:val="6"/>
    <w:autoRedefine/>
    <w:qFormat/>
    <w:uiPriority w:val="9"/>
    <w:rPr>
      <w:rFonts w:asciiTheme="majorHAnsi" w:hAnsiTheme="majorHAnsi" w:eastAsiaTheme="majorEastAsia" w:cstheme="majorBidi"/>
      <w:b/>
      <w:bCs/>
      <w:sz w:val="32"/>
      <w:szCs w:val="32"/>
    </w:rPr>
  </w:style>
  <w:style w:type="character" w:customStyle="1" w:styleId="60">
    <w:name w:val="标题 3 字符"/>
    <w:basedOn w:val="48"/>
    <w:link w:val="7"/>
    <w:autoRedefine/>
    <w:qFormat/>
    <w:uiPriority w:val="9"/>
    <w:rPr>
      <w:b/>
      <w:bCs/>
      <w:sz w:val="32"/>
      <w:szCs w:val="32"/>
    </w:rPr>
  </w:style>
  <w:style w:type="character" w:customStyle="1" w:styleId="61">
    <w:name w:val="标题 4 字符"/>
    <w:basedOn w:val="48"/>
    <w:link w:val="8"/>
    <w:autoRedefine/>
    <w:qFormat/>
    <w:uiPriority w:val="9"/>
    <w:rPr>
      <w:rFonts w:asciiTheme="majorHAnsi" w:hAnsiTheme="majorHAnsi" w:eastAsiaTheme="majorEastAsia" w:cstheme="majorBidi"/>
      <w:b/>
      <w:bCs/>
      <w:sz w:val="28"/>
      <w:szCs w:val="28"/>
    </w:rPr>
  </w:style>
  <w:style w:type="character" w:customStyle="1" w:styleId="62">
    <w:name w:val="正文文本缩进 字符"/>
    <w:basedOn w:val="48"/>
    <w:link w:val="19"/>
    <w:autoRedefine/>
    <w:qFormat/>
    <w:uiPriority w:val="0"/>
    <w:rPr>
      <w:rFonts w:ascii="Calibri" w:hAnsi="Calibri" w:eastAsia="宋体" w:cs="Times New Roman"/>
      <w:szCs w:val="24"/>
    </w:rPr>
  </w:style>
  <w:style w:type="paragraph" w:customStyle="1" w:styleId="63">
    <w:name w:val="CEC封面标题"/>
    <w:basedOn w:val="1"/>
    <w:link w:val="65"/>
    <w:autoRedefine/>
    <w:qFormat/>
    <w:uiPriority w:val="0"/>
    <w:pPr>
      <w:spacing w:before="120" w:after="120" w:line="360" w:lineRule="auto"/>
      <w:jc w:val="center"/>
    </w:pPr>
    <w:rPr>
      <w:rFonts w:ascii="Times New Roman" w:hAnsi="Times New Roman" w:eastAsia="方正仿宋_GBK"/>
      <w:b/>
      <w:sz w:val="72"/>
      <w:szCs w:val="24"/>
    </w:rPr>
  </w:style>
  <w:style w:type="paragraph" w:customStyle="1" w:styleId="64">
    <w:name w:val="CEC封面信息"/>
    <w:next w:val="1"/>
    <w:autoRedefine/>
    <w:qFormat/>
    <w:uiPriority w:val="0"/>
    <w:pPr>
      <w:framePr w:hSpace="180" w:wrap="around" w:vAnchor="page" w:hAnchor="margin" w:y="1291"/>
      <w:spacing w:line="360" w:lineRule="auto"/>
      <w:jc w:val="center"/>
    </w:pPr>
    <w:rPr>
      <w:rFonts w:ascii="Times New Roman" w:hAnsi="Times New Roman" w:eastAsia="宋体" w:cs="宋体"/>
      <w:kern w:val="2"/>
      <w:sz w:val="32"/>
      <w:szCs w:val="28"/>
      <w:lang w:val="en-US" w:eastAsia="zh-CN" w:bidi="ar-SA"/>
    </w:rPr>
  </w:style>
  <w:style w:type="character" w:customStyle="1" w:styleId="65">
    <w:name w:val="CEC封面标题 字符"/>
    <w:basedOn w:val="48"/>
    <w:link w:val="63"/>
    <w:autoRedefine/>
    <w:qFormat/>
    <w:uiPriority w:val="0"/>
    <w:rPr>
      <w:rFonts w:eastAsia="方正仿宋_GBK" w:cstheme="minorBidi"/>
      <w:b/>
      <w:kern w:val="2"/>
      <w:sz w:val="72"/>
      <w:szCs w:val="24"/>
    </w:rPr>
  </w:style>
  <w:style w:type="character" w:customStyle="1" w:styleId="66">
    <w:name w:val="标题 1 字符"/>
    <w:basedOn w:val="48"/>
    <w:link w:val="5"/>
    <w:autoRedefine/>
    <w:qFormat/>
    <w:uiPriority w:val="9"/>
    <w:rPr>
      <w:rFonts w:asciiTheme="minorHAnsi" w:hAnsiTheme="minorHAnsi" w:eastAsiaTheme="minorEastAsia" w:cstheme="minorBidi"/>
      <w:b/>
      <w:bCs/>
      <w:kern w:val="44"/>
      <w:sz w:val="44"/>
      <w:szCs w:val="44"/>
    </w:rPr>
  </w:style>
  <w:style w:type="paragraph" w:customStyle="1" w:styleId="67">
    <w:name w:val="hua 表格"/>
    <w:link w:val="68"/>
    <w:autoRedefine/>
    <w:qFormat/>
    <w:uiPriority w:val="0"/>
    <w:pPr>
      <w:adjustRightInd w:val="0"/>
      <w:snapToGrid w:val="0"/>
      <w:contextualSpacing/>
      <w:textAlignment w:val="center"/>
    </w:pPr>
    <w:rPr>
      <w:rFonts w:ascii="宋体" w:hAnsi="宋体" w:eastAsia="方正小标宋_GBK" w:cs="宋体"/>
      <w:kern w:val="2"/>
      <w:sz w:val="24"/>
      <w:szCs w:val="18"/>
      <w:lang w:val="en-US" w:eastAsia="zh-CN" w:bidi="ar-SA"/>
    </w:rPr>
  </w:style>
  <w:style w:type="character" w:customStyle="1" w:styleId="68">
    <w:name w:val="hua 表格 Char"/>
    <w:basedOn w:val="48"/>
    <w:link w:val="67"/>
    <w:autoRedefine/>
    <w:qFormat/>
    <w:uiPriority w:val="0"/>
    <w:rPr>
      <w:rFonts w:ascii="宋体" w:hAnsi="宋体" w:eastAsia="方正小标宋_GBK" w:cs="宋体"/>
      <w:kern w:val="2"/>
      <w:sz w:val="24"/>
      <w:szCs w:val="18"/>
    </w:rPr>
  </w:style>
  <w:style w:type="character" w:customStyle="1" w:styleId="69">
    <w:name w:val="正文文本 字符"/>
    <w:basedOn w:val="48"/>
    <w:link w:val="2"/>
    <w:autoRedefine/>
    <w:qFormat/>
    <w:uiPriority w:val="99"/>
    <w:rPr>
      <w:rFonts w:asciiTheme="minorHAnsi" w:hAnsiTheme="minorHAnsi" w:eastAsiaTheme="minorEastAsia" w:cstheme="minorBidi"/>
      <w:kern w:val="2"/>
      <w:sz w:val="21"/>
      <w:szCs w:val="22"/>
    </w:rPr>
  </w:style>
  <w:style w:type="paragraph" w:customStyle="1" w:styleId="70">
    <w:name w:val="CEC表格"/>
    <w:link w:val="71"/>
    <w:autoRedefine/>
    <w:qFormat/>
    <w:uiPriority w:val="0"/>
    <w:pPr>
      <w:adjustRightInd w:val="0"/>
      <w:snapToGrid w:val="0"/>
      <w:contextualSpacing/>
      <w:jc w:val="both"/>
      <w:textAlignment w:val="center"/>
    </w:pPr>
    <w:rPr>
      <w:rFonts w:ascii="Times New Roman" w:hAnsi="Times New Roman" w:eastAsia="宋体" w:cs="宋体"/>
      <w:bCs/>
      <w:kern w:val="2"/>
      <w:sz w:val="21"/>
      <w:szCs w:val="21"/>
      <w:lang w:val="en-US" w:eastAsia="zh-CN" w:bidi="ar-SA"/>
    </w:rPr>
  </w:style>
  <w:style w:type="character" w:customStyle="1" w:styleId="71">
    <w:name w:val="CEC表格 字符"/>
    <w:basedOn w:val="48"/>
    <w:link w:val="70"/>
    <w:autoRedefine/>
    <w:qFormat/>
    <w:uiPriority w:val="0"/>
    <w:rPr>
      <w:rFonts w:cs="宋体"/>
      <w:bCs/>
      <w:kern w:val="2"/>
      <w:sz w:val="21"/>
      <w:szCs w:val="21"/>
    </w:rPr>
  </w:style>
  <w:style w:type="paragraph" w:customStyle="1" w:styleId="72">
    <w:name w:val="CEC表标题行"/>
    <w:basedOn w:val="70"/>
    <w:link w:val="73"/>
    <w:autoRedefine/>
    <w:qFormat/>
    <w:uiPriority w:val="0"/>
    <w:pPr>
      <w:jc w:val="center"/>
    </w:pPr>
    <w:rPr>
      <w:b/>
    </w:rPr>
  </w:style>
  <w:style w:type="character" w:customStyle="1" w:styleId="73">
    <w:name w:val="CEC表标题行 字符"/>
    <w:basedOn w:val="71"/>
    <w:link w:val="72"/>
    <w:autoRedefine/>
    <w:qFormat/>
    <w:uiPriority w:val="0"/>
    <w:rPr>
      <w:rFonts w:cs="宋体"/>
      <w:b/>
      <w:kern w:val="2"/>
      <w:sz w:val="21"/>
      <w:szCs w:val="21"/>
    </w:rPr>
  </w:style>
  <w:style w:type="paragraph" w:customStyle="1" w:styleId="74">
    <w:name w:val="列表段落3"/>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75">
    <w:name w:val="标题 5 字符"/>
    <w:basedOn w:val="48"/>
    <w:link w:val="9"/>
    <w:autoRedefine/>
    <w:qFormat/>
    <w:uiPriority w:val="9"/>
    <w:rPr>
      <w:rFonts w:eastAsia="方正仿宋_GBK" w:cstheme="minorBidi"/>
      <w:b/>
      <w:bCs/>
      <w:kern w:val="2"/>
      <w:sz w:val="24"/>
      <w:szCs w:val="21"/>
    </w:rPr>
  </w:style>
  <w:style w:type="character" w:customStyle="1" w:styleId="76">
    <w:name w:val="标题 6 字符"/>
    <w:basedOn w:val="48"/>
    <w:link w:val="10"/>
    <w:autoRedefine/>
    <w:qFormat/>
    <w:uiPriority w:val="9"/>
    <w:rPr>
      <w:rFonts w:asciiTheme="majorHAnsi" w:hAnsiTheme="majorHAnsi" w:eastAsiaTheme="majorEastAsia" w:cstheme="majorBidi"/>
      <w:b/>
      <w:bCs/>
      <w:kern w:val="2"/>
      <w:sz w:val="32"/>
      <w:szCs w:val="24"/>
    </w:rPr>
  </w:style>
  <w:style w:type="character" w:customStyle="1" w:styleId="77">
    <w:name w:val="标题 7 字符"/>
    <w:basedOn w:val="48"/>
    <w:link w:val="11"/>
    <w:autoRedefine/>
    <w:qFormat/>
    <w:uiPriority w:val="9"/>
    <w:rPr>
      <w:rFonts w:eastAsia="方正仿宋_GBK" w:cstheme="minorBidi"/>
      <w:b/>
      <w:bCs/>
      <w:kern w:val="2"/>
      <w:sz w:val="32"/>
      <w:szCs w:val="24"/>
    </w:rPr>
  </w:style>
  <w:style w:type="character" w:customStyle="1" w:styleId="78">
    <w:name w:val="标题 8 字符"/>
    <w:basedOn w:val="48"/>
    <w:link w:val="12"/>
    <w:autoRedefine/>
    <w:qFormat/>
    <w:uiPriority w:val="9"/>
    <w:rPr>
      <w:rFonts w:asciiTheme="majorHAnsi" w:hAnsiTheme="majorHAnsi" w:eastAsiaTheme="majorEastAsia" w:cstheme="majorBidi"/>
      <w:kern w:val="2"/>
      <w:sz w:val="32"/>
      <w:szCs w:val="24"/>
    </w:rPr>
  </w:style>
  <w:style w:type="character" w:customStyle="1" w:styleId="79">
    <w:name w:val="标题 9 字符"/>
    <w:basedOn w:val="48"/>
    <w:link w:val="13"/>
    <w:autoRedefine/>
    <w:qFormat/>
    <w:uiPriority w:val="9"/>
    <w:rPr>
      <w:rFonts w:asciiTheme="majorHAnsi" w:hAnsiTheme="majorHAnsi" w:eastAsiaTheme="majorEastAsia" w:cstheme="majorBidi"/>
      <w:kern w:val="2"/>
      <w:sz w:val="32"/>
      <w:szCs w:val="21"/>
    </w:rPr>
  </w:style>
  <w:style w:type="character" w:customStyle="1" w:styleId="80">
    <w:name w:val="文档结构图 字符"/>
    <w:basedOn w:val="48"/>
    <w:link w:val="17"/>
    <w:autoRedefine/>
    <w:qFormat/>
    <w:uiPriority w:val="0"/>
    <w:rPr>
      <w:rFonts w:eastAsia="方正仿宋_GBK" w:cstheme="minorBidi"/>
      <w:kern w:val="2"/>
      <w:sz w:val="32"/>
      <w:szCs w:val="21"/>
      <w:shd w:val="clear" w:color="auto" w:fill="000080"/>
    </w:rPr>
  </w:style>
  <w:style w:type="character" w:customStyle="1" w:styleId="81">
    <w:name w:val="批注文字 字符"/>
    <w:basedOn w:val="48"/>
    <w:link w:val="18"/>
    <w:autoRedefine/>
    <w:qFormat/>
    <w:uiPriority w:val="99"/>
    <w:rPr>
      <w:rFonts w:eastAsia="方正仿宋_GBK" w:cstheme="minorBidi"/>
      <w:kern w:val="2"/>
      <w:sz w:val="32"/>
      <w:szCs w:val="21"/>
    </w:rPr>
  </w:style>
  <w:style w:type="character" w:customStyle="1" w:styleId="82">
    <w:name w:val="纯文本 字符"/>
    <w:basedOn w:val="48"/>
    <w:link w:val="22"/>
    <w:autoRedefine/>
    <w:qFormat/>
    <w:uiPriority w:val="99"/>
    <w:rPr>
      <w:rFonts w:hAnsi="Courier New" w:eastAsia="等线" w:cs="Courier New"/>
      <w:kern w:val="2"/>
      <w:sz w:val="32"/>
      <w:szCs w:val="21"/>
    </w:rPr>
  </w:style>
  <w:style w:type="character" w:customStyle="1" w:styleId="83">
    <w:name w:val="日期 字符"/>
    <w:basedOn w:val="48"/>
    <w:link w:val="24"/>
    <w:autoRedefine/>
    <w:qFormat/>
    <w:uiPriority w:val="0"/>
    <w:rPr>
      <w:rFonts w:eastAsia="方正仿宋_GBK" w:cstheme="minorBidi"/>
      <w:kern w:val="2"/>
      <w:sz w:val="32"/>
      <w:szCs w:val="21"/>
    </w:rPr>
  </w:style>
  <w:style w:type="character" w:customStyle="1" w:styleId="84">
    <w:name w:val="批注框文本 字符"/>
    <w:basedOn w:val="48"/>
    <w:link w:val="25"/>
    <w:autoRedefine/>
    <w:qFormat/>
    <w:uiPriority w:val="0"/>
    <w:rPr>
      <w:rFonts w:eastAsia="方正仿宋_GBK" w:cstheme="minorBidi"/>
      <w:kern w:val="2"/>
      <w:sz w:val="18"/>
      <w:szCs w:val="18"/>
    </w:rPr>
  </w:style>
  <w:style w:type="character" w:customStyle="1" w:styleId="85">
    <w:name w:val="副标题 字符"/>
    <w:basedOn w:val="48"/>
    <w:link w:val="32"/>
    <w:autoRedefine/>
    <w:qFormat/>
    <w:uiPriority w:val="11"/>
    <w:rPr>
      <w:rFonts w:eastAsia="方正仿宋_GBK" w:cstheme="minorBidi"/>
      <w:b/>
      <w:bCs/>
      <w:kern w:val="28"/>
      <w:sz w:val="32"/>
      <w:szCs w:val="32"/>
    </w:rPr>
  </w:style>
  <w:style w:type="character" w:customStyle="1" w:styleId="86">
    <w:name w:val="脚注文本 字符"/>
    <w:basedOn w:val="48"/>
    <w:link w:val="34"/>
    <w:autoRedefine/>
    <w:semiHidden/>
    <w:qFormat/>
    <w:uiPriority w:val="0"/>
    <w:rPr>
      <w:rFonts w:eastAsia="方正仿宋_GBK" w:cstheme="minorBidi"/>
      <w:kern w:val="2"/>
      <w:sz w:val="18"/>
      <w:szCs w:val="18"/>
    </w:rPr>
  </w:style>
  <w:style w:type="character" w:customStyle="1" w:styleId="87">
    <w:name w:val="HTML 预设格式 字符"/>
    <w:basedOn w:val="48"/>
    <w:link w:val="39"/>
    <w:autoRedefine/>
    <w:qFormat/>
    <w:uiPriority w:val="99"/>
    <w:rPr>
      <w:rFonts w:ascii="Courier New" w:hAnsi="Courier New" w:eastAsia="方正仿宋_GBK"/>
    </w:rPr>
  </w:style>
  <w:style w:type="character" w:customStyle="1" w:styleId="88">
    <w:name w:val="批注主题 字符"/>
    <w:basedOn w:val="81"/>
    <w:link w:val="42"/>
    <w:autoRedefine/>
    <w:qFormat/>
    <w:uiPriority w:val="99"/>
    <w:rPr>
      <w:rFonts w:eastAsia="方正仿宋_GBK" w:cstheme="minorBidi"/>
      <w:b/>
      <w:bCs/>
      <w:kern w:val="2"/>
      <w:sz w:val="32"/>
      <w:szCs w:val="21"/>
    </w:rPr>
  </w:style>
  <w:style w:type="character" w:customStyle="1" w:styleId="89">
    <w:name w:val="正文文本首行缩进 字符"/>
    <w:basedOn w:val="69"/>
    <w:link w:val="3"/>
    <w:autoRedefine/>
    <w:qFormat/>
    <w:uiPriority w:val="0"/>
    <w:rPr>
      <w:rFonts w:eastAsia="方正仿宋_GBK" w:asciiTheme="minorHAnsi" w:hAnsiTheme="minorHAnsi" w:cstheme="minorBidi"/>
      <w:kern w:val="2"/>
      <w:sz w:val="28"/>
      <w:szCs w:val="21"/>
    </w:rPr>
  </w:style>
  <w:style w:type="paragraph" w:customStyle="1" w:styleId="90">
    <w:name w:val="列表段落1"/>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paragraph" w:customStyle="1" w:styleId="91">
    <w:name w:val="章标题"/>
    <w:next w:val="92"/>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2">
    <w:name w:val="段"/>
    <w:link w:val="9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93">
    <w:name w:val="一级条标题"/>
    <w:next w:val="92"/>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4">
    <w:name w:val="二级条标题"/>
    <w:basedOn w:val="93"/>
    <w:next w:val="92"/>
    <w:autoRedefine/>
    <w:qFormat/>
    <w:uiPriority w:val="0"/>
    <w:pPr>
      <w:spacing w:before="50" w:after="50"/>
      <w:outlineLvl w:val="3"/>
    </w:pPr>
  </w:style>
  <w:style w:type="character" w:customStyle="1" w:styleId="95">
    <w:name w:val="段 Char"/>
    <w:link w:val="92"/>
    <w:autoRedefine/>
    <w:qFormat/>
    <w:uiPriority w:val="0"/>
    <w:rPr>
      <w:rFonts w:ascii="宋体"/>
      <w:kern w:val="2"/>
      <w:sz w:val="21"/>
      <w:szCs w:val="22"/>
    </w:rPr>
  </w:style>
  <w:style w:type="paragraph" w:customStyle="1" w:styleId="9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7">
    <w:name w:val="TOC 标题1"/>
    <w:basedOn w:val="5"/>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98">
    <w:name w:val="hua 1"/>
    <w:link w:val="99"/>
    <w:autoRedefine/>
    <w:qFormat/>
    <w:uiPriority w:val="0"/>
    <w:pPr>
      <w:pageBreakBefore/>
      <w:numPr>
        <w:ilvl w:val="0"/>
        <w:numId w:val="3"/>
      </w:numPr>
      <w:tabs>
        <w:tab w:val="left" w:pos="284"/>
      </w:tabs>
      <w:spacing w:before="100" w:beforeLines="100" w:after="100" w:afterLines="100"/>
      <w:outlineLvl w:val="0"/>
    </w:pPr>
    <w:rPr>
      <w:rFonts w:ascii="宋体" w:hAnsi="宋体" w:eastAsia="宋体" w:cs="宋体"/>
      <w:b/>
      <w:bCs/>
      <w:kern w:val="44"/>
      <w:sz w:val="32"/>
      <w:szCs w:val="32"/>
      <w:lang w:val="en-US" w:eastAsia="zh-CN" w:bidi="ar-SA"/>
    </w:rPr>
  </w:style>
  <w:style w:type="character" w:customStyle="1" w:styleId="99">
    <w:name w:val="hua 1 Char"/>
    <w:basedOn w:val="48"/>
    <w:link w:val="98"/>
    <w:autoRedefine/>
    <w:qFormat/>
    <w:uiPriority w:val="0"/>
    <w:rPr>
      <w:rFonts w:ascii="宋体" w:hAnsi="宋体" w:cs="宋体"/>
      <w:b/>
      <w:bCs/>
      <w:kern w:val="44"/>
      <w:sz w:val="32"/>
      <w:szCs w:val="32"/>
    </w:rPr>
  </w:style>
  <w:style w:type="paragraph" w:customStyle="1" w:styleId="100">
    <w:name w:val="hua 2"/>
    <w:link w:val="181"/>
    <w:autoRedefine/>
    <w:qFormat/>
    <w:uiPriority w:val="0"/>
    <w:pPr>
      <w:numPr>
        <w:ilvl w:val="1"/>
        <w:numId w:val="3"/>
      </w:numPr>
      <w:tabs>
        <w:tab w:val="left" w:pos="0"/>
      </w:tabs>
      <w:adjustRightInd w:val="0"/>
      <w:spacing w:before="100" w:after="100"/>
      <w:outlineLvl w:val="1"/>
    </w:pPr>
    <w:rPr>
      <w:rFonts w:ascii="宋体" w:hAnsi="宋体" w:eastAsia="宋体" w:cs="宋体"/>
      <w:b/>
      <w:bCs/>
      <w:kern w:val="44"/>
      <w:sz w:val="30"/>
      <w:szCs w:val="30"/>
      <w:lang w:val="en-US" w:eastAsia="zh-CN" w:bidi="ar-SA"/>
    </w:rPr>
  </w:style>
  <w:style w:type="character" w:customStyle="1" w:styleId="101">
    <w:name w:val="hua 2 Char"/>
    <w:basedOn w:val="48"/>
    <w:autoRedefine/>
    <w:qFormat/>
    <w:uiPriority w:val="0"/>
    <w:rPr>
      <w:b/>
      <w:bCs/>
      <w:kern w:val="44"/>
      <w:sz w:val="30"/>
      <w:szCs w:val="30"/>
    </w:rPr>
  </w:style>
  <w:style w:type="paragraph" w:customStyle="1" w:styleId="102">
    <w:name w:val="hua 3"/>
    <w:link w:val="182"/>
    <w:autoRedefine/>
    <w:qFormat/>
    <w:uiPriority w:val="0"/>
    <w:pPr>
      <w:keepNext/>
      <w:numPr>
        <w:ilvl w:val="2"/>
        <w:numId w:val="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103">
    <w:name w:val="hua 3 Char"/>
    <w:basedOn w:val="48"/>
    <w:autoRedefine/>
    <w:qFormat/>
    <w:uiPriority w:val="0"/>
    <w:rPr>
      <w:rFonts w:asciiTheme="minorHAnsi" w:hAnsiTheme="minorHAnsi" w:eastAsiaTheme="minorEastAsia" w:cstheme="minorBidi"/>
      <w:b/>
      <w:bCs/>
      <w:kern w:val="44"/>
      <w:sz w:val="28"/>
      <w:szCs w:val="28"/>
    </w:rPr>
  </w:style>
  <w:style w:type="paragraph" w:customStyle="1" w:styleId="104">
    <w:name w:val="hua 4"/>
    <w:link w:val="183"/>
    <w:autoRedefine/>
    <w:qFormat/>
    <w:uiPriority w:val="0"/>
    <w:pPr>
      <w:keepNext/>
      <w:keepLines/>
      <w:widowControl w:val="0"/>
      <w:numPr>
        <w:ilvl w:val="3"/>
        <w:numId w:val="3"/>
      </w:numPr>
      <w:tabs>
        <w:tab w:val="left" w:pos="993"/>
      </w:tabs>
      <w:spacing w:before="100" w:after="100"/>
      <w:outlineLvl w:val="3"/>
    </w:pPr>
    <w:rPr>
      <w:rFonts w:ascii="宋体" w:hAnsi="Arial" w:eastAsia="宋体" w:cs="宋体"/>
      <w:b/>
      <w:bCs/>
      <w:kern w:val="2"/>
      <w:sz w:val="24"/>
      <w:szCs w:val="18"/>
      <w:lang w:val="en-US" w:eastAsia="zh-CN" w:bidi="ar-SA"/>
    </w:rPr>
  </w:style>
  <w:style w:type="character" w:customStyle="1" w:styleId="105">
    <w:name w:val="hua 4 Char"/>
    <w:basedOn w:val="48"/>
    <w:autoRedefine/>
    <w:qFormat/>
    <w:uiPriority w:val="0"/>
    <w:rPr>
      <w:rFonts w:asciiTheme="minorEastAsia" w:hAnsiTheme="minorEastAsia" w:cstheme="majorBidi"/>
      <w:b/>
      <w:bCs/>
      <w:kern w:val="2"/>
      <w:sz w:val="28"/>
      <w:szCs w:val="28"/>
    </w:rPr>
  </w:style>
  <w:style w:type="paragraph" w:customStyle="1" w:styleId="106">
    <w:name w:val="hua 5"/>
    <w:link w:val="107"/>
    <w:autoRedefine/>
    <w:qFormat/>
    <w:uiPriority w:val="0"/>
    <w:pPr>
      <w:numPr>
        <w:ilvl w:val="4"/>
        <w:numId w:val="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107">
    <w:name w:val="hua 5 Char"/>
    <w:basedOn w:val="48"/>
    <w:link w:val="106"/>
    <w:autoRedefine/>
    <w:qFormat/>
    <w:uiPriority w:val="0"/>
    <w:rPr>
      <w:rFonts w:cs="宋体" w:asciiTheme="minorEastAsia" w:hAnsiTheme="minorEastAsia"/>
      <w:b/>
      <w:bCs/>
      <w:i/>
      <w:kern w:val="2"/>
      <w:sz w:val="24"/>
      <w:szCs w:val="21"/>
    </w:rPr>
  </w:style>
  <w:style w:type="paragraph" w:customStyle="1" w:styleId="108">
    <w:name w:val="hua 居中"/>
    <w:basedOn w:val="1"/>
    <w:link w:val="109"/>
    <w:autoRedefine/>
    <w:qFormat/>
    <w:uiPriority w:val="0"/>
    <w:pPr>
      <w:spacing w:before="50" w:beforeLines="50" w:after="50" w:afterLines="50" w:line="560" w:lineRule="exact"/>
      <w:ind w:firstLine="200" w:firstLineChars="200"/>
      <w:jc w:val="center"/>
    </w:pPr>
    <w:rPr>
      <w:rFonts w:ascii="Times New Roman" w:hAnsi="Times New Roman" w:eastAsia="方正仿宋_GBK"/>
      <w:sz w:val="24"/>
      <w:szCs w:val="21"/>
    </w:rPr>
  </w:style>
  <w:style w:type="character" w:customStyle="1" w:styleId="109">
    <w:name w:val="hua 居中 Char"/>
    <w:basedOn w:val="48"/>
    <w:link w:val="108"/>
    <w:autoRedefine/>
    <w:qFormat/>
    <w:uiPriority w:val="0"/>
    <w:rPr>
      <w:rFonts w:eastAsia="方正仿宋_GBK" w:cstheme="minorBidi"/>
      <w:kern w:val="2"/>
      <w:sz w:val="24"/>
      <w:szCs w:val="21"/>
    </w:rPr>
  </w:style>
  <w:style w:type="paragraph" w:customStyle="1" w:styleId="110">
    <w:name w:val="hua 要点"/>
    <w:basedOn w:val="67"/>
    <w:link w:val="111"/>
    <w:autoRedefine/>
    <w:qFormat/>
    <w:uiPriority w:val="0"/>
    <w:pPr>
      <w:numPr>
        <w:ilvl w:val="3"/>
        <w:numId w:val="4"/>
      </w:numPr>
      <w:tabs>
        <w:tab w:val="left" w:pos="993"/>
      </w:tabs>
      <w:spacing w:before="240" w:after="240"/>
      <w:ind w:left="567" w:firstLine="0"/>
    </w:pPr>
    <w:rPr>
      <w:b/>
      <w:szCs w:val="21"/>
    </w:rPr>
  </w:style>
  <w:style w:type="character" w:customStyle="1" w:styleId="111">
    <w:name w:val="hua 要点 Char"/>
    <w:basedOn w:val="68"/>
    <w:link w:val="110"/>
    <w:autoRedefine/>
    <w:qFormat/>
    <w:uiPriority w:val="0"/>
    <w:rPr>
      <w:rFonts w:ascii="宋体" w:hAnsi="宋体" w:eastAsia="方正小标宋_GBK" w:cs="宋体"/>
      <w:b/>
      <w:kern w:val="2"/>
      <w:sz w:val="24"/>
      <w:szCs w:val="21"/>
    </w:rPr>
  </w:style>
  <w:style w:type="table" w:customStyle="1" w:styleId="112">
    <w:name w:val="hua 表格1"/>
    <w:basedOn w:val="43"/>
    <w:autoRedefine/>
    <w:qFormat/>
    <w:uiPriority w:val="99"/>
    <w:pPr>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lastRow">
      <w:pPr>
        <w:wordWrap/>
        <w:spacing w:line="240" w:lineRule="auto"/>
        <w:ind w:firstLine="200" w:firstLineChars="200"/>
        <w:jc w:val="right"/>
        <w:outlineLvl w:val="9"/>
      </w:pPr>
    </w:tblStylePr>
  </w:style>
  <w:style w:type="table" w:customStyle="1" w:styleId="113">
    <w:name w:val="样式1"/>
    <w:basedOn w:val="43"/>
    <w:autoRedefine/>
    <w:qFormat/>
    <w:uiPriority w:val="99"/>
    <w:pPr>
      <w:jc w:val="both"/>
    </w:pPr>
    <w:rPr>
      <w:rFonts w:asciiTheme="minorHAnsi" w:hAnsiTheme="minorHAnsi" w:eastAsiaTheme="minorEastAsia" w:cstheme="minorBidi"/>
      <w:sz w:val="18"/>
    </w:rPr>
    <w:tcPr>
      <w:vAlign w:val="center"/>
    </w:tcPr>
  </w:style>
  <w:style w:type="table" w:customStyle="1" w:styleId="114">
    <w:name w:val="hua_table_表居中"/>
    <w:basedOn w:val="43"/>
    <w:autoRedefine/>
    <w:qFormat/>
    <w:uiPriority w:val="99"/>
    <w:rPr>
      <w:rFonts w:asciiTheme="minorHAnsi" w:hAnsiTheme="minorHAnsi" w:eastAsiaTheme="minorEastAsia" w:cstheme="minorBidi"/>
    </w:rPr>
  </w:style>
  <w:style w:type="table" w:customStyle="1" w:styleId="115">
    <w:name w:val="hua_table_标题加粗居中"/>
    <w:basedOn w:val="44"/>
    <w:autoRedefine/>
    <w:qFormat/>
    <w:uiPriority w:val="99"/>
    <w:pPr>
      <w:jc w:val="both"/>
    </w:pPr>
    <w:rPr>
      <w:sz w:val="10"/>
    </w:rPr>
    <w:tcPr>
      <w:shd w:val="clear" w:color="auto" w:fill="auto"/>
    </w:tcPr>
    <w:tblStylePr w:type="firstRow">
      <w:pPr>
        <w:wordWrap/>
        <w:jc w:val="center"/>
      </w:pPr>
      <w:rPr>
        <w:rFonts w:eastAsia="宋体"/>
        <w:b/>
        <w:i w:val="0"/>
        <w:sz w:val="72"/>
      </w:rPr>
    </w:tblStylePr>
    <w:tblStylePr w:type="lastRow">
      <w:pPr>
        <w:wordWrap/>
        <w:spacing w:line="240" w:lineRule="auto"/>
        <w:ind w:firstLine="0" w:firstLineChars="0"/>
      </w:pPr>
      <w:rPr>
        <w:sz w:val="18"/>
      </w:rPr>
    </w:tblStylePr>
  </w:style>
  <w:style w:type="table" w:customStyle="1" w:styleId="116">
    <w:name w:val="hua table"/>
    <w:basedOn w:val="43"/>
    <w:autoRedefine/>
    <w:qFormat/>
    <w:uiPriority w:val="99"/>
    <w:rPr>
      <w:rFonts w:asciiTheme="minorHAnsi" w:hAnsiTheme="minorHAnsi" w:eastAsiaTheme="minorEastAsia" w:cstheme="minorBidi"/>
    </w:rPr>
  </w:style>
  <w:style w:type="table" w:customStyle="1" w:styleId="117">
    <w:name w:val="hua_table_Center"/>
    <w:basedOn w:val="43"/>
    <w:autoRedefine/>
    <w:qFormat/>
    <w:uiPriority w:val="99"/>
    <w:rPr>
      <w:rFonts w:asciiTheme="minorHAnsi" w:hAnsiTheme="minorHAnsi" w:eastAsiaTheme="minorEastAsia" w:cstheme="minorBidi"/>
    </w:rPr>
  </w:style>
  <w:style w:type="character" w:customStyle="1" w:styleId="118">
    <w:name w:val="正文缩进 字符"/>
    <w:link w:val="15"/>
    <w:autoRedefine/>
    <w:qFormat/>
    <w:uiPriority w:val="0"/>
    <w:rPr>
      <w:rFonts w:eastAsia="方正仿宋_GBK" w:cstheme="minorBidi"/>
      <w:kern w:val="2"/>
      <w:sz w:val="32"/>
    </w:rPr>
  </w:style>
  <w:style w:type="paragraph" w:customStyle="1" w:styleId="119">
    <w:name w:val="文档正文"/>
    <w:basedOn w:val="1"/>
    <w:link w:val="120"/>
    <w:autoRedefine/>
    <w:qFormat/>
    <w:uiPriority w:val="0"/>
    <w:pPr>
      <w:adjustRightInd w:val="0"/>
      <w:spacing w:line="480" w:lineRule="atLeast"/>
      <w:ind w:firstLine="567" w:firstLineChars="200"/>
      <w:jc w:val="left"/>
      <w:textAlignment w:val="baseline"/>
    </w:pPr>
    <w:rPr>
      <w:rFonts w:ascii="长城仿宋" w:hAnsi="Times New Roman" w:eastAsia="方正仿宋_GBK"/>
      <w:kern w:val="0"/>
      <w:sz w:val="32"/>
      <w:szCs w:val="20"/>
    </w:rPr>
  </w:style>
  <w:style w:type="character" w:customStyle="1" w:styleId="120">
    <w:name w:val="文档正文 Char"/>
    <w:link w:val="119"/>
    <w:autoRedefine/>
    <w:qFormat/>
    <w:uiPriority w:val="0"/>
    <w:rPr>
      <w:rFonts w:ascii="长城仿宋" w:eastAsia="方正仿宋_GBK" w:cstheme="minorBidi"/>
      <w:sz w:val="32"/>
    </w:rPr>
  </w:style>
  <w:style w:type="paragraph" w:customStyle="1" w:styleId="121">
    <w:name w:val="首行缩进2字符"/>
    <w:basedOn w:val="1"/>
    <w:link w:val="122"/>
    <w:autoRedefine/>
    <w:qFormat/>
    <w:uiPriority w:val="0"/>
    <w:pPr>
      <w:autoSpaceDE w:val="0"/>
      <w:autoSpaceDN w:val="0"/>
      <w:adjustRightInd w:val="0"/>
      <w:spacing w:line="560" w:lineRule="exact"/>
      <w:ind w:firstLine="420" w:firstLineChars="200"/>
      <w:jc w:val="left"/>
    </w:pPr>
    <w:rPr>
      <w:rFonts w:ascii="Times New Roman" w:hAnsi="Times New Roman" w:eastAsia="方正仿宋_GBK"/>
      <w:snapToGrid w:val="0"/>
      <w:kern w:val="0"/>
      <w:sz w:val="32"/>
      <w:szCs w:val="21"/>
    </w:rPr>
  </w:style>
  <w:style w:type="character" w:customStyle="1" w:styleId="122">
    <w:name w:val="首行缩进2字符 Char"/>
    <w:link w:val="121"/>
    <w:autoRedefine/>
    <w:qFormat/>
    <w:uiPriority w:val="0"/>
    <w:rPr>
      <w:rFonts w:eastAsia="方正仿宋_GBK" w:cstheme="minorBidi"/>
      <w:snapToGrid w:val="0"/>
      <w:sz w:val="32"/>
      <w:szCs w:val="21"/>
    </w:rPr>
  </w:style>
  <w:style w:type="character" w:customStyle="1" w:styleId="123">
    <w:name w:val="正文首行缩进 字符"/>
    <w:basedOn w:val="69"/>
    <w:autoRedefine/>
    <w:qFormat/>
    <w:uiPriority w:val="0"/>
    <w:rPr>
      <w:rFonts w:ascii="宋体" w:hAnsi="宋体" w:eastAsia="仿宋" w:cs="宋体"/>
      <w:kern w:val="2"/>
      <w:sz w:val="28"/>
      <w:szCs w:val="28"/>
    </w:rPr>
  </w:style>
  <w:style w:type="paragraph" w:customStyle="1" w:styleId="124">
    <w:name w:val="正文4"/>
    <w:basedOn w:val="1"/>
    <w:autoRedefine/>
    <w:qFormat/>
    <w:uiPriority w:val="0"/>
    <w:pPr>
      <w:spacing w:beforeLines="50" w:afterLines="50" w:line="560" w:lineRule="exact"/>
      <w:ind w:left="425" w:hanging="425" w:firstLineChars="200"/>
      <w:jc w:val="left"/>
    </w:pPr>
    <w:rPr>
      <w:rFonts w:ascii="Segoe UI" w:hAnsi="Times New Roman" w:eastAsia="方正仿宋_GBK" w:cs="Latha"/>
      <w:sz w:val="32"/>
      <w:szCs w:val="21"/>
    </w:rPr>
  </w:style>
  <w:style w:type="paragraph" w:customStyle="1" w:styleId="125">
    <w:name w:val="QWARE正文"/>
    <w:basedOn w:val="19"/>
    <w:autoRedefine/>
    <w:qFormat/>
    <w:uiPriority w:val="0"/>
    <w:pPr>
      <w:spacing w:line="560" w:lineRule="exact"/>
      <w:ind w:firstLine="425" w:firstLineChars="200"/>
      <w:jc w:val="left"/>
    </w:pPr>
    <w:rPr>
      <w:rFonts w:ascii="Arial" w:hAnsi="Arial" w:eastAsia="方正仿宋_GBK" w:cstheme="minorBidi"/>
      <w:sz w:val="32"/>
      <w:szCs w:val="20"/>
    </w:rPr>
  </w:style>
  <w:style w:type="paragraph" w:customStyle="1" w:styleId="126">
    <w:name w:val="正文5"/>
    <w:basedOn w:val="1"/>
    <w:autoRedefine/>
    <w:qFormat/>
    <w:uiPriority w:val="0"/>
    <w:pPr>
      <w:tabs>
        <w:tab w:val="left" w:pos="420"/>
      </w:tabs>
      <w:spacing w:line="560" w:lineRule="exact"/>
      <w:ind w:left="1257" w:leftChars="421" w:hanging="247" w:firstLineChars="200"/>
      <w:jc w:val="left"/>
    </w:pPr>
    <w:rPr>
      <w:rFonts w:ascii="Segoe UI" w:hAnsi="Times New Roman" w:eastAsia="方正仿宋_GBK" w:cs="Latha"/>
      <w:sz w:val="32"/>
      <w:szCs w:val="21"/>
    </w:rPr>
  </w:style>
  <w:style w:type="character" w:customStyle="1" w:styleId="127">
    <w:name w:val="hua正文 字符"/>
    <w:link w:val="128"/>
    <w:autoRedefine/>
    <w:qFormat/>
    <w:locked/>
    <w:uiPriority w:val="0"/>
    <w:rPr>
      <w:rFonts w:ascii="宋体" w:cs="宋体" w:hAnsiTheme="minorEastAsia"/>
      <w:kern w:val="2"/>
      <w:sz w:val="24"/>
      <w:szCs w:val="24"/>
    </w:rPr>
  </w:style>
  <w:style w:type="paragraph" w:customStyle="1" w:styleId="128">
    <w:name w:val="hua正文"/>
    <w:basedOn w:val="1"/>
    <w:link w:val="127"/>
    <w:autoRedefine/>
    <w:qFormat/>
    <w:uiPriority w:val="0"/>
    <w:pPr>
      <w:spacing w:line="560" w:lineRule="exact"/>
      <w:ind w:firstLine="410" w:firstLineChars="171"/>
      <w:jc w:val="left"/>
    </w:pPr>
    <w:rPr>
      <w:rFonts w:ascii="宋体" w:eastAsia="宋体" w:cs="宋体" w:hAnsiTheme="minorEastAsia"/>
      <w:sz w:val="24"/>
      <w:szCs w:val="24"/>
    </w:rPr>
  </w:style>
  <w:style w:type="paragraph" w:customStyle="1" w:styleId="129">
    <w:name w:val="Char"/>
    <w:basedOn w:val="1"/>
    <w:autoRedefine/>
    <w:qFormat/>
    <w:uiPriority w:val="0"/>
    <w:pPr>
      <w:spacing w:line="560" w:lineRule="exact"/>
      <w:ind w:firstLine="200" w:firstLineChars="200"/>
      <w:jc w:val="left"/>
    </w:pPr>
    <w:rPr>
      <w:rFonts w:ascii="Arial" w:hAnsi="Arial" w:eastAsia="方正仿宋_GBK" w:cs="Arial"/>
      <w:sz w:val="32"/>
      <w:szCs w:val="21"/>
    </w:rPr>
  </w:style>
  <w:style w:type="paragraph" w:customStyle="1" w:styleId="130">
    <w:name w:val="Table Text"/>
    <w:link w:val="131"/>
    <w:autoRedefine/>
    <w:qFormat/>
    <w:uiPriority w:val="0"/>
    <w:pPr>
      <w:snapToGrid w:val="0"/>
      <w:spacing w:before="80" w:after="80"/>
    </w:pPr>
    <w:rPr>
      <w:rFonts w:ascii="Arial" w:hAnsi="Arial" w:eastAsia="宋体" w:cs="Times New Roman"/>
      <w:sz w:val="18"/>
      <w:lang w:val="en-US" w:eastAsia="en-US" w:bidi="ar-SA"/>
    </w:rPr>
  </w:style>
  <w:style w:type="character" w:customStyle="1" w:styleId="131">
    <w:name w:val="Table Text Char"/>
    <w:link w:val="130"/>
    <w:autoRedefine/>
    <w:qFormat/>
    <w:uiPriority w:val="0"/>
    <w:rPr>
      <w:rFonts w:ascii="Arial" w:hAnsi="Arial"/>
      <w:sz w:val="18"/>
      <w:lang w:eastAsia="en-US"/>
    </w:rPr>
  </w:style>
  <w:style w:type="paragraph" w:customStyle="1" w:styleId="132">
    <w:name w:val="Table Heading"/>
    <w:link w:val="133"/>
    <w:autoRedefine/>
    <w:qFormat/>
    <w:uiPriority w:val="0"/>
    <w:pPr>
      <w:snapToGrid w:val="0"/>
      <w:jc w:val="center"/>
    </w:pPr>
    <w:rPr>
      <w:rFonts w:ascii="Arial" w:hAnsi="Arial" w:eastAsia="黑体" w:cs="Times New Roman"/>
      <w:sz w:val="18"/>
      <w:lang w:val="en-US" w:eastAsia="zh-CN" w:bidi="ar-SA"/>
    </w:rPr>
  </w:style>
  <w:style w:type="character" w:customStyle="1" w:styleId="133">
    <w:name w:val="Table Heading Char"/>
    <w:link w:val="132"/>
    <w:autoRedefine/>
    <w:qFormat/>
    <w:uiPriority w:val="0"/>
    <w:rPr>
      <w:rFonts w:ascii="Arial" w:hAnsi="Arial" w:eastAsia="黑体"/>
      <w:sz w:val="18"/>
    </w:rPr>
  </w:style>
  <w:style w:type="table" w:customStyle="1" w:styleId="134">
    <w:name w:val="正文中的表格"/>
    <w:basedOn w:val="44"/>
    <w:autoRedefine/>
    <w:qFormat/>
    <w:uiPriority w:val="0"/>
    <w:pPr>
      <w:jc w:val="both"/>
    </w:pPr>
    <w:rPr>
      <w:rFonts w:ascii="Arial" w:hAnsi="Arial" w:eastAsia="宋体" w:cs="Arial"/>
      <w:szCs w:val="18"/>
    </w:rPr>
    <w:tblPr/>
    <w:trPr>
      <w:cantSplit/>
    </w:trPr>
  </w:style>
  <w:style w:type="paragraph" w:customStyle="1" w:styleId="135">
    <w:name w:val="标题目"/>
    <w:basedOn w:val="1"/>
    <w:autoRedefine/>
    <w:qFormat/>
    <w:uiPriority w:val="0"/>
    <w:pPr>
      <w:spacing w:line="300" w:lineRule="auto"/>
      <w:ind w:firstLine="200" w:firstLineChars="200"/>
      <w:jc w:val="center"/>
    </w:pPr>
    <w:rPr>
      <w:rFonts w:ascii="Times New Roman" w:hAnsi="Times New Roman" w:eastAsia="黑体"/>
      <w:sz w:val="32"/>
      <w:szCs w:val="20"/>
    </w:rPr>
  </w:style>
  <w:style w:type="paragraph" w:customStyle="1" w:styleId="136">
    <w:name w:val="默认段落字体 Para Char Char Char Char Char Char Char Char Char1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37">
    <w:name w:val="首行缩进"/>
    <w:basedOn w:val="1"/>
    <w:autoRedefine/>
    <w:qFormat/>
    <w:uiPriority w:val="0"/>
    <w:pPr>
      <w:adjustRightInd w:val="0"/>
      <w:snapToGrid w:val="0"/>
      <w:spacing w:after="120" w:line="495" w:lineRule="atLeast"/>
      <w:ind w:firstLine="425" w:firstLineChars="200"/>
      <w:jc w:val="left"/>
    </w:pPr>
    <w:rPr>
      <w:rFonts w:ascii="Times New Roman" w:hAnsi="Times New Roman" w:eastAsia="楷体"/>
      <w:sz w:val="32"/>
      <w:szCs w:val="20"/>
    </w:rPr>
  </w:style>
  <w:style w:type="paragraph" w:customStyle="1" w:styleId="138">
    <w:name w:val="项目符号 1"/>
    <w:basedOn w:val="15"/>
    <w:autoRedefine/>
    <w:qFormat/>
    <w:uiPriority w:val="0"/>
    <w:pPr>
      <w:tabs>
        <w:tab w:val="left" w:pos="360"/>
      </w:tabs>
      <w:snapToGrid w:val="0"/>
      <w:spacing w:after="120" w:line="500" w:lineRule="atLeast"/>
      <w:ind w:left="360" w:hanging="360"/>
    </w:pPr>
    <w:rPr>
      <w:rFonts w:eastAsia="楷体_GB2312"/>
    </w:rPr>
  </w:style>
  <w:style w:type="paragraph" w:customStyle="1" w:styleId="139">
    <w:name w:val="列表1"/>
    <w:basedOn w:val="33"/>
    <w:autoRedefine/>
    <w:qFormat/>
    <w:uiPriority w:val="0"/>
    <w:pPr>
      <w:widowControl/>
      <w:tabs>
        <w:tab w:val="left" w:pos="480"/>
      </w:tabs>
      <w:spacing w:beforeLines="0" w:afterLines="0"/>
      <w:ind w:left="850" w:hanging="480" w:firstLineChars="0"/>
    </w:pPr>
    <w:rPr>
      <w:szCs w:val="20"/>
    </w:rPr>
  </w:style>
  <w:style w:type="paragraph" w:customStyle="1" w:styleId="140">
    <w:name w:val="my normal"/>
    <w:basedOn w:val="1"/>
    <w:autoRedefine/>
    <w:qFormat/>
    <w:uiPriority w:val="0"/>
    <w:pPr>
      <w:widowControl/>
      <w:spacing w:before="240" w:line="360" w:lineRule="exact"/>
      <w:ind w:firstLine="200" w:firstLineChars="200"/>
      <w:jc w:val="left"/>
    </w:pPr>
    <w:rPr>
      <w:rFonts w:ascii="Arial" w:hAnsi="Arial" w:eastAsia="方正仿宋_GBK"/>
      <w:kern w:val="0"/>
      <w:sz w:val="32"/>
      <w:szCs w:val="20"/>
      <w:lang w:val="en-GB" w:eastAsia="en-US"/>
    </w:rPr>
  </w:style>
  <w:style w:type="paragraph" w:customStyle="1" w:styleId="141">
    <w:name w:val="HTML Body"/>
    <w:autoRedefine/>
    <w:qFormat/>
    <w:uiPriority w:val="0"/>
    <w:rPr>
      <w:rFonts w:ascii="Times New Roman" w:hAnsi="Times New Roman" w:eastAsia="宋体" w:cs="Times New Roman"/>
      <w:snapToGrid w:val="0"/>
      <w:lang w:val="en-GB" w:eastAsia="en-US" w:bidi="ar-SA"/>
    </w:rPr>
  </w:style>
  <w:style w:type="paragraph" w:customStyle="1" w:styleId="142">
    <w:name w:val="表格文字"/>
    <w:basedOn w:val="1"/>
    <w:autoRedefine/>
    <w:qFormat/>
    <w:uiPriority w:val="0"/>
    <w:pPr>
      <w:spacing w:line="560" w:lineRule="exact"/>
      <w:ind w:firstLine="200" w:firstLineChars="200"/>
      <w:jc w:val="left"/>
    </w:pPr>
    <w:rPr>
      <w:rFonts w:ascii="Times New Roman" w:hAnsi="Times New Roman" w:eastAsia="方正仿宋_GBK"/>
      <w:sz w:val="18"/>
      <w:szCs w:val="21"/>
    </w:rPr>
  </w:style>
  <w:style w:type="paragraph" w:customStyle="1" w:styleId="143">
    <w:name w:val="Char Char2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character" w:customStyle="1" w:styleId="144">
    <w:name w:val="themebody1"/>
    <w:autoRedefine/>
    <w:qFormat/>
    <w:uiPriority w:val="0"/>
    <w:rPr>
      <w:color w:val="FFFFFF"/>
    </w:rPr>
  </w:style>
  <w:style w:type="paragraph" w:customStyle="1" w:styleId="145">
    <w:name w:val="默认段落字体 Para Char Char Char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46">
    <w:name w:val="表格题注"/>
    <w:next w:val="1"/>
    <w:autoRedefine/>
    <w:qFormat/>
    <w:uiPriority w:val="0"/>
    <w:pPr>
      <w:keepLines/>
      <w:numPr>
        <w:ilvl w:val="8"/>
        <w:numId w:val="5"/>
      </w:numPr>
      <w:spacing w:beforeLines="100"/>
      <w:jc w:val="center"/>
    </w:pPr>
    <w:rPr>
      <w:rFonts w:ascii="Arial" w:hAnsi="Arial" w:eastAsia="宋体" w:cs="Times New Roman"/>
      <w:sz w:val="18"/>
      <w:szCs w:val="18"/>
      <w:lang w:val="en-US" w:eastAsia="zh-CN" w:bidi="ar-SA"/>
    </w:rPr>
  </w:style>
  <w:style w:type="paragraph" w:customStyle="1" w:styleId="147">
    <w:name w:val="插图题注"/>
    <w:next w:val="1"/>
    <w:autoRedefine/>
    <w:qFormat/>
    <w:uiPriority w:val="0"/>
    <w:pPr>
      <w:numPr>
        <w:ilvl w:val="7"/>
        <w:numId w:val="5"/>
      </w:numPr>
      <w:tabs>
        <w:tab w:val="left" w:pos="3360"/>
      </w:tabs>
      <w:spacing w:after="200" w:afterLines="100"/>
      <w:ind w:left="3360" w:hanging="420"/>
      <w:jc w:val="center"/>
    </w:pPr>
    <w:rPr>
      <w:rFonts w:ascii="Arial" w:hAnsi="Arial" w:eastAsia="宋体" w:cs="Times New Roman"/>
      <w:sz w:val="18"/>
      <w:szCs w:val="18"/>
      <w:lang w:val="en-US" w:eastAsia="zh-CN" w:bidi="ar-SA"/>
    </w:rPr>
  </w:style>
  <w:style w:type="paragraph" w:customStyle="1" w:styleId="148">
    <w:name w:val="Char Char Char"/>
    <w:basedOn w:val="1"/>
    <w:autoRedefine/>
    <w:qFormat/>
    <w:uiPriority w:val="0"/>
    <w:pPr>
      <w:spacing w:line="560" w:lineRule="exact"/>
      <w:ind w:firstLine="200" w:firstLineChars="200"/>
      <w:jc w:val="left"/>
    </w:pPr>
    <w:rPr>
      <w:rFonts w:ascii="Times New Roman" w:hAnsi="Times New Roman" w:eastAsia="方正仿宋_GBK"/>
      <w:sz w:val="32"/>
      <w:szCs w:val="21"/>
    </w:rPr>
  </w:style>
  <w:style w:type="character" w:customStyle="1" w:styleId="149">
    <w:name w:val="style591"/>
    <w:autoRedefine/>
    <w:qFormat/>
    <w:uiPriority w:val="0"/>
    <w:rPr>
      <w:rFonts w:hint="default" w:ascii="Arial" w:hAnsi="Arial" w:cs="Arial"/>
      <w:color w:val="333333"/>
      <w:sz w:val="18"/>
      <w:szCs w:val="18"/>
      <w:u w:val="none"/>
    </w:rPr>
  </w:style>
  <w:style w:type="character" w:customStyle="1" w:styleId="150">
    <w:name w:val="apple-style-span"/>
    <w:basedOn w:val="48"/>
    <w:autoRedefine/>
    <w:qFormat/>
    <w:uiPriority w:val="0"/>
  </w:style>
  <w:style w:type="character" w:customStyle="1" w:styleId="151">
    <w:name w:val="apple-converted-space"/>
    <w:basedOn w:val="48"/>
    <w:autoRedefine/>
    <w:qFormat/>
    <w:uiPriority w:val="0"/>
  </w:style>
  <w:style w:type="character" w:customStyle="1" w:styleId="152">
    <w:name w:val="bold2"/>
    <w:autoRedefine/>
    <w:qFormat/>
    <w:uiPriority w:val="0"/>
    <w:rPr>
      <w:b/>
      <w:bCs/>
    </w:rPr>
  </w:style>
  <w:style w:type="paragraph" w:customStyle="1" w:styleId="153">
    <w:name w:val="Char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4">
    <w:name w:val="默认段落字体 Para Char"/>
    <w:basedOn w:val="1"/>
    <w:autoRedefine/>
    <w:qFormat/>
    <w:uiPriority w:val="0"/>
    <w:pPr>
      <w:widowControl/>
      <w:topLinePunct/>
      <w:adjustRightInd w:val="0"/>
      <w:snapToGrid w:val="0"/>
      <w:spacing w:before="160" w:after="160" w:line="240" w:lineRule="atLeast"/>
      <w:ind w:left="1701" w:firstLine="200" w:firstLineChars="200"/>
      <w:jc w:val="left"/>
    </w:pPr>
    <w:rPr>
      <w:rFonts w:ascii="Arial" w:hAnsi="Arial" w:eastAsia="方正仿宋_GBK" w:cs="Arial"/>
      <w:sz w:val="32"/>
      <w:szCs w:val="21"/>
    </w:rPr>
  </w:style>
  <w:style w:type="paragraph" w:customStyle="1" w:styleId="155">
    <w:name w:val="Char Char Char Char Char Char"/>
    <w:basedOn w:val="1"/>
    <w:autoRedefine/>
    <w:qFormat/>
    <w:uiPriority w:val="0"/>
    <w:pPr>
      <w:spacing w:line="560" w:lineRule="exact"/>
      <w:ind w:firstLine="200" w:firstLineChars="200"/>
      <w:jc w:val="left"/>
    </w:pPr>
    <w:rPr>
      <w:rFonts w:ascii="Times New Roman" w:hAnsi="Times New Roman" w:eastAsia="方正仿宋_GBK" w:cs="Arial"/>
      <w:sz w:val="32"/>
      <w:szCs w:val="21"/>
    </w:rPr>
  </w:style>
  <w:style w:type="character" w:customStyle="1" w:styleId="156">
    <w:name w:val="正文首行缩进 2 Char Char"/>
    <w:autoRedefine/>
    <w:qFormat/>
    <w:uiPriority w:val="0"/>
    <w:rPr>
      <w:rFonts w:ascii="Arial" w:hAnsi="Arial" w:eastAsia="宋体"/>
      <w:kern w:val="2"/>
      <w:sz w:val="21"/>
      <w:szCs w:val="24"/>
      <w:lang w:val="en-US" w:eastAsia="zh-CN" w:bidi="ar-SA"/>
    </w:rPr>
  </w:style>
  <w:style w:type="character" w:customStyle="1" w:styleId="157">
    <w:name w:val="Table Text Char1"/>
    <w:autoRedefine/>
    <w:qFormat/>
    <w:uiPriority w:val="0"/>
    <w:rPr>
      <w:rFonts w:eastAsia="宋体" w:cs="Arial"/>
      <w:snapToGrid w:val="0"/>
      <w:sz w:val="21"/>
      <w:szCs w:val="21"/>
      <w:lang w:val="en-US" w:eastAsia="zh-CN" w:bidi="ar-SA"/>
    </w:rPr>
  </w:style>
  <w:style w:type="paragraph" w:customStyle="1" w:styleId="158">
    <w:name w:val="默认段落字体 Para Char Char Char Char Char Char Char"/>
    <w:basedOn w:val="1"/>
    <w:autoRedefine/>
    <w:qFormat/>
    <w:uiPriority w:val="0"/>
    <w:pPr>
      <w:spacing w:line="560" w:lineRule="exact"/>
      <w:ind w:firstLine="200" w:firstLineChars="200"/>
      <w:jc w:val="left"/>
    </w:pPr>
    <w:rPr>
      <w:rFonts w:ascii="Tahoma" w:hAnsi="Tahoma" w:eastAsia="方正仿宋_GBK"/>
      <w:sz w:val="32"/>
      <w:szCs w:val="20"/>
    </w:rPr>
  </w:style>
  <w:style w:type="paragraph" w:customStyle="1" w:styleId="159">
    <w:name w:val="表内容中"/>
    <w:basedOn w:val="1"/>
    <w:autoRedefine/>
    <w:qFormat/>
    <w:uiPriority w:val="0"/>
    <w:pPr>
      <w:spacing w:line="300" w:lineRule="auto"/>
      <w:ind w:firstLine="200" w:firstLineChars="200"/>
      <w:jc w:val="center"/>
    </w:pPr>
    <w:rPr>
      <w:rFonts w:ascii="Times New Roman" w:hAnsi="Times New Roman" w:eastAsia="方正仿宋_GBK"/>
      <w:sz w:val="32"/>
      <w:szCs w:val="20"/>
    </w:rPr>
  </w:style>
  <w:style w:type="paragraph" w:customStyle="1" w:styleId="160">
    <w:name w:val="列表（符号一级）（绿盟科技）"/>
    <w:basedOn w:val="1"/>
    <w:link w:val="164"/>
    <w:autoRedefine/>
    <w:qFormat/>
    <w:uiPriority w:val="0"/>
    <w:pPr>
      <w:widowControl/>
      <w:numPr>
        <w:ilvl w:val="0"/>
        <w:numId w:val="6"/>
      </w:numPr>
      <w:spacing w:line="300" w:lineRule="auto"/>
      <w:ind w:firstLine="0" w:firstLineChars="200"/>
      <w:jc w:val="left"/>
    </w:pPr>
    <w:rPr>
      <w:rFonts w:ascii="Arial" w:hAnsi="Arial" w:eastAsia="方正仿宋_GBK"/>
      <w:kern w:val="0"/>
      <w:sz w:val="32"/>
      <w:szCs w:val="21"/>
    </w:rPr>
  </w:style>
  <w:style w:type="paragraph" w:customStyle="1" w:styleId="161">
    <w:name w:val="正文首行缩进（绿盟科技）"/>
    <w:basedOn w:val="1"/>
    <w:link w:val="163"/>
    <w:autoRedefine/>
    <w:qFormat/>
    <w:uiPriority w:val="0"/>
    <w:pPr>
      <w:widowControl/>
      <w:spacing w:after="50" w:line="300" w:lineRule="auto"/>
      <w:ind w:firstLine="200" w:firstLineChars="200"/>
      <w:jc w:val="left"/>
    </w:pPr>
    <w:rPr>
      <w:rFonts w:ascii="Arial" w:hAnsi="Arial" w:eastAsia="方正仿宋_GBK"/>
      <w:kern w:val="0"/>
      <w:sz w:val="32"/>
      <w:szCs w:val="21"/>
    </w:rPr>
  </w:style>
  <w:style w:type="paragraph" w:customStyle="1" w:styleId="162">
    <w:name w:val="列表（符号二级）（绿盟科技）"/>
    <w:basedOn w:val="160"/>
    <w:autoRedefine/>
    <w:qFormat/>
    <w:uiPriority w:val="0"/>
    <w:pPr>
      <w:numPr>
        <w:ilvl w:val="1"/>
      </w:numPr>
      <w:tabs>
        <w:tab w:val="left" w:pos="720"/>
        <w:tab w:val="left" w:pos="1320"/>
      </w:tabs>
      <w:ind w:left="1320" w:hanging="720"/>
    </w:pPr>
  </w:style>
  <w:style w:type="character" w:customStyle="1" w:styleId="163">
    <w:name w:val="正文首行缩进（绿盟科技） Char"/>
    <w:link w:val="161"/>
    <w:autoRedefine/>
    <w:qFormat/>
    <w:uiPriority w:val="0"/>
    <w:rPr>
      <w:rFonts w:ascii="Arial" w:hAnsi="Arial" w:eastAsia="方正仿宋_GBK" w:cstheme="minorBidi"/>
      <w:sz w:val="32"/>
      <w:szCs w:val="21"/>
    </w:rPr>
  </w:style>
  <w:style w:type="character" w:customStyle="1" w:styleId="164">
    <w:name w:val="列表（符号一级）（绿盟科技） Char"/>
    <w:link w:val="160"/>
    <w:autoRedefine/>
    <w:qFormat/>
    <w:uiPriority w:val="0"/>
    <w:rPr>
      <w:rFonts w:ascii="Arial" w:hAnsi="Arial" w:eastAsia="方正仿宋_GBK" w:cstheme="minorBidi"/>
      <w:sz w:val="32"/>
      <w:szCs w:val="21"/>
    </w:rPr>
  </w:style>
  <w:style w:type="paragraph" w:customStyle="1" w:styleId="165">
    <w:name w:val="正文加粗"/>
    <w:basedOn w:val="1"/>
    <w:link w:val="166"/>
    <w:autoRedefine/>
    <w:qFormat/>
    <w:uiPriority w:val="0"/>
    <w:pPr>
      <w:widowControl/>
      <w:spacing w:line="560" w:lineRule="exact"/>
      <w:ind w:firstLine="200" w:firstLineChars="200"/>
      <w:jc w:val="left"/>
    </w:pPr>
    <w:rPr>
      <w:rFonts w:ascii="Arial" w:hAnsi="Arial" w:eastAsia="方正仿宋_GBK"/>
      <w:b/>
      <w:kern w:val="0"/>
      <w:sz w:val="32"/>
      <w:szCs w:val="20"/>
    </w:rPr>
  </w:style>
  <w:style w:type="character" w:customStyle="1" w:styleId="166">
    <w:name w:val="正文加粗 Char"/>
    <w:link w:val="165"/>
    <w:autoRedefine/>
    <w:qFormat/>
    <w:uiPriority w:val="0"/>
    <w:rPr>
      <w:rFonts w:ascii="Arial" w:hAnsi="Arial" w:eastAsia="方正仿宋_GBK" w:cstheme="minorBidi"/>
      <w:b/>
      <w:sz w:val="32"/>
    </w:rPr>
  </w:style>
  <w:style w:type="paragraph" w:customStyle="1" w:styleId="167">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正文（绿盟科技） Char"/>
    <w:link w:val="167"/>
    <w:autoRedefine/>
    <w:qFormat/>
    <w:uiPriority w:val="0"/>
    <w:rPr>
      <w:rFonts w:ascii="Arial" w:hAnsi="Arial"/>
      <w:sz w:val="21"/>
      <w:szCs w:val="21"/>
    </w:rPr>
  </w:style>
  <w:style w:type="paragraph" w:customStyle="1" w:styleId="169">
    <w:name w:val="列出段落1"/>
    <w:basedOn w:val="1"/>
    <w:autoRedefine/>
    <w:qFormat/>
    <w:uiPriority w:val="0"/>
    <w:pPr>
      <w:widowControl/>
      <w:spacing w:line="300" w:lineRule="auto"/>
      <w:ind w:firstLine="420" w:firstLineChars="200"/>
      <w:jc w:val="left"/>
    </w:pPr>
    <w:rPr>
      <w:rFonts w:ascii="Arial" w:hAnsi="Arial" w:eastAsia="方正仿宋_GBK"/>
      <w:kern w:val="0"/>
      <w:sz w:val="18"/>
      <w:szCs w:val="20"/>
    </w:rPr>
  </w:style>
  <w:style w:type="paragraph" w:customStyle="1" w:styleId="170">
    <w:name w:val="列表内容"/>
    <w:basedOn w:val="1"/>
    <w:next w:val="1"/>
    <w:autoRedefine/>
    <w:qFormat/>
    <w:uiPriority w:val="0"/>
    <w:pPr>
      <w:widowControl/>
      <w:numPr>
        <w:ilvl w:val="0"/>
        <w:numId w:val="7"/>
      </w:numPr>
      <w:spacing w:line="560" w:lineRule="exact"/>
      <w:ind w:firstLine="0" w:firstLineChars="200"/>
      <w:jc w:val="left"/>
    </w:pPr>
    <w:rPr>
      <w:rFonts w:ascii="Times New Roman" w:hAnsi="Times New Roman" w:eastAsia="方正仿宋_GBK"/>
      <w:kern w:val="0"/>
      <w:sz w:val="18"/>
      <w:szCs w:val="21"/>
    </w:rPr>
  </w:style>
  <w:style w:type="paragraph" w:customStyle="1" w:styleId="171">
    <w:name w:val="标题 1（绿盟科技）"/>
    <w:basedOn w:val="5"/>
    <w:next w:val="167"/>
    <w:autoRedefine/>
    <w:qFormat/>
    <w:uiPriority w:val="0"/>
    <w:pPr>
      <w:pageBreakBefore/>
      <w:numPr>
        <w:ilvl w:val="0"/>
        <w:numId w:val="8"/>
      </w:numPr>
      <w:pBdr>
        <w:bottom w:val="single" w:color="auto" w:sz="48" w:space="1"/>
      </w:pBdr>
      <w:spacing w:before="600" w:after="100" w:afterLines="100" w:line="576" w:lineRule="auto"/>
      <w:ind w:firstLine="0" w:firstLineChars="200"/>
      <w:jc w:val="left"/>
    </w:pPr>
    <w:rPr>
      <w:rFonts w:ascii="Arial" w:hAnsi="Arial" w:eastAsia="黑体"/>
      <w:b w:val="0"/>
      <w:sz w:val="32"/>
    </w:rPr>
  </w:style>
  <w:style w:type="paragraph" w:customStyle="1" w:styleId="172">
    <w:name w:val="标题 2（绿盟科技）"/>
    <w:basedOn w:val="6"/>
    <w:next w:val="167"/>
    <w:autoRedefine/>
    <w:qFormat/>
    <w:uiPriority w:val="0"/>
    <w:pPr>
      <w:numPr>
        <w:ilvl w:val="1"/>
        <w:numId w:val="8"/>
      </w:numPr>
      <w:spacing w:before="0" w:after="0" w:line="415" w:lineRule="auto"/>
      <w:ind w:firstLineChars="200"/>
      <w:jc w:val="left"/>
    </w:pPr>
    <w:rPr>
      <w:rFonts w:ascii="Times New Roman" w:hAnsi="Times New Roman" w:eastAsia="方正楷体_GBK"/>
      <w:b w:val="0"/>
      <w:bCs w:val="0"/>
    </w:rPr>
  </w:style>
  <w:style w:type="paragraph" w:customStyle="1" w:styleId="173">
    <w:name w:val="标题 3（绿盟科技）"/>
    <w:basedOn w:val="7"/>
    <w:next w:val="167"/>
    <w:autoRedefine/>
    <w:qFormat/>
    <w:uiPriority w:val="0"/>
    <w:pPr>
      <w:numPr>
        <w:ilvl w:val="2"/>
        <w:numId w:val="8"/>
      </w:numPr>
      <w:tabs>
        <w:tab w:val="left" w:pos="960"/>
      </w:tabs>
      <w:spacing w:before="0" w:after="0" w:line="415" w:lineRule="auto"/>
      <w:ind w:firstLineChars="200"/>
      <w:jc w:val="left"/>
    </w:pPr>
    <w:rPr>
      <w:rFonts w:ascii="Arial" w:hAnsi="Arial" w:eastAsia="黑体"/>
      <w:b w:val="0"/>
      <w:bCs w:val="0"/>
      <w:kern w:val="0"/>
      <w:szCs w:val="30"/>
    </w:rPr>
  </w:style>
  <w:style w:type="paragraph" w:customStyle="1" w:styleId="174">
    <w:name w:val="标题 4（绿盟科技）"/>
    <w:basedOn w:val="8"/>
    <w:next w:val="167"/>
    <w:autoRedefine/>
    <w:qFormat/>
    <w:uiPriority w:val="0"/>
    <w:pPr>
      <w:widowControl/>
      <w:numPr>
        <w:ilvl w:val="3"/>
        <w:numId w:val="8"/>
      </w:numPr>
      <w:spacing w:before="0" w:after="156" w:line="560" w:lineRule="exact"/>
      <w:ind w:firstLine="0" w:firstLineChars="200"/>
      <w:jc w:val="left"/>
    </w:pPr>
    <w:rPr>
      <w:rFonts w:ascii="Arial" w:hAnsi="Arial" w:eastAsia="黑体" w:cs="Times New Roman"/>
      <w:b w:val="0"/>
      <w:bCs w:val="0"/>
      <w:kern w:val="0"/>
      <w:sz w:val="32"/>
      <w:szCs w:val="21"/>
    </w:rPr>
  </w:style>
  <w:style w:type="paragraph" w:customStyle="1" w:styleId="175">
    <w:name w:val="标题 5（有编号）（绿盟科技）"/>
    <w:basedOn w:val="1"/>
    <w:next w:val="167"/>
    <w:autoRedefine/>
    <w:qFormat/>
    <w:uiPriority w:val="0"/>
    <w:pPr>
      <w:keepNext/>
      <w:keepLines/>
      <w:numPr>
        <w:ilvl w:val="4"/>
        <w:numId w:val="8"/>
      </w:numPr>
      <w:spacing w:before="280" w:after="156" w:line="377" w:lineRule="auto"/>
      <w:ind w:firstLine="0" w:firstLineChars="200"/>
      <w:jc w:val="left"/>
      <w:outlineLvl w:val="4"/>
    </w:pPr>
    <w:rPr>
      <w:rFonts w:ascii="Arial" w:hAnsi="Arial" w:eastAsia="黑体"/>
      <w:b/>
      <w:kern w:val="0"/>
      <w:sz w:val="32"/>
      <w:szCs w:val="21"/>
    </w:rPr>
  </w:style>
  <w:style w:type="paragraph" w:customStyle="1" w:styleId="176">
    <w:name w:val="标题 6（有编号）（绿盟科技）"/>
    <w:basedOn w:val="1"/>
    <w:next w:val="167"/>
    <w:autoRedefine/>
    <w:qFormat/>
    <w:uiPriority w:val="0"/>
    <w:pPr>
      <w:keepNext/>
      <w:keepLines/>
      <w:numPr>
        <w:ilvl w:val="5"/>
        <w:numId w:val="8"/>
      </w:numPr>
      <w:spacing w:before="240" w:after="64" w:line="319" w:lineRule="auto"/>
      <w:ind w:firstLine="0" w:firstLineChars="200"/>
      <w:jc w:val="left"/>
      <w:outlineLvl w:val="5"/>
    </w:pPr>
    <w:rPr>
      <w:rFonts w:ascii="Arial" w:hAnsi="Arial" w:eastAsia="黑体"/>
      <w:b/>
      <w:kern w:val="0"/>
      <w:sz w:val="32"/>
      <w:szCs w:val="21"/>
    </w:rPr>
  </w:style>
  <w:style w:type="paragraph" w:customStyle="1" w:styleId="177">
    <w:name w:val="插图标注（绿盟科技）"/>
    <w:next w:val="167"/>
    <w:autoRedefine/>
    <w:qFormat/>
    <w:uiPriority w:val="0"/>
    <w:pPr>
      <w:numPr>
        <w:ilvl w:val="6"/>
        <w:numId w:val="8"/>
      </w:numPr>
      <w:spacing w:after="156"/>
      <w:jc w:val="center"/>
    </w:pPr>
    <w:rPr>
      <w:rFonts w:ascii="Arial" w:hAnsi="Arial" w:eastAsia="宋体" w:cs="Arial"/>
      <w:sz w:val="21"/>
      <w:szCs w:val="21"/>
      <w:lang w:val="en-US" w:eastAsia="zh-CN" w:bidi="ar-SA"/>
    </w:rPr>
  </w:style>
  <w:style w:type="paragraph" w:customStyle="1" w:styleId="178">
    <w:name w:val="表格标注（绿盟科技）"/>
    <w:basedOn w:val="177"/>
    <w:next w:val="167"/>
    <w:autoRedefine/>
    <w:qFormat/>
    <w:uiPriority w:val="0"/>
    <w:pPr>
      <w:numPr>
        <w:ilvl w:val="7"/>
      </w:numPr>
    </w:pPr>
  </w:style>
  <w:style w:type="paragraph" w:customStyle="1" w:styleId="179">
    <w:name w:val="列出段落2"/>
    <w:basedOn w:val="1"/>
    <w:autoRedefine/>
    <w:qFormat/>
    <w:uiPriority w:val="34"/>
    <w:pPr>
      <w:spacing w:line="560" w:lineRule="exact"/>
      <w:ind w:firstLine="420" w:firstLineChars="200"/>
      <w:jc w:val="left"/>
    </w:pPr>
    <w:rPr>
      <w:rFonts w:ascii="Times New Roman" w:hAnsi="Times New Roman" w:eastAsia="方正仿宋_GBK"/>
      <w:sz w:val="32"/>
      <w:szCs w:val="21"/>
    </w:rPr>
  </w:style>
  <w:style w:type="character" w:customStyle="1" w:styleId="180">
    <w:name w:val="批注文字 字符1"/>
    <w:basedOn w:val="48"/>
    <w:autoRedefine/>
    <w:qFormat/>
    <w:uiPriority w:val="99"/>
    <w:rPr>
      <w:rFonts w:ascii="宋体" w:hAnsi="宋体" w:cs="宋体"/>
      <w:kern w:val="2"/>
      <w:sz w:val="28"/>
      <w:szCs w:val="28"/>
    </w:rPr>
  </w:style>
  <w:style w:type="character" w:customStyle="1" w:styleId="181">
    <w:name w:val="hua 2 字符1"/>
    <w:basedOn w:val="48"/>
    <w:link w:val="100"/>
    <w:autoRedefine/>
    <w:qFormat/>
    <w:uiPriority w:val="0"/>
    <w:rPr>
      <w:rFonts w:ascii="宋体" w:hAnsi="宋体" w:cs="宋体"/>
      <w:b/>
      <w:bCs/>
      <w:kern w:val="44"/>
      <w:sz w:val="30"/>
      <w:szCs w:val="30"/>
    </w:rPr>
  </w:style>
  <w:style w:type="character" w:customStyle="1" w:styleId="182">
    <w:name w:val="hua 3 字符"/>
    <w:basedOn w:val="48"/>
    <w:link w:val="102"/>
    <w:autoRedefine/>
    <w:qFormat/>
    <w:uiPriority w:val="0"/>
    <w:rPr>
      <w:rFonts w:ascii="宋体" w:hAnsi="宋体" w:cs="宋体"/>
      <w:b/>
      <w:bCs/>
      <w:kern w:val="2"/>
      <w:sz w:val="28"/>
      <w:szCs w:val="28"/>
    </w:rPr>
  </w:style>
  <w:style w:type="character" w:customStyle="1" w:styleId="183">
    <w:name w:val="hua 4 字符"/>
    <w:basedOn w:val="48"/>
    <w:link w:val="104"/>
    <w:autoRedefine/>
    <w:qFormat/>
    <w:uiPriority w:val="0"/>
    <w:rPr>
      <w:rFonts w:ascii="宋体" w:hAnsi="Arial" w:cs="宋体"/>
      <w:b/>
      <w:bCs/>
      <w:kern w:val="2"/>
      <w:sz w:val="24"/>
      <w:szCs w:val="18"/>
    </w:rPr>
  </w:style>
  <w:style w:type="paragraph" w:customStyle="1" w:styleId="184">
    <w:name w:val="TOC 标题2"/>
    <w:basedOn w:val="5"/>
    <w:next w:val="1"/>
    <w:autoRedefine/>
    <w:unhideWhenUsed/>
    <w:qFormat/>
    <w:uiPriority w:val="39"/>
    <w:pPr>
      <w:pageBreakBefore/>
      <w:widowControl/>
      <w:spacing w:before="480" w:after="0" w:afterLines="100" w:line="276" w:lineRule="auto"/>
      <w:ind w:firstLine="560" w:firstLineChars="200"/>
      <w:jc w:val="left"/>
      <w:outlineLvl w:val="9"/>
    </w:pPr>
    <w:rPr>
      <w:rFonts w:asciiTheme="majorHAnsi" w:hAnsiTheme="majorHAnsi" w:eastAsiaTheme="majorEastAsia" w:cstheme="majorBidi"/>
      <w:b w:val="0"/>
      <w:color w:val="2E75B6" w:themeColor="accent1" w:themeShade="BF"/>
      <w:kern w:val="0"/>
      <w:sz w:val="28"/>
      <w:szCs w:val="28"/>
    </w:rPr>
  </w:style>
  <w:style w:type="paragraph" w:customStyle="1" w:styleId="185">
    <w:name w:val="hua封面标题"/>
    <w:link w:val="186"/>
    <w:autoRedefine/>
    <w:qFormat/>
    <w:uiPriority w:val="0"/>
    <w:pPr>
      <w:spacing w:before="120" w:after="120"/>
      <w:jc w:val="center"/>
    </w:pPr>
    <w:rPr>
      <w:rFonts w:ascii="宋体" w:hAnsi="宋体" w:eastAsia="宋体" w:cs="Times New Roman"/>
      <w:b/>
      <w:kern w:val="2"/>
      <w:sz w:val="84"/>
      <w:szCs w:val="84"/>
      <w:lang w:val="en-US" w:eastAsia="zh-CN" w:bidi="ar-SA"/>
    </w:rPr>
  </w:style>
  <w:style w:type="character" w:customStyle="1" w:styleId="186">
    <w:name w:val="hua封面标题 字符"/>
    <w:basedOn w:val="48"/>
    <w:link w:val="185"/>
    <w:autoRedefine/>
    <w:qFormat/>
    <w:uiPriority w:val="0"/>
    <w:rPr>
      <w:rFonts w:ascii="宋体" w:hAnsi="宋体"/>
      <w:b/>
      <w:kern w:val="2"/>
      <w:sz w:val="84"/>
      <w:szCs w:val="84"/>
    </w:rPr>
  </w:style>
  <w:style w:type="paragraph" w:customStyle="1" w:styleId="187">
    <w:name w:val="hua 封面（单位+时间）"/>
    <w:basedOn w:val="128"/>
    <w:link w:val="188"/>
    <w:autoRedefine/>
    <w:qFormat/>
    <w:uiPriority w:val="0"/>
    <w:pPr>
      <w:spacing w:before="100" w:beforeAutospacing="1" w:after="100" w:afterAutospacing="1"/>
      <w:ind w:left="240" w:leftChars="100" w:right="240" w:rightChars="100" w:firstLine="547"/>
    </w:pPr>
    <w:rPr>
      <w:sz w:val="32"/>
      <w:szCs w:val="32"/>
    </w:rPr>
  </w:style>
  <w:style w:type="character" w:customStyle="1" w:styleId="188">
    <w:name w:val="hua 封面（单位+时间） 字符"/>
    <w:basedOn w:val="127"/>
    <w:link w:val="187"/>
    <w:autoRedefine/>
    <w:qFormat/>
    <w:uiPriority w:val="0"/>
    <w:rPr>
      <w:rFonts w:ascii="宋体" w:cs="宋体" w:hAnsiTheme="minorEastAsia"/>
      <w:kern w:val="2"/>
      <w:sz w:val="32"/>
      <w:szCs w:val="32"/>
    </w:rPr>
  </w:style>
  <w:style w:type="character" w:customStyle="1" w:styleId="189">
    <w:name w:val="未处理的提及1"/>
    <w:basedOn w:val="48"/>
    <w:autoRedefine/>
    <w:unhideWhenUsed/>
    <w:qFormat/>
    <w:uiPriority w:val="99"/>
    <w:rPr>
      <w:color w:val="605E5C"/>
      <w:shd w:val="clear" w:color="auto" w:fill="E1DFDD"/>
    </w:rPr>
  </w:style>
  <w:style w:type="paragraph" w:customStyle="1" w:styleId="190">
    <w:name w:val="hua小标题"/>
    <w:link w:val="192"/>
    <w:autoRedefine/>
    <w:qFormat/>
    <w:uiPriority w:val="0"/>
    <w:pPr>
      <w:keepNext/>
      <w:spacing w:before="240" w:beforeLines="100"/>
      <w:ind w:firstLine="414"/>
    </w:pPr>
    <w:rPr>
      <w:rFonts w:ascii="宋体" w:hAnsi="Arial" w:eastAsia="宋体" w:cs="Arial"/>
      <w:b/>
      <w:bCs/>
      <w:kern w:val="2"/>
      <w:sz w:val="24"/>
      <w:szCs w:val="22"/>
      <w:lang w:val="en-US" w:eastAsia="zh-CN" w:bidi="ar-SA"/>
    </w:rPr>
  </w:style>
  <w:style w:type="paragraph" w:customStyle="1" w:styleId="191">
    <w:name w:val="链接"/>
    <w:basedOn w:val="128"/>
    <w:next w:val="128"/>
    <w:link w:val="194"/>
    <w:autoRedefine/>
    <w:qFormat/>
    <w:uiPriority w:val="0"/>
    <w:rPr>
      <w:color w:val="0070C0"/>
      <w:u w:val="single"/>
    </w:rPr>
  </w:style>
  <w:style w:type="character" w:customStyle="1" w:styleId="192">
    <w:name w:val="hua小标题 字符"/>
    <w:basedOn w:val="127"/>
    <w:link w:val="190"/>
    <w:autoRedefine/>
    <w:qFormat/>
    <w:uiPriority w:val="0"/>
    <w:rPr>
      <w:rFonts w:ascii="宋体" w:hAnsi="Arial" w:cs="Arial"/>
      <w:b/>
      <w:bCs/>
      <w:kern w:val="2"/>
      <w:sz w:val="24"/>
      <w:szCs w:val="22"/>
    </w:rPr>
  </w:style>
  <w:style w:type="character" w:customStyle="1" w:styleId="193">
    <w:name w:val="el-radio__input"/>
    <w:basedOn w:val="48"/>
    <w:autoRedefine/>
    <w:qFormat/>
    <w:uiPriority w:val="0"/>
  </w:style>
  <w:style w:type="character" w:customStyle="1" w:styleId="194">
    <w:name w:val="链接 字符"/>
    <w:basedOn w:val="127"/>
    <w:link w:val="191"/>
    <w:autoRedefine/>
    <w:qFormat/>
    <w:uiPriority w:val="0"/>
    <w:rPr>
      <w:rFonts w:ascii="宋体" w:cs="宋体" w:hAnsiTheme="minorEastAsia"/>
      <w:color w:val="0070C0"/>
      <w:kern w:val="2"/>
      <w:sz w:val="24"/>
      <w:szCs w:val="24"/>
      <w:u w:val="single"/>
    </w:rPr>
  </w:style>
  <w:style w:type="character" w:customStyle="1" w:styleId="195">
    <w:name w:val="el-radio__label"/>
    <w:basedOn w:val="48"/>
    <w:autoRedefine/>
    <w:qFormat/>
    <w:uiPriority w:val="0"/>
  </w:style>
  <w:style w:type="paragraph" w:customStyle="1" w:styleId="196">
    <w:name w:val="备注"/>
    <w:basedOn w:val="128"/>
    <w:link w:val="198"/>
    <w:autoRedefine/>
    <w:qFormat/>
    <w:uiPriority w:val="0"/>
    <w:pPr>
      <w:ind w:left="1030" w:firstLine="359"/>
    </w:pPr>
    <w:rPr>
      <w:i/>
      <w:iCs/>
      <w:sz w:val="21"/>
      <w:szCs w:val="21"/>
    </w:rPr>
  </w:style>
  <w:style w:type="character" w:customStyle="1" w:styleId="197">
    <w:name w:val="el-breadcrumb__inner"/>
    <w:basedOn w:val="48"/>
    <w:autoRedefine/>
    <w:qFormat/>
    <w:uiPriority w:val="0"/>
  </w:style>
  <w:style w:type="character" w:customStyle="1" w:styleId="198">
    <w:name w:val="备注 字符"/>
    <w:basedOn w:val="127"/>
    <w:link w:val="196"/>
    <w:autoRedefine/>
    <w:qFormat/>
    <w:uiPriority w:val="0"/>
    <w:rPr>
      <w:rFonts w:ascii="宋体" w:cs="宋体" w:hAnsiTheme="minorEastAsia"/>
      <w:i/>
      <w:iCs/>
      <w:kern w:val="2"/>
      <w:sz w:val="21"/>
      <w:szCs w:val="21"/>
    </w:rPr>
  </w:style>
  <w:style w:type="character" w:customStyle="1" w:styleId="199">
    <w:name w:val="el-breadcrumb__separator"/>
    <w:basedOn w:val="48"/>
    <w:autoRedefine/>
    <w:qFormat/>
    <w:uiPriority w:val="0"/>
  </w:style>
  <w:style w:type="character" w:customStyle="1" w:styleId="200">
    <w:name w:val="hua 1 字符"/>
    <w:basedOn w:val="48"/>
    <w:autoRedefine/>
    <w:qFormat/>
    <w:uiPriority w:val="0"/>
    <w:rPr>
      <w:rFonts w:ascii="Calibri" w:hAnsi="Calibri" w:eastAsia="宋体" w:cs="Times New Roman"/>
      <w:b/>
      <w:bCs/>
      <w:kern w:val="44"/>
      <w:sz w:val="44"/>
      <w:szCs w:val="44"/>
    </w:rPr>
  </w:style>
  <w:style w:type="character" w:customStyle="1" w:styleId="201">
    <w:name w:val="hua 2 字符"/>
    <w:basedOn w:val="48"/>
    <w:autoRedefine/>
    <w:qFormat/>
    <w:uiPriority w:val="0"/>
    <w:rPr>
      <w:rFonts w:ascii="Calibri" w:hAnsi="Calibri" w:eastAsia="宋体" w:cs="Times New Roman"/>
      <w:b/>
      <w:bCs/>
      <w:kern w:val="44"/>
      <w:sz w:val="30"/>
      <w:szCs w:val="30"/>
    </w:rPr>
  </w:style>
  <w:style w:type="paragraph" w:customStyle="1" w:styleId="202">
    <w:name w:val="msonormal"/>
    <w:basedOn w:val="1"/>
    <w:autoRedefine/>
    <w:qFormat/>
    <w:uiPriority w:val="0"/>
    <w:pPr>
      <w:widowControl/>
      <w:spacing w:before="100" w:beforeAutospacing="1" w:after="100" w:afterAutospacing="1" w:line="560" w:lineRule="exact"/>
      <w:ind w:firstLine="200" w:firstLineChars="200"/>
      <w:jc w:val="left"/>
    </w:pPr>
    <w:rPr>
      <w:rFonts w:ascii="Times New Roman" w:hAnsi="Times New Roman" w:eastAsia="方正仿宋_GBK"/>
      <w:kern w:val="0"/>
      <w:sz w:val="24"/>
      <w:szCs w:val="24"/>
    </w:rPr>
  </w:style>
  <w:style w:type="paragraph" w:customStyle="1" w:styleId="203">
    <w:name w:val="目录 31"/>
    <w:basedOn w:val="1"/>
    <w:next w:val="1"/>
    <w:autoRedefine/>
    <w:qFormat/>
    <w:uiPriority w:val="0"/>
    <w:pPr>
      <w:spacing w:before="100" w:beforeAutospacing="1" w:after="100" w:afterAutospacing="1" w:line="560" w:lineRule="exact"/>
      <w:ind w:left="840" w:leftChars="400" w:firstLine="200" w:firstLineChars="200"/>
      <w:jc w:val="left"/>
    </w:pPr>
    <w:rPr>
      <w:rFonts w:ascii="Times New Roman" w:hAnsi="Times New Roman" w:eastAsia="方正仿宋_GBK"/>
      <w:sz w:val="32"/>
      <w:szCs w:val="21"/>
    </w:rPr>
  </w:style>
  <w:style w:type="paragraph" w:customStyle="1" w:styleId="204">
    <w:name w:val="目录 11"/>
    <w:basedOn w:val="1"/>
    <w:next w:val="1"/>
    <w:autoRedefine/>
    <w:qFormat/>
    <w:uiPriority w:val="0"/>
    <w:pPr>
      <w:spacing w:line="560" w:lineRule="exact"/>
      <w:ind w:firstLine="200" w:firstLineChars="200"/>
      <w:jc w:val="left"/>
    </w:pPr>
    <w:rPr>
      <w:rFonts w:ascii="Times New Roman" w:hAnsi="Times New Roman" w:eastAsia="方正仿宋_GBK"/>
      <w:sz w:val="32"/>
      <w:szCs w:val="21"/>
    </w:rPr>
  </w:style>
  <w:style w:type="paragraph" w:customStyle="1" w:styleId="205">
    <w:name w:val="目录 21"/>
    <w:basedOn w:val="1"/>
    <w:next w:val="1"/>
    <w:autoRedefine/>
    <w:qFormat/>
    <w:uiPriority w:val="0"/>
    <w:pPr>
      <w:spacing w:before="100" w:beforeAutospacing="1" w:after="100" w:afterAutospacing="1" w:line="560" w:lineRule="exact"/>
      <w:ind w:left="420" w:leftChars="200" w:firstLine="200" w:firstLineChars="200"/>
      <w:jc w:val="left"/>
    </w:pPr>
    <w:rPr>
      <w:rFonts w:ascii="Times New Roman" w:hAnsi="Times New Roman" w:eastAsia="方正仿宋_GBK"/>
      <w:sz w:val="32"/>
      <w:szCs w:val="21"/>
    </w:rPr>
  </w:style>
  <w:style w:type="paragraph" w:customStyle="1" w:styleId="206">
    <w:name w:val="hua无序序列"/>
    <w:link w:val="207"/>
    <w:autoRedefine/>
    <w:qFormat/>
    <w:uiPriority w:val="0"/>
    <w:pPr>
      <w:numPr>
        <w:ilvl w:val="0"/>
        <w:numId w:val="9"/>
      </w:numPr>
      <w:spacing w:before="50" w:beforeLines="50" w:line="360" w:lineRule="auto"/>
      <w:ind w:left="828"/>
      <w:contextualSpacing/>
      <w:jc w:val="both"/>
    </w:pPr>
    <w:rPr>
      <w:rFonts w:eastAsia="宋体" w:cs="宋体" w:asciiTheme="minorEastAsia" w:hAnsiTheme="minorEastAsia"/>
      <w:kern w:val="2"/>
      <w:sz w:val="24"/>
      <w:szCs w:val="24"/>
      <w:lang w:val="en-US" w:eastAsia="zh-CN" w:bidi="ar-SA"/>
    </w:rPr>
  </w:style>
  <w:style w:type="character" w:customStyle="1" w:styleId="207">
    <w:name w:val="hua无序序列 字符"/>
    <w:basedOn w:val="127"/>
    <w:link w:val="206"/>
    <w:autoRedefine/>
    <w:qFormat/>
    <w:uiPriority w:val="0"/>
    <w:rPr>
      <w:rFonts w:cs="宋体" w:asciiTheme="minorEastAsia" w:hAnsiTheme="minorEastAsia"/>
      <w:kern w:val="2"/>
      <w:sz w:val="24"/>
      <w:szCs w:val="24"/>
    </w:rPr>
  </w:style>
  <w:style w:type="paragraph" w:customStyle="1" w:styleId="208">
    <w:name w:val="hua有序序列"/>
    <w:link w:val="209"/>
    <w:autoRedefine/>
    <w:qFormat/>
    <w:uiPriority w:val="0"/>
    <w:pPr>
      <w:numPr>
        <w:ilvl w:val="0"/>
        <w:numId w:val="10"/>
      </w:numPr>
      <w:spacing w:before="50" w:beforeLines="50"/>
      <w:contextualSpacing/>
      <w:jc w:val="both"/>
    </w:pPr>
    <w:rPr>
      <w:rFonts w:eastAsia="宋体" w:cs="宋体" w:asciiTheme="minorEastAsia" w:hAnsiTheme="minorEastAsia"/>
      <w:kern w:val="2"/>
      <w:sz w:val="24"/>
      <w:szCs w:val="24"/>
      <w:lang w:val="en-US" w:eastAsia="zh-CN" w:bidi="ar-SA"/>
    </w:rPr>
  </w:style>
  <w:style w:type="character" w:customStyle="1" w:styleId="209">
    <w:name w:val="hua有序序列 字符"/>
    <w:basedOn w:val="127"/>
    <w:link w:val="208"/>
    <w:autoRedefine/>
    <w:qFormat/>
    <w:uiPriority w:val="0"/>
    <w:rPr>
      <w:rFonts w:cs="宋体" w:asciiTheme="minorEastAsia" w:hAnsiTheme="minorEastAsia"/>
      <w:kern w:val="2"/>
      <w:sz w:val="24"/>
      <w:szCs w:val="24"/>
    </w:rPr>
  </w:style>
  <w:style w:type="paragraph" w:customStyle="1" w:styleId="210">
    <w:name w:val="样式3"/>
    <w:basedOn w:val="10"/>
    <w:next w:val="10"/>
    <w:autoRedefine/>
    <w:qFormat/>
    <w:uiPriority w:val="0"/>
    <w:pPr>
      <w:tabs>
        <w:tab w:val="left" w:pos="709"/>
      </w:tabs>
      <w:ind w:left="709" w:hanging="709"/>
    </w:pPr>
    <w:rPr>
      <w:b w:val="0"/>
    </w:rPr>
  </w:style>
  <w:style w:type="character" w:customStyle="1" w:styleId="211">
    <w:name w:val="页眉 Char1"/>
    <w:autoRedefine/>
    <w:semiHidden/>
    <w:qFormat/>
    <w:uiPriority w:val="99"/>
    <w:rPr>
      <w:kern w:val="2"/>
      <w:sz w:val="18"/>
      <w:szCs w:val="18"/>
    </w:rPr>
  </w:style>
  <w:style w:type="character" w:customStyle="1" w:styleId="212">
    <w:name w:val="正文文本 字符1"/>
    <w:autoRedefine/>
    <w:qFormat/>
    <w:uiPriority w:val="99"/>
    <w:rPr>
      <w:rFonts w:ascii="Courier New" w:hAnsi="Courier New" w:eastAsia="GulimChe"/>
      <w:kern w:val="2"/>
      <w:sz w:val="22"/>
      <w:lang w:eastAsia="ko-KR"/>
    </w:rPr>
  </w:style>
  <w:style w:type="character" w:customStyle="1" w:styleId="213">
    <w:name w:val="标题 2 字符1"/>
    <w:autoRedefine/>
    <w:qFormat/>
    <w:uiPriority w:val="9"/>
    <w:rPr>
      <w:rFonts w:ascii="Cambria" w:hAnsi="Cambria" w:eastAsia="宋体"/>
      <w:b/>
      <w:bCs/>
      <w:kern w:val="2"/>
      <w:sz w:val="28"/>
      <w:szCs w:val="32"/>
    </w:rPr>
  </w:style>
  <w:style w:type="character" w:customStyle="1" w:styleId="214">
    <w:name w:val="页脚 Char1"/>
    <w:autoRedefine/>
    <w:semiHidden/>
    <w:qFormat/>
    <w:uiPriority w:val="99"/>
    <w:rPr>
      <w:kern w:val="2"/>
      <w:sz w:val="18"/>
      <w:szCs w:val="18"/>
    </w:rPr>
  </w:style>
  <w:style w:type="character" w:customStyle="1" w:styleId="215">
    <w:name w:val="标题 Char1"/>
    <w:autoRedefine/>
    <w:qFormat/>
    <w:uiPriority w:val="10"/>
    <w:rPr>
      <w:rFonts w:ascii="Cambria" w:hAnsi="Cambria" w:cs="Times New Roman"/>
      <w:b/>
      <w:bCs/>
      <w:kern w:val="2"/>
      <w:sz w:val="32"/>
      <w:szCs w:val="32"/>
    </w:rPr>
  </w:style>
  <w:style w:type="character" w:customStyle="1" w:styleId="216">
    <w:name w:val="批注框文本 Char1"/>
    <w:autoRedefine/>
    <w:semiHidden/>
    <w:qFormat/>
    <w:uiPriority w:val="99"/>
    <w:rPr>
      <w:kern w:val="2"/>
      <w:sz w:val="18"/>
      <w:szCs w:val="18"/>
    </w:rPr>
  </w:style>
  <w:style w:type="paragraph" w:customStyle="1" w:styleId="217">
    <w:name w:val="无间隔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1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19">
    <w:name w:val="WPSOffice手动目录 1"/>
    <w:autoRedefine/>
    <w:qFormat/>
    <w:uiPriority w:val="0"/>
    <w:rPr>
      <w:rFonts w:ascii="Times New Roman" w:hAnsi="Times New Roman" w:eastAsia="宋体" w:cs="Times New Roman"/>
      <w:lang w:val="en-US" w:eastAsia="zh-CN" w:bidi="ar-SA"/>
    </w:rPr>
  </w:style>
  <w:style w:type="paragraph" w:customStyle="1" w:styleId="220">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21">
    <w:name w:val="_Style 2"/>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2">
    <w:name w:val="_Style 1"/>
    <w:basedOn w:val="1"/>
    <w:autoRedefine/>
    <w:qFormat/>
    <w:uiPriority w:val="1"/>
    <w:pPr>
      <w:widowControl/>
      <w:spacing w:line="560" w:lineRule="exact"/>
      <w:ind w:firstLine="200" w:firstLineChars="200"/>
      <w:jc w:val="left"/>
    </w:pPr>
    <w:rPr>
      <w:rFonts w:ascii="Times New Roman" w:hAnsi="Times New Roman" w:eastAsia="方正仿宋_GBK" w:cs="Times New Roman"/>
      <w:kern w:val="0"/>
      <w:sz w:val="22"/>
      <w:szCs w:val="21"/>
      <w:lang w:eastAsia="en-US" w:bidi="en-US"/>
    </w:rPr>
  </w:style>
  <w:style w:type="paragraph" w:customStyle="1" w:styleId="223">
    <w:name w:val="列表段落11"/>
    <w:basedOn w:val="1"/>
    <w:autoRedefine/>
    <w:qFormat/>
    <w:uiPriority w:val="99"/>
    <w:pPr>
      <w:spacing w:line="560" w:lineRule="exact"/>
      <w:ind w:firstLine="420" w:firstLineChars="200"/>
      <w:jc w:val="left"/>
    </w:pPr>
    <w:rPr>
      <w:rFonts w:ascii="Times New Roman" w:hAnsi="Times New Roman" w:eastAsia="方正仿宋_GBK" w:cs="Times New Roman"/>
      <w:sz w:val="32"/>
      <w:szCs w:val="21"/>
    </w:rPr>
  </w:style>
  <w:style w:type="paragraph" w:customStyle="1" w:styleId="224">
    <w:name w:val="彩色列表 - 强调文字颜色 11"/>
    <w:basedOn w:val="1"/>
    <w:autoRedefine/>
    <w:qFormat/>
    <w:uiPriority w:val="34"/>
    <w:pPr>
      <w:spacing w:line="560" w:lineRule="exact"/>
      <w:ind w:firstLine="420" w:firstLineChars="200"/>
      <w:jc w:val="left"/>
    </w:pPr>
    <w:rPr>
      <w:rFonts w:ascii="Times New Roman" w:hAnsi="Times New Roman" w:eastAsia="方正仿宋_GBK" w:cs="Times New Roman"/>
      <w:sz w:val="32"/>
      <w:szCs w:val="21"/>
    </w:rPr>
  </w:style>
  <w:style w:type="paragraph" w:customStyle="1" w:styleId="225">
    <w:name w:val="修订1"/>
    <w:autoRedefine/>
    <w:hidden/>
    <w:unhideWhenUsed/>
    <w:qFormat/>
    <w:uiPriority w:val="99"/>
    <w:rPr>
      <w:rFonts w:ascii="Times New Roman" w:hAnsi="Times New Roman" w:eastAsia="宋体" w:cs="Times New Roman"/>
      <w:kern w:val="2"/>
      <w:sz w:val="21"/>
      <w:szCs w:val="22"/>
      <w:lang w:val="en-US" w:eastAsia="zh-CN" w:bidi="ar-SA"/>
    </w:rPr>
  </w:style>
  <w:style w:type="character" w:customStyle="1" w:styleId="226">
    <w:name w:val="未处理的提及2"/>
    <w:basedOn w:val="48"/>
    <w:autoRedefine/>
    <w:unhideWhenUsed/>
    <w:qFormat/>
    <w:uiPriority w:val="99"/>
    <w:rPr>
      <w:color w:val="605E5C"/>
      <w:shd w:val="clear" w:color="auto" w:fill="E1DFDD"/>
    </w:rPr>
  </w:style>
  <w:style w:type="character" w:customStyle="1" w:styleId="227">
    <w:name w:val="font31"/>
    <w:basedOn w:val="48"/>
    <w:autoRedefine/>
    <w:qFormat/>
    <w:uiPriority w:val="0"/>
    <w:rPr>
      <w:rFonts w:hint="eastAsia" w:ascii="微软雅黑" w:hAnsi="微软雅黑" w:eastAsia="微软雅黑" w:cs="微软雅黑"/>
      <w:b/>
      <w:color w:val="FF0000"/>
      <w:sz w:val="21"/>
      <w:szCs w:val="21"/>
      <w:u w:val="none"/>
    </w:rPr>
  </w:style>
  <w:style w:type="character" w:customStyle="1" w:styleId="228">
    <w:name w:val="font51"/>
    <w:basedOn w:val="48"/>
    <w:autoRedefine/>
    <w:qFormat/>
    <w:uiPriority w:val="0"/>
    <w:rPr>
      <w:rFonts w:hint="eastAsia" w:ascii="微软雅黑" w:hAnsi="微软雅黑" w:eastAsia="微软雅黑" w:cs="微软雅黑"/>
      <w:color w:val="000000"/>
      <w:sz w:val="21"/>
      <w:szCs w:val="21"/>
      <w:u w:val="none"/>
    </w:rPr>
  </w:style>
  <w:style w:type="character" w:customStyle="1" w:styleId="229">
    <w:name w:val="font61"/>
    <w:basedOn w:val="48"/>
    <w:autoRedefine/>
    <w:qFormat/>
    <w:uiPriority w:val="0"/>
    <w:rPr>
      <w:rFonts w:hint="eastAsia" w:ascii="微软雅黑" w:hAnsi="微软雅黑" w:eastAsia="微软雅黑" w:cs="微软雅黑"/>
      <w:color w:val="000000"/>
      <w:sz w:val="21"/>
      <w:szCs w:val="21"/>
      <w:u w:val="none"/>
    </w:rPr>
  </w:style>
  <w:style w:type="character" w:customStyle="1" w:styleId="230">
    <w:name w:val="font41"/>
    <w:basedOn w:val="48"/>
    <w:autoRedefine/>
    <w:qFormat/>
    <w:uiPriority w:val="0"/>
    <w:rPr>
      <w:rFonts w:hint="eastAsia" w:ascii="宋体" w:hAnsi="宋体" w:eastAsia="宋体" w:cs="宋体"/>
      <w:color w:val="000000"/>
      <w:sz w:val="20"/>
      <w:szCs w:val="20"/>
      <w:u w:val="none"/>
    </w:rPr>
  </w:style>
  <w:style w:type="character" w:customStyle="1" w:styleId="231">
    <w:name w:val="font121"/>
    <w:basedOn w:val="48"/>
    <w:autoRedefine/>
    <w:qFormat/>
    <w:uiPriority w:val="0"/>
    <w:rPr>
      <w:rFonts w:hint="eastAsia" w:ascii="微软雅黑" w:hAnsi="微软雅黑" w:eastAsia="微软雅黑" w:cs="微软雅黑"/>
      <w:color w:val="000000"/>
      <w:sz w:val="21"/>
      <w:szCs w:val="21"/>
      <w:u w:val="none"/>
    </w:rPr>
  </w:style>
  <w:style w:type="character" w:customStyle="1" w:styleId="232">
    <w:name w:val="font91"/>
    <w:basedOn w:val="48"/>
    <w:autoRedefine/>
    <w:qFormat/>
    <w:uiPriority w:val="0"/>
    <w:rPr>
      <w:rFonts w:hint="eastAsia" w:ascii="微软雅黑" w:hAnsi="微软雅黑" w:eastAsia="微软雅黑" w:cs="微软雅黑"/>
      <w:color w:val="000000"/>
      <w:sz w:val="21"/>
      <w:szCs w:val="21"/>
      <w:u w:val="none"/>
    </w:rPr>
  </w:style>
  <w:style w:type="character" w:customStyle="1" w:styleId="233">
    <w:name w:val="font21"/>
    <w:basedOn w:val="48"/>
    <w:autoRedefine/>
    <w:qFormat/>
    <w:uiPriority w:val="0"/>
    <w:rPr>
      <w:rFonts w:ascii="Courier New" w:hAnsi="Courier New" w:cs="Courier New"/>
      <w:color w:val="000000"/>
      <w:sz w:val="22"/>
      <w:szCs w:val="22"/>
      <w:u w:val="none"/>
    </w:rPr>
  </w:style>
  <w:style w:type="character" w:customStyle="1" w:styleId="234">
    <w:name w:val="font11"/>
    <w:basedOn w:val="48"/>
    <w:autoRedefine/>
    <w:qFormat/>
    <w:uiPriority w:val="0"/>
    <w:rPr>
      <w:rFonts w:ascii="GulimChe" w:hAnsi="GulimChe" w:eastAsia="GulimChe" w:cs="GulimChe"/>
      <w:color w:val="000000"/>
      <w:sz w:val="20"/>
      <w:szCs w:val="20"/>
      <w:u w:val="none"/>
    </w:rPr>
  </w:style>
  <w:style w:type="paragraph" w:customStyle="1" w:styleId="235">
    <w:name w:val="hua3"/>
    <w:basedOn w:val="1"/>
    <w:autoRedefine/>
    <w:qFormat/>
    <w:uiPriority w:val="0"/>
    <w:pPr>
      <w:numPr>
        <w:ilvl w:val="2"/>
        <w:numId w:val="11"/>
      </w:numPr>
      <w:spacing w:line="560" w:lineRule="exact"/>
      <w:ind w:firstLine="0" w:firstLineChars="200"/>
      <w:jc w:val="left"/>
    </w:pPr>
    <w:rPr>
      <w:rFonts w:ascii="Times New Roman" w:hAnsi="Times New Roman" w:eastAsia="方正仿宋_GBK"/>
      <w:sz w:val="32"/>
      <w:szCs w:val="21"/>
    </w:rPr>
  </w:style>
  <w:style w:type="paragraph" w:customStyle="1" w:styleId="236">
    <w:name w:val="标题2"/>
    <w:basedOn w:val="1"/>
    <w:link w:val="237"/>
    <w:autoRedefine/>
    <w:qFormat/>
    <w:uiPriority w:val="0"/>
    <w:pPr>
      <w:spacing w:line="560" w:lineRule="exact"/>
      <w:ind w:firstLine="200" w:firstLineChars="200"/>
      <w:jc w:val="left"/>
      <w:outlineLvl w:val="1"/>
    </w:pPr>
    <w:rPr>
      <w:rFonts w:ascii="Times New Roman" w:hAnsi="Times New Roman" w:eastAsia="方正仿宋_GBK"/>
      <w:b/>
      <w:bCs/>
      <w:sz w:val="32"/>
      <w:szCs w:val="21"/>
    </w:rPr>
  </w:style>
  <w:style w:type="character" w:customStyle="1" w:styleId="237">
    <w:name w:val="标题2 字符"/>
    <w:basedOn w:val="48"/>
    <w:link w:val="236"/>
    <w:autoRedefine/>
    <w:qFormat/>
    <w:uiPriority w:val="0"/>
    <w:rPr>
      <w:rFonts w:eastAsia="方正仿宋_GBK" w:cstheme="minorBidi"/>
      <w:b/>
      <w:bCs/>
      <w:kern w:val="2"/>
      <w:sz w:val="32"/>
      <w:szCs w:val="21"/>
    </w:rPr>
  </w:style>
  <w:style w:type="paragraph" w:customStyle="1" w:styleId="238">
    <w:name w:val="TOC 标题3"/>
    <w:basedOn w:val="5"/>
    <w:next w:val="1"/>
    <w:autoRedefine/>
    <w:unhideWhenUsed/>
    <w:qFormat/>
    <w:uiPriority w:val="39"/>
    <w:pPr>
      <w:pageBreakBefore/>
      <w:spacing w:before="0" w:after="100" w:afterLines="100" w:line="560" w:lineRule="exact"/>
      <w:ind w:firstLine="560" w:firstLineChars="200"/>
      <w:jc w:val="left"/>
      <w:outlineLvl w:val="9"/>
    </w:pPr>
    <w:rPr>
      <w:rFonts w:ascii="Times New Roman" w:hAnsi="Times New Roman" w:eastAsia="方正黑体_GBK"/>
      <w:b w:val="0"/>
      <w:sz w:val="32"/>
    </w:rPr>
  </w:style>
  <w:style w:type="paragraph" w:customStyle="1" w:styleId="239">
    <w:name w:val="无间隔11"/>
    <w:basedOn w:val="1"/>
    <w:autoRedefine/>
    <w:qFormat/>
    <w:uiPriority w:val="1"/>
    <w:pPr>
      <w:widowControl/>
      <w:spacing w:line="560" w:lineRule="exact"/>
      <w:ind w:firstLine="200" w:firstLineChars="200"/>
      <w:jc w:val="left"/>
    </w:pPr>
    <w:rPr>
      <w:rFonts w:ascii="Times New Roman" w:hAnsi="Times New Roman" w:eastAsia="方正仿宋_GBK"/>
      <w:kern w:val="0"/>
      <w:sz w:val="22"/>
      <w:szCs w:val="21"/>
      <w:lang w:eastAsia="en-US" w:bidi="en-US"/>
    </w:rPr>
  </w:style>
  <w:style w:type="paragraph" w:customStyle="1" w:styleId="240">
    <w:name w:val="列表段落2"/>
    <w:basedOn w:val="1"/>
    <w:autoRedefine/>
    <w:qFormat/>
    <w:uiPriority w:val="99"/>
    <w:pPr>
      <w:spacing w:line="560" w:lineRule="exact"/>
      <w:ind w:firstLine="420" w:firstLineChars="200"/>
      <w:jc w:val="left"/>
    </w:pPr>
    <w:rPr>
      <w:rFonts w:ascii="Times New Roman" w:hAnsi="Times New Roman" w:eastAsia="方正仿宋_GBK"/>
      <w:sz w:val="32"/>
      <w:szCs w:val="21"/>
    </w:rPr>
  </w:style>
  <w:style w:type="character" w:customStyle="1" w:styleId="241">
    <w:name w:val="font112"/>
    <w:basedOn w:val="48"/>
    <w:autoRedefine/>
    <w:qFormat/>
    <w:uiPriority w:val="0"/>
    <w:rPr>
      <w:rFonts w:hint="eastAsia" w:ascii="微软雅黑" w:hAnsi="微软雅黑" w:eastAsia="微软雅黑" w:cs="微软雅黑"/>
      <w:b/>
      <w:color w:val="FF0000"/>
      <w:sz w:val="21"/>
      <w:szCs w:val="21"/>
      <w:u w:val="none"/>
    </w:rPr>
  </w:style>
  <w:style w:type="character" w:customStyle="1" w:styleId="242">
    <w:name w:val="未处理的提及3"/>
    <w:basedOn w:val="48"/>
    <w:autoRedefine/>
    <w:unhideWhenUsed/>
    <w:qFormat/>
    <w:uiPriority w:val="99"/>
    <w:rPr>
      <w:color w:val="605E5C"/>
      <w:shd w:val="clear" w:color="auto" w:fill="E1DFDD"/>
    </w:rPr>
  </w:style>
  <w:style w:type="paragraph" w:customStyle="1" w:styleId="243">
    <w:name w:val="hua目录"/>
    <w:basedOn w:val="21"/>
    <w:link w:val="244"/>
    <w:autoRedefine/>
    <w:qFormat/>
    <w:uiPriority w:val="0"/>
    <w:pPr>
      <w:tabs>
        <w:tab w:val="left" w:pos="1036"/>
        <w:tab w:val="right" w:leader="dot" w:pos="9344"/>
      </w:tabs>
      <w:spacing w:line="240" w:lineRule="auto"/>
      <w:ind w:left="0" w:leftChars="0" w:firstLine="0" w:firstLineChars="0"/>
    </w:pPr>
    <w:rPr>
      <w:rFonts w:ascii="宋体" w:hAnsi="等线"/>
      <w:i/>
      <w:iCs/>
      <w:color w:val="000000"/>
      <w:sz w:val="22"/>
      <w:szCs w:val="18"/>
    </w:rPr>
  </w:style>
  <w:style w:type="character" w:customStyle="1" w:styleId="244">
    <w:name w:val="hua目录 字符"/>
    <w:basedOn w:val="68"/>
    <w:link w:val="243"/>
    <w:autoRedefine/>
    <w:qFormat/>
    <w:uiPriority w:val="0"/>
    <w:rPr>
      <w:rFonts w:ascii="宋体" w:hAnsi="等线" w:eastAsia="方正仿宋_GBK" w:cstheme="minorBidi"/>
      <w:i/>
      <w:iCs/>
      <w:color w:val="000000"/>
      <w:kern w:val="2"/>
      <w:sz w:val="22"/>
      <w:szCs w:val="18"/>
    </w:rPr>
  </w:style>
  <w:style w:type="character" w:customStyle="1" w:styleId="245">
    <w:name w:val="未处理的提及4"/>
    <w:basedOn w:val="48"/>
    <w:autoRedefine/>
    <w:unhideWhenUsed/>
    <w:qFormat/>
    <w:uiPriority w:val="99"/>
    <w:rPr>
      <w:color w:val="605E5C"/>
      <w:shd w:val="clear" w:color="auto" w:fill="E1DFDD"/>
    </w:rPr>
  </w:style>
  <w:style w:type="paragraph" w:customStyle="1" w:styleId="246">
    <w:name w:val="图表标题"/>
    <w:basedOn w:val="16"/>
    <w:link w:val="247"/>
    <w:autoRedefine/>
    <w:qFormat/>
    <w:uiPriority w:val="0"/>
    <w:pPr>
      <w:ind w:firstLine="400"/>
      <w:jc w:val="center"/>
    </w:pPr>
    <w:rPr>
      <w:rFonts w:ascii="Arial" w:hAnsi="Arial"/>
    </w:rPr>
  </w:style>
  <w:style w:type="character" w:customStyle="1" w:styleId="247">
    <w:name w:val="图表标题 字符"/>
    <w:basedOn w:val="48"/>
    <w:link w:val="246"/>
    <w:autoRedefine/>
    <w:qFormat/>
    <w:uiPriority w:val="0"/>
    <w:rPr>
      <w:rFonts w:ascii="Arial" w:hAnsi="Arial" w:eastAsia="黑体" w:cstheme="majorBidi"/>
      <w:kern w:val="2"/>
    </w:rPr>
  </w:style>
  <w:style w:type="paragraph" w:customStyle="1" w:styleId="248">
    <w:name w:val="图表"/>
    <w:basedOn w:val="1"/>
    <w:link w:val="249"/>
    <w:autoRedefine/>
    <w:qFormat/>
    <w:uiPriority w:val="0"/>
    <w:pPr>
      <w:framePr w:wrap="around" w:vAnchor="text" w:hAnchor="text" w:xAlign="center" w:y="1"/>
      <w:adjustRightInd w:val="0"/>
      <w:spacing w:line="560" w:lineRule="exact"/>
      <w:ind w:firstLine="200" w:firstLineChars="200"/>
      <w:contextualSpacing/>
      <w:jc w:val="center"/>
      <w:textAlignment w:val="center"/>
    </w:pPr>
    <w:rPr>
      <w:rFonts w:ascii="Times New Roman" w:hAnsi="Times New Roman" w:eastAsia="方正仿宋_GBK" w:cs="宋体"/>
      <w:sz w:val="24"/>
      <w:szCs w:val="18"/>
    </w:rPr>
  </w:style>
  <w:style w:type="character" w:customStyle="1" w:styleId="249">
    <w:name w:val="图表 字符"/>
    <w:basedOn w:val="48"/>
    <w:link w:val="248"/>
    <w:autoRedefine/>
    <w:qFormat/>
    <w:uiPriority w:val="0"/>
    <w:rPr>
      <w:rFonts w:eastAsia="方正仿宋_GBK" w:cs="宋体"/>
      <w:kern w:val="2"/>
      <w:sz w:val="24"/>
      <w:szCs w:val="18"/>
    </w:rPr>
  </w:style>
  <w:style w:type="paragraph" w:customStyle="1" w:styleId="250">
    <w:name w:val="无序序列"/>
    <w:basedOn w:val="2"/>
    <w:link w:val="251"/>
    <w:autoRedefine/>
    <w:qFormat/>
    <w:uiPriority w:val="0"/>
    <w:pPr>
      <w:numPr>
        <w:ilvl w:val="0"/>
        <w:numId w:val="12"/>
      </w:numPr>
      <w:snapToGrid w:val="0"/>
      <w:spacing w:after="0" w:line="560" w:lineRule="exact"/>
      <w:ind w:left="840" w:firstLine="0"/>
    </w:pPr>
    <w:rPr>
      <w:rFonts w:eastAsia="方正仿宋_GBK"/>
      <w:sz w:val="28"/>
      <w:szCs w:val="21"/>
    </w:rPr>
  </w:style>
  <w:style w:type="character" w:customStyle="1" w:styleId="251">
    <w:name w:val="无序序列 字符"/>
    <w:basedOn w:val="69"/>
    <w:link w:val="250"/>
    <w:autoRedefine/>
    <w:qFormat/>
    <w:uiPriority w:val="0"/>
    <w:rPr>
      <w:rFonts w:eastAsia="方正仿宋_GBK" w:asciiTheme="minorHAnsi" w:hAnsiTheme="minorHAnsi" w:cstheme="minorBidi"/>
      <w:kern w:val="2"/>
      <w:sz w:val="28"/>
      <w:szCs w:val="21"/>
    </w:rPr>
  </w:style>
  <w:style w:type="paragraph" w:customStyle="1" w:styleId="252">
    <w:name w:val="注释"/>
    <w:basedOn w:val="1"/>
    <w:link w:val="253"/>
    <w:autoRedefine/>
    <w:qFormat/>
    <w:uiPriority w:val="0"/>
    <w:pPr>
      <w:spacing w:line="560" w:lineRule="exact"/>
      <w:ind w:firstLine="200" w:firstLineChars="200"/>
      <w:jc w:val="left"/>
    </w:pPr>
    <w:rPr>
      <w:rFonts w:ascii="Times New Roman" w:hAnsi="Times New Roman" w:eastAsia="方正仿宋_GBK"/>
      <w:i/>
      <w:sz w:val="32"/>
      <w:szCs w:val="21"/>
    </w:rPr>
  </w:style>
  <w:style w:type="character" w:customStyle="1" w:styleId="253">
    <w:name w:val="注释 字符"/>
    <w:basedOn w:val="48"/>
    <w:link w:val="252"/>
    <w:autoRedefine/>
    <w:qFormat/>
    <w:uiPriority w:val="0"/>
    <w:rPr>
      <w:rFonts w:eastAsia="方正仿宋_GBK" w:cstheme="minorBidi"/>
      <w:i/>
      <w:kern w:val="2"/>
      <w:sz w:val="32"/>
      <w:szCs w:val="21"/>
    </w:rPr>
  </w:style>
  <w:style w:type="paragraph" w:customStyle="1" w:styleId="254">
    <w:name w:val="有序序列"/>
    <w:basedOn w:val="2"/>
    <w:link w:val="255"/>
    <w:autoRedefine/>
    <w:qFormat/>
    <w:uiPriority w:val="0"/>
    <w:pPr>
      <w:tabs>
        <w:tab w:val="left" w:pos="720"/>
      </w:tabs>
      <w:snapToGrid w:val="0"/>
      <w:spacing w:after="0" w:line="560" w:lineRule="exact"/>
      <w:ind w:left="720" w:hanging="720" w:firstLineChars="200"/>
    </w:pPr>
    <w:rPr>
      <w:rFonts w:eastAsia="方正仿宋_GBK"/>
      <w:sz w:val="28"/>
    </w:rPr>
  </w:style>
  <w:style w:type="character" w:customStyle="1" w:styleId="255">
    <w:name w:val="有序序列 字符"/>
    <w:basedOn w:val="69"/>
    <w:link w:val="254"/>
    <w:autoRedefine/>
    <w:qFormat/>
    <w:uiPriority w:val="0"/>
    <w:rPr>
      <w:rFonts w:eastAsia="方正仿宋_GBK" w:asciiTheme="minorHAnsi" w:hAnsiTheme="minorHAnsi" w:cstheme="minorBidi"/>
      <w:kern w:val="2"/>
      <w:sz w:val="28"/>
      <w:szCs w:val="22"/>
    </w:rPr>
  </w:style>
  <w:style w:type="paragraph" w:customStyle="1" w:styleId="256">
    <w:name w:val="cec 3"/>
    <w:link w:val="257"/>
    <w:autoRedefine/>
    <w:qFormat/>
    <w:uiPriority w:val="0"/>
    <w:pPr>
      <w:keepNext/>
      <w:numPr>
        <w:ilvl w:val="2"/>
        <w:numId w:val="13"/>
      </w:numPr>
      <w:adjustRightInd w:val="0"/>
      <w:spacing w:before="100" w:after="100"/>
      <w:outlineLvl w:val="2"/>
    </w:pPr>
    <w:rPr>
      <w:rFonts w:ascii="宋体" w:hAnsi="宋体" w:eastAsia="宋体" w:cs="宋体"/>
      <w:b/>
      <w:bCs/>
      <w:kern w:val="2"/>
      <w:sz w:val="28"/>
      <w:szCs w:val="28"/>
      <w:lang w:val="en-US" w:eastAsia="zh-CN" w:bidi="ar-SA"/>
    </w:rPr>
  </w:style>
  <w:style w:type="character" w:customStyle="1" w:styleId="257">
    <w:name w:val="cec 3 字符"/>
    <w:basedOn w:val="48"/>
    <w:link w:val="256"/>
    <w:autoRedefine/>
    <w:qFormat/>
    <w:uiPriority w:val="0"/>
    <w:rPr>
      <w:rFonts w:ascii="宋体" w:hAnsi="宋体" w:cs="宋体"/>
      <w:b/>
      <w:bCs/>
      <w:kern w:val="2"/>
      <w:sz w:val="28"/>
      <w:szCs w:val="28"/>
    </w:rPr>
  </w:style>
  <w:style w:type="paragraph" w:customStyle="1" w:styleId="258">
    <w:name w:val="cec 4"/>
    <w:link w:val="259"/>
    <w:autoRedefine/>
    <w:qFormat/>
    <w:uiPriority w:val="0"/>
    <w:pPr>
      <w:keepNext/>
      <w:keepLines/>
      <w:widowControl w:val="0"/>
      <w:numPr>
        <w:ilvl w:val="3"/>
        <w:numId w:val="14"/>
      </w:numPr>
      <w:tabs>
        <w:tab w:val="left" w:pos="993"/>
      </w:tabs>
      <w:spacing w:before="100" w:after="100"/>
      <w:ind w:left="170" w:hanging="170"/>
      <w:outlineLvl w:val="3"/>
    </w:pPr>
    <w:rPr>
      <w:rFonts w:ascii="宋体" w:hAnsi="Arial" w:eastAsia="宋体" w:cs="宋体"/>
      <w:b/>
      <w:bCs/>
      <w:kern w:val="2"/>
      <w:sz w:val="24"/>
      <w:szCs w:val="18"/>
      <w:lang w:val="en-US" w:eastAsia="zh-CN" w:bidi="ar-SA"/>
    </w:rPr>
  </w:style>
  <w:style w:type="character" w:customStyle="1" w:styleId="259">
    <w:name w:val="cec 4 字符"/>
    <w:basedOn w:val="48"/>
    <w:link w:val="258"/>
    <w:autoRedefine/>
    <w:qFormat/>
    <w:uiPriority w:val="0"/>
    <w:rPr>
      <w:rFonts w:ascii="宋体" w:hAnsi="Arial" w:cs="宋体"/>
      <w:b/>
      <w:bCs/>
      <w:kern w:val="2"/>
      <w:sz w:val="24"/>
      <w:szCs w:val="18"/>
    </w:rPr>
  </w:style>
  <w:style w:type="paragraph" w:customStyle="1" w:styleId="260">
    <w:name w:val="cec 5"/>
    <w:link w:val="261"/>
    <w:autoRedefine/>
    <w:qFormat/>
    <w:uiPriority w:val="0"/>
    <w:pPr>
      <w:numPr>
        <w:ilvl w:val="4"/>
        <w:numId w:val="13"/>
      </w:numPr>
      <w:tabs>
        <w:tab w:val="left" w:pos="1092"/>
      </w:tabs>
      <w:spacing w:before="100" w:after="100"/>
    </w:pPr>
    <w:rPr>
      <w:rFonts w:eastAsia="宋体" w:cs="宋体" w:asciiTheme="minorEastAsia" w:hAnsiTheme="minorEastAsia"/>
      <w:b/>
      <w:bCs/>
      <w:i/>
      <w:kern w:val="2"/>
      <w:sz w:val="24"/>
      <w:szCs w:val="21"/>
      <w:lang w:val="en-US" w:eastAsia="zh-CN" w:bidi="ar-SA"/>
    </w:rPr>
  </w:style>
  <w:style w:type="character" w:customStyle="1" w:styleId="261">
    <w:name w:val="cec 5 字符"/>
    <w:basedOn w:val="48"/>
    <w:link w:val="260"/>
    <w:autoRedefine/>
    <w:qFormat/>
    <w:uiPriority w:val="0"/>
    <w:rPr>
      <w:rFonts w:cs="宋体" w:asciiTheme="minorEastAsia" w:hAnsiTheme="minorEastAsia"/>
      <w:b/>
      <w:bCs/>
      <w:i/>
      <w:kern w:val="2"/>
      <w:sz w:val="24"/>
      <w:szCs w:val="21"/>
    </w:rPr>
  </w:style>
  <w:style w:type="paragraph" w:customStyle="1" w:styleId="262">
    <w:name w:val="CEC图表"/>
    <w:basedOn w:val="1"/>
    <w:link w:val="263"/>
    <w:autoRedefine/>
    <w:qFormat/>
    <w:uiPriority w:val="0"/>
    <w:pPr>
      <w:adjustRightInd w:val="0"/>
      <w:contextualSpacing/>
      <w:jc w:val="center"/>
      <w:textAlignment w:val="center"/>
    </w:pPr>
    <w:rPr>
      <w:rFonts w:ascii="Times New Roman" w:hAnsi="Times New Roman" w:eastAsia="方正仿宋_GBK" w:cs="宋体"/>
      <w:sz w:val="24"/>
      <w:szCs w:val="18"/>
    </w:rPr>
  </w:style>
  <w:style w:type="character" w:customStyle="1" w:styleId="263">
    <w:name w:val="CEC图表 字符"/>
    <w:basedOn w:val="48"/>
    <w:link w:val="262"/>
    <w:autoRedefine/>
    <w:qFormat/>
    <w:uiPriority w:val="0"/>
    <w:rPr>
      <w:rFonts w:eastAsia="方正仿宋_GBK" w:cs="宋体"/>
      <w:kern w:val="2"/>
      <w:sz w:val="24"/>
      <w:szCs w:val="18"/>
    </w:rPr>
  </w:style>
  <w:style w:type="paragraph" w:customStyle="1" w:styleId="264">
    <w:name w:val="无间隔2"/>
    <w:link w:val="265"/>
    <w:autoRedefine/>
    <w:qFormat/>
    <w:uiPriority w:val="1"/>
    <w:rPr>
      <w:rFonts w:asciiTheme="minorHAnsi" w:hAnsiTheme="minorHAnsi" w:eastAsiaTheme="minorEastAsia" w:cstheme="minorBidi"/>
      <w:sz w:val="22"/>
      <w:szCs w:val="21"/>
      <w:lang w:val="en-US" w:eastAsia="zh-CN" w:bidi="ar-SA"/>
    </w:rPr>
  </w:style>
  <w:style w:type="character" w:customStyle="1" w:styleId="265">
    <w:name w:val="无间隔 字符"/>
    <w:basedOn w:val="48"/>
    <w:link w:val="264"/>
    <w:autoRedefine/>
    <w:qFormat/>
    <w:uiPriority w:val="1"/>
    <w:rPr>
      <w:rFonts w:asciiTheme="minorHAnsi" w:hAnsiTheme="minorHAnsi" w:eastAsiaTheme="minorEastAsia" w:cstheme="minorBidi"/>
      <w:sz w:val="22"/>
      <w:szCs w:val="21"/>
    </w:rPr>
  </w:style>
  <w:style w:type="character" w:customStyle="1" w:styleId="266">
    <w:name w:val="占位符文本1"/>
    <w:basedOn w:val="48"/>
    <w:autoRedefine/>
    <w:semiHidden/>
    <w:qFormat/>
    <w:uiPriority w:val="99"/>
    <w:rPr>
      <w:color w:val="808080"/>
    </w:rPr>
  </w:style>
  <w:style w:type="paragraph" w:customStyle="1" w:styleId="267">
    <w:name w:val="TOC 标题4"/>
    <w:basedOn w:val="5"/>
    <w:next w:val="1"/>
    <w:autoRedefine/>
    <w:unhideWhenUsed/>
    <w:qFormat/>
    <w:uiPriority w:val="39"/>
    <w:pPr>
      <w:pageBreakBefore/>
      <w:widowControl/>
      <w:spacing w:before="240" w:after="0" w:afterLines="10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68">
    <w:name w:val="CEC表格标题"/>
    <w:basedOn w:val="1"/>
    <w:link w:val="269"/>
    <w:autoRedefine/>
    <w:qFormat/>
    <w:uiPriority w:val="0"/>
    <w:pPr>
      <w:ind w:firstLine="200" w:firstLineChars="200"/>
      <w:jc w:val="center"/>
    </w:pPr>
    <w:rPr>
      <w:rFonts w:eastAsia="方正仿宋_GBK"/>
      <w:sz w:val="32"/>
      <w:szCs w:val="21"/>
    </w:rPr>
  </w:style>
  <w:style w:type="character" w:customStyle="1" w:styleId="269">
    <w:name w:val="CEC表格标题 字符"/>
    <w:basedOn w:val="69"/>
    <w:link w:val="268"/>
    <w:autoRedefine/>
    <w:qFormat/>
    <w:uiPriority w:val="0"/>
    <w:rPr>
      <w:rFonts w:eastAsia="方正仿宋_GBK" w:asciiTheme="minorHAnsi" w:hAnsiTheme="minorHAnsi" w:cstheme="minorBidi"/>
      <w:kern w:val="2"/>
      <w:sz w:val="32"/>
      <w:szCs w:val="21"/>
    </w:rPr>
  </w:style>
  <w:style w:type="paragraph" w:customStyle="1" w:styleId="270">
    <w:name w:val="CEC图表标题"/>
    <w:basedOn w:val="16"/>
    <w:link w:val="272"/>
    <w:autoRedefine/>
    <w:qFormat/>
    <w:uiPriority w:val="0"/>
    <w:pPr>
      <w:ind w:firstLine="400"/>
      <w:jc w:val="center"/>
    </w:pPr>
  </w:style>
  <w:style w:type="character" w:customStyle="1" w:styleId="271">
    <w:name w:val="题注 字符"/>
    <w:basedOn w:val="48"/>
    <w:link w:val="16"/>
    <w:autoRedefine/>
    <w:qFormat/>
    <w:uiPriority w:val="35"/>
    <w:rPr>
      <w:rFonts w:eastAsia="黑体" w:asciiTheme="majorHAnsi" w:hAnsiTheme="majorHAnsi" w:cstheme="majorBidi"/>
      <w:kern w:val="2"/>
    </w:rPr>
  </w:style>
  <w:style w:type="character" w:customStyle="1" w:styleId="272">
    <w:name w:val="CEC图表标题 字符"/>
    <w:basedOn w:val="271"/>
    <w:link w:val="270"/>
    <w:autoRedefine/>
    <w:qFormat/>
    <w:uiPriority w:val="0"/>
    <w:rPr>
      <w:rFonts w:eastAsia="黑体" w:asciiTheme="majorHAnsi" w:hAnsiTheme="majorHAnsi" w:cstheme="majorBidi"/>
      <w:kern w:val="2"/>
    </w:rPr>
  </w:style>
  <w:style w:type="paragraph" w:customStyle="1" w:styleId="273">
    <w:name w:val="CEC有序序列"/>
    <w:basedOn w:val="2"/>
    <w:link w:val="275"/>
    <w:autoRedefine/>
    <w:qFormat/>
    <w:uiPriority w:val="0"/>
    <w:pPr>
      <w:numPr>
        <w:ilvl w:val="0"/>
        <w:numId w:val="15"/>
      </w:numPr>
      <w:snapToGrid w:val="0"/>
      <w:spacing w:after="0" w:line="560" w:lineRule="exact"/>
      <w:ind w:left="900" w:leftChars="200" w:hanging="480" w:hangingChars="200"/>
    </w:pPr>
    <w:rPr>
      <w:rFonts w:eastAsia="方正仿宋_GBK"/>
      <w:sz w:val="28"/>
      <w:szCs w:val="21"/>
    </w:rPr>
  </w:style>
  <w:style w:type="paragraph" w:customStyle="1" w:styleId="274">
    <w:name w:val="CEC无序序列"/>
    <w:basedOn w:val="2"/>
    <w:link w:val="276"/>
    <w:autoRedefine/>
    <w:qFormat/>
    <w:uiPriority w:val="0"/>
    <w:pPr>
      <w:numPr>
        <w:ilvl w:val="0"/>
        <w:numId w:val="16"/>
      </w:numPr>
      <w:snapToGrid w:val="0"/>
      <w:spacing w:after="0" w:line="560" w:lineRule="exact"/>
      <w:ind w:firstLine="0"/>
    </w:pPr>
    <w:rPr>
      <w:rFonts w:eastAsia="方正仿宋_GBK"/>
      <w:sz w:val="28"/>
      <w:szCs w:val="21"/>
    </w:rPr>
  </w:style>
  <w:style w:type="character" w:customStyle="1" w:styleId="275">
    <w:name w:val="CEC有序序列 字符"/>
    <w:basedOn w:val="69"/>
    <w:link w:val="273"/>
    <w:autoRedefine/>
    <w:qFormat/>
    <w:uiPriority w:val="0"/>
    <w:rPr>
      <w:rFonts w:eastAsia="方正仿宋_GBK" w:asciiTheme="minorHAnsi" w:hAnsiTheme="minorHAnsi" w:cstheme="minorBidi"/>
      <w:kern w:val="2"/>
      <w:sz w:val="28"/>
      <w:szCs w:val="21"/>
    </w:rPr>
  </w:style>
  <w:style w:type="character" w:customStyle="1" w:styleId="276">
    <w:name w:val="CEC无序序列 字符"/>
    <w:basedOn w:val="69"/>
    <w:link w:val="274"/>
    <w:autoRedefine/>
    <w:qFormat/>
    <w:uiPriority w:val="0"/>
    <w:rPr>
      <w:rFonts w:eastAsia="方正仿宋_GBK" w:asciiTheme="minorHAnsi" w:hAnsiTheme="minorHAnsi" w:cstheme="minorBidi"/>
      <w:kern w:val="2"/>
      <w:sz w:val="28"/>
      <w:szCs w:val="21"/>
    </w:rPr>
  </w:style>
  <w:style w:type="paragraph" w:customStyle="1" w:styleId="277">
    <w:name w:val="CEC小标题"/>
    <w:basedOn w:val="70"/>
    <w:link w:val="278"/>
    <w:autoRedefine/>
    <w:qFormat/>
    <w:uiPriority w:val="0"/>
    <w:pPr>
      <w:spacing w:before="50" w:beforeLines="50"/>
      <w:jc w:val="left"/>
    </w:pPr>
    <w:rPr>
      <w:b/>
      <w:bCs w:val="0"/>
      <w:sz w:val="24"/>
    </w:rPr>
  </w:style>
  <w:style w:type="character" w:customStyle="1" w:styleId="278">
    <w:name w:val="CEC小标题 字符"/>
    <w:basedOn w:val="71"/>
    <w:link w:val="277"/>
    <w:autoRedefine/>
    <w:qFormat/>
    <w:uiPriority w:val="0"/>
    <w:rPr>
      <w:rFonts w:cs="宋体"/>
      <w:b/>
      <w:bCs w:val="0"/>
      <w:kern w:val="2"/>
      <w:sz w:val="24"/>
      <w:szCs w:val="21"/>
    </w:rPr>
  </w:style>
  <w:style w:type="character" w:customStyle="1" w:styleId="279">
    <w:name w:val="正文文字 字符"/>
    <w:link w:val="280"/>
    <w:autoRedefine/>
    <w:qFormat/>
    <w:locked/>
    <w:uiPriority w:val="0"/>
    <w:rPr>
      <w:rFonts w:ascii="Calibri" w:hAnsi="Calibri"/>
      <w:szCs w:val="24"/>
    </w:rPr>
  </w:style>
  <w:style w:type="paragraph" w:customStyle="1" w:styleId="280">
    <w:name w:val="正文文字"/>
    <w:basedOn w:val="1"/>
    <w:link w:val="279"/>
    <w:autoRedefine/>
    <w:qFormat/>
    <w:uiPriority w:val="0"/>
    <w:pPr>
      <w:spacing w:afterLines="100" w:line="360" w:lineRule="auto"/>
      <w:ind w:firstLine="200" w:firstLineChars="200"/>
    </w:pPr>
    <w:rPr>
      <w:rFonts w:ascii="Calibri" w:hAnsi="Calibri" w:eastAsia="宋体" w:cs="Times New Roman"/>
      <w:kern w:val="0"/>
      <w:sz w:val="20"/>
      <w:szCs w:val="24"/>
    </w:rPr>
  </w:style>
  <w:style w:type="paragraph" w:customStyle="1" w:styleId="281">
    <w:name w:val="cec 小标题"/>
    <w:link w:val="282"/>
    <w:autoRedefine/>
    <w:qFormat/>
    <w:uiPriority w:val="0"/>
    <w:pPr>
      <w:keepNext/>
      <w:spacing w:before="240" w:beforeLines="100"/>
      <w:ind w:firstLine="414"/>
    </w:pPr>
    <w:rPr>
      <w:rFonts w:ascii="宋体" w:hAnsi="Arial" w:eastAsia="宋体" w:cs="Arial"/>
      <w:b/>
      <w:bCs/>
      <w:kern w:val="2"/>
      <w:sz w:val="24"/>
      <w:szCs w:val="24"/>
      <w:lang w:val="en-US" w:eastAsia="zh-CN" w:bidi="ar-SA"/>
    </w:rPr>
  </w:style>
  <w:style w:type="character" w:customStyle="1" w:styleId="282">
    <w:name w:val="cec 小标题 字符"/>
    <w:basedOn w:val="48"/>
    <w:link w:val="281"/>
    <w:autoRedefine/>
    <w:qFormat/>
    <w:uiPriority w:val="0"/>
    <w:rPr>
      <w:rFonts w:ascii="宋体" w:hAnsi="Arial" w:cs="Arial"/>
      <w:b/>
      <w:bCs/>
      <w:kern w:val="2"/>
      <w:sz w:val="24"/>
      <w:szCs w:val="24"/>
    </w:rPr>
  </w:style>
  <w:style w:type="character" w:customStyle="1" w:styleId="283">
    <w:name w:val="正文 Char"/>
    <w:autoRedefine/>
    <w:qFormat/>
    <w:uiPriority w:val="0"/>
    <w:rPr>
      <w:rFonts w:ascii="Times New Roman" w:hAnsi="Times New Roman" w:eastAsia="宋体" w:cstheme="minorBidi"/>
      <w:kern w:val="2"/>
      <w:sz w:val="21"/>
      <w:szCs w:val="21"/>
      <w:lang w:val="en-US" w:eastAsia="zh-CN" w:bidi="ar-SA"/>
    </w:rPr>
  </w:style>
  <w:style w:type="paragraph" w:customStyle="1" w:styleId="284">
    <w:name w:val="p2"/>
    <w:basedOn w:val="1"/>
    <w:autoRedefine/>
    <w:qFormat/>
    <w:uiPriority w:val="0"/>
    <w:pPr>
      <w:spacing w:line="560" w:lineRule="exact"/>
      <w:ind w:firstLine="200" w:firstLineChars="200"/>
      <w:jc w:val="left"/>
    </w:pPr>
    <w:rPr>
      <w:rFonts w:ascii="pingfang sc" w:hAnsi="pingfang sc" w:eastAsia="pingfang sc" w:cs="Times New Roman"/>
      <w:kern w:val="0"/>
      <w:sz w:val="19"/>
      <w:szCs w:val="19"/>
    </w:rPr>
  </w:style>
  <w:style w:type="paragraph" w:customStyle="1" w:styleId="285">
    <w:name w:val="p1"/>
    <w:basedOn w:val="1"/>
    <w:autoRedefine/>
    <w:qFormat/>
    <w:uiPriority w:val="0"/>
    <w:pPr>
      <w:spacing w:line="560" w:lineRule="exact"/>
      <w:ind w:firstLine="200" w:firstLineChars="200"/>
      <w:jc w:val="left"/>
    </w:pPr>
    <w:rPr>
      <w:rFonts w:ascii="Helvetica Neue" w:hAnsi="Helvetica Neue" w:eastAsia="Helvetica Neue" w:cs="Times New Roman"/>
      <w:kern w:val="0"/>
      <w:sz w:val="19"/>
      <w:szCs w:val="19"/>
    </w:rPr>
  </w:style>
  <w:style w:type="character" w:customStyle="1" w:styleId="286">
    <w:name w:val="s1"/>
    <w:basedOn w:val="48"/>
    <w:autoRedefine/>
    <w:qFormat/>
    <w:uiPriority w:val="0"/>
    <w:rPr>
      <w:rFonts w:hint="default" w:ascii="Helvetica Neue" w:hAnsi="Helvetica Neue" w:eastAsia="Helvetica Neue" w:cs="Helvetica Neue"/>
      <w:sz w:val="19"/>
      <w:szCs w:val="19"/>
    </w:rPr>
  </w:style>
  <w:style w:type="paragraph" w:customStyle="1" w:styleId="287">
    <w:name w:val="TOC 标题5"/>
    <w:basedOn w:val="5"/>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88">
    <w:name w:val="font01"/>
    <w:basedOn w:val="48"/>
    <w:autoRedefine/>
    <w:qFormat/>
    <w:uiPriority w:val="0"/>
    <w:rPr>
      <w:rFonts w:hint="default" w:ascii="等线" w:hAnsi="等线" w:eastAsia="等线" w:cs="等线"/>
      <w:color w:val="000000"/>
      <w:sz w:val="24"/>
      <w:szCs w:val="24"/>
      <w:u w:val="none"/>
    </w:rPr>
  </w:style>
  <w:style w:type="character" w:customStyle="1" w:styleId="289">
    <w:name w:val="font71"/>
    <w:basedOn w:val="48"/>
    <w:autoRedefine/>
    <w:qFormat/>
    <w:uiPriority w:val="0"/>
    <w:rPr>
      <w:rFonts w:ascii="var(--monospace)" w:hAnsi="var(--monospace)" w:eastAsia="var(--monospace)" w:cs="var(--monospace)"/>
      <w:color w:val="A7A7A7"/>
      <w:sz w:val="32"/>
      <w:szCs w:val="32"/>
      <w:u w:val="none"/>
    </w:rPr>
  </w:style>
  <w:style w:type="paragraph" w:customStyle="1" w:styleId="290">
    <w:name w:val="19"/>
    <w:basedOn w:val="1"/>
    <w:autoRedefine/>
    <w:qFormat/>
    <w:uiPriority w:val="0"/>
    <w:pPr>
      <w:widowControl/>
      <w:spacing w:before="100" w:beforeAutospacing="1" w:after="100" w:afterAutospacing="1"/>
      <w:jc w:val="left"/>
    </w:pPr>
    <w:rPr>
      <w:rFonts w:ascii="宋体" w:hAnsi="宋体" w:eastAsia="方正仿宋_GBK" w:cs="宋体"/>
      <w:kern w:val="0"/>
      <w:sz w:val="24"/>
      <w:szCs w:val="24"/>
    </w:rPr>
  </w:style>
  <w:style w:type="paragraph" w:customStyle="1" w:styleId="291">
    <w:name w:val="修订2"/>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2">
    <w:name w:val="修订3"/>
    <w:autoRedefine/>
    <w:hidden/>
    <w:semiHidden/>
    <w:qFormat/>
    <w:uiPriority w:val="99"/>
    <w:rPr>
      <w:rFonts w:ascii="Times New Roman" w:hAnsi="Times New Roman" w:eastAsia="方正仿宋_GBK" w:cstheme="minorBidi"/>
      <w:kern w:val="2"/>
      <w:sz w:val="32"/>
      <w:szCs w:val="21"/>
      <w:lang w:val="en-US" w:eastAsia="zh-CN" w:bidi="ar-SA"/>
    </w:rPr>
  </w:style>
  <w:style w:type="paragraph" w:customStyle="1" w:styleId="293">
    <w:name w:val="_Style 3"/>
    <w:autoRedefine/>
    <w:qFormat/>
    <w:uiPriority w:val="34"/>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3717</Words>
  <Characters>3862</Characters>
  <Lines>159</Lines>
  <Paragraphs>45</Paragraphs>
  <TotalTime>6</TotalTime>
  <ScaleCrop>false</ScaleCrop>
  <LinksUpToDate>false</LinksUpToDate>
  <CharactersWithSpaces>5077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2023-11-14T05:42:00Z</dcterms:created>
  <dc:creator>tll</dc:creator>
  <cp:lastModifiedBy>赵文</cp:lastModifiedBy>
  <dcterms:modified xsi:type="dcterms:W3CDTF">2025-05-12T07:48:37Z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04611FEA93634C64A550E51EB2C1553E_13</vt:lpwstr>
  </property>
  <property fmtid="{D5CDD505-2E9C-101B-9397-08002B2CF9AE}" pid="4" name="KSOTemplateDocerSaveRecord">
    <vt:lpwstr>eyJoZGlkIjoiZjhmMmRhNzA1YjY1Zjg0MzhkOTczMDdiZmEyZDk1YjEiLCJ1c2VySWQiOiIyMjQwNjU5MDAifQ==</vt:lpwstr>
  </property>
</Properties>
</file>