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443CF">
      <w:pPr>
        <w:widowControl/>
        <w:jc w:val="center"/>
        <w:outlineLvl w:val="0"/>
        <w:rPr>
          <w:rFonts w:hint="eastAsia" w:ascii="方正黑体_GBK" w:hAnsi="黑体" w:eastAsia="方正黑体_GBK" w:cs="宋体"/>
          <w:b/>
          <w:bCs/>
          <w:spacing w:val="80"/>
          <w:sz w:val="120"/>
          <w:szCs w:val="120"/>
          <w:lang w:val="en-US" w:eastAsia="zh-CN"/>
        </w:rPr>
      </w:pPr>
      <w:r>
        <w:rPr>
          <w:rFonts w:hint="eastAsia" w:ascii="方正黑体_GBK" w:hAnsi="黑体" w:eastAsia="方正黑体_GBK" w:cs="宋体"/>
          <w:b/>
          <w:bCs/>
          <w:spacing w:val="80"/>
          <w:sz w:val="120"/>
          <w:szCs w:val="120"/>
          <w:lang w:val="en-US" w:eastAsia="zh-CN"/>
        </w:rPr>
        <w:drawing>
          <wp:anchor distT="0" distB="0" distL="114300" distR="114300" simplePos="0" relativeHeight="251659264" behindDoc="0" locked="0" layoutInCell="1" allowOverlap="1">
            <wp:simplePos x="0" y="0"/>
            <wp:positionH relativeFrom="column">
              <wp:posOffset>-164465</wp:posOffset>
            </wp:positionH>
            <wp:positionV relativeFrom="paragraph">
              <wp:posOffset>-86995</wp:posOffset>
            </wp:positionV>
            <wp:extent cx="2611755" cy="508000"/>
            <wp:effectExtent l="0" t="0" r="17145" b="6350"/>
            <wp:wrapSquare wrapText="bothSides"/>
            <wp:docPr id="3" name="图片 3" descr="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院标"/>
                    <pic:cNvPicPr>
                      <a:picLocks noChangeAspect="1"/>
                    </pic:cNvPicPr>
                  </pic:nvPicPr>
                  <pic:blipFill>
                    <a:blip r:embed="rId12"/>
                    <a:stretch>
                      <a:fillRect/>
                    </a:stretch>
                  </pic:blipFill>
                  <pic:spPr>
                    <a:xfrm>
                      <a:off x="0" y="0"/>
                      <a:ext cx="2611755" cy="508000"/>
                    </a:xfrm>
                    <a:prstGeom prst="rect">
                      <a:avLst/>
                    </a:prstGeom>
                  </pic:spPr>
                </pic:pic>
              </a:graphicData>
            </a:graphic>
          </wp:anchor>
        </w:drawing>
      </w:r>
    </w:p>
    <w:p w14:paraId="4A02AEDD">
      <w:pPr>
        <w:widowControl/>
        <w:jc w:val="center"/>
        <w:outlineLvl w:val="0"/>
        <w:rPr>
          <w:rFonts w:hint="eastAsia" w:ascii="方正黑体_GBK" w:hAnsi="黑体" w:eastAsia="方正黑体_GBK" w:cs="宋体"/>
          <w:b/>
          <w:bCs/>
          <w:spacing w:val="80"/>
          <w:sz w:val="120"/>
          <w:szCs w:val="120"/>
          <w:lang w:val="en-US" w:eastAsia="zh-CN"/>
        </w:rPr>
      </w:pPr>
    </w:p>
    <w:p w14:paraId="5D63A298">
      <w:pPr>
        <w:widowControl/>
        <w:jc w:val="center"/>
        <w:outlineLvl w:val="0"/>
        <w:rPr>
          <w:rFonts w:ascii="方正黑体_GBK" w:hAnsi="黑体" w:eastAsia="方正黑体_GBK" w:cs="宋体"/>
          <w:spacing w:val="80"/>
          <w:sz w:val="112"/>
          <w:szCs w:val="112"/>
        </w:rPr>
      </w:pPr>
      <w:r>
        <w:rPr>
          <w:rFonts w:hint="eastAsia" w:ascii="方正黑体_GBK" w:hAnsi="黑体" w:eastAsia="方正黑体_GBK" w:cs="宋体"/>
          <w:b/>
          <w:bCs/>
          <w:spacing w:val="80"/>
          <w:sz w:val="120"/>
          <w:szCs w:val="120"/>
          <w:lang w:val="en-US" w:eastAsia="zh-CN"/>
        </w:rPr>
        <w:t>询价</w:t>
      </w:r>
      <w:r>
        <w:rPr>
          <w:rFonts w:hint="eastAsia" w:ascii="方正黑体_GBK" w:hAnsi="黑体" w:eastAsia="方正黑体_GBK" w:cs="宋体"/>
          <w:b/>
          <w:bCs/>
          <w:spacing w:val="80"/>
          <w:sz w:val="120"/>
          <w:szCs w:val="120"/>
        </w:rPr>
        <w:t>文件</w:t>
      </w:r>
    </w:p>
    <w:p w14:paraId="0F861761">
      <w:pPr>
        <w:widowControl/>
        <w:spacing w:line="320" w:lineRule="exact"/>
        <w:ind w:firstLine="480" w:firstLineChars="200"/>
        <w:jc w:val="left"/>
        <w:rPr>
          <w:rFonts w:ascii="Calibri" w:hAnsi="Calibri" w:eastAsia="仿宋_GB2312" w:cs="宋体"/>
          <w:sz w:val="24"/>
          <w:szCs w:val="24"/>
        </w:rPr>
      </w:pPr>
    </w:p>
    <w:p w14:paraId="6DD67398">
      <w:pPr>
        <w:widowControl/>
        <w:jc w:val="center"/>
        <w:outlineLvl w:val="0"/>
        <w:rPr>
          <w:rFonts w:ascii="方正黑体_GBK" w:hAnsi="黑体" w:eastAsia="方正黑体_GBK" w:cs="宋体"/>
          <w:spacing w:val="80"/>
          <w:sz w:val="44"/>
          <w:szCs w:val="44"/>
        </w:rPr>
      </w:pPr>
    </w:p>
    <w:p w14:paraId="31098C70">
      <w:pPr>
        <w:widowControl/>
        <w:ind w:left="1800" w:hanging="1800" w:hangingChars="500"/>
        <w:jc w:val="left"/>
        <w:rPr>
          <w:rFonts w:ascii="方正黑体_GBK" w:hAnsi="黑体" w:eastAsia="方正黑体_GBK" w:cs="宋体"/>
          <w:sz w:val="36"/>
          <w:szCs w:val="30"/>
        </w:rPr>
      </w:pPr>
    </w:p>
    <w:p w14:paraId="59C4DB45">
      <w:pPr>
        <w:widowControl/>
        <w:spacing w:line="320" w:lineRule="exact"/>
        <w:ind w:firstLine="480" w:firstLineChars="200"/>
        <w:jc w:val="left"/>
        <w:rPr>
          <w:rFonts w:ascii="Calibri" w:hAnsi="Calibri" w:eastAsia="仿宋_GB2312" w:cs="宋体"/>
          <w:sz w:val="24"/>
          <w:szCs w:val="24"/>
        </w:rPr>
      </w:pPr>
    </w:p>
    <w:p w14:paraId="2DF0BB92">
      <w:pPr>
        <w:widowControl/>
        <w:spacing w:line="320" w:lineRule="exact"/>
        <w:ind w:firstLine="480" w:firstLineChars="200"/>
        <w:jc w:val="left"/>
        <w:rPr>
          <w:rFonts w:ascii="Calibri" w:hAnsi="Calibri" w:eastAsia="仿宋_GB2312" w:cs="宋体"/>
          <w:sz w:val="24"/>
          <w:szCs w:val="24"/>
        </w:rPr>
      </w:pPr>
    </w:p>
    <w:p w14:paraId="45743F8C">
      <w:pPr>
        <w:spacing w:after="120" w:line="320" w:lineRule="exact"/>
        <w:ind w:left="420" w:leftChars="200" w:firstLine="361" w:firstLineChars="200"/>
        <w:jc w:val="left"/>
        <w:rPr>
          <w:rFonts w:ascii="Arial" w:hAnsi="Arial" w:eastAsia="宋体" w:cs="宋体"/>
          <w:b/>
          <w:smallCaps/>
          <w:kern w:val="28"/>
          <w:sz w:val="18"/>
          <w:szCs w:val="18"/>
        </w:rPr>
      </w:pPr>
    </w:p>
    <w:p w14:paraId="7157E67C">
      <w:pPr>
        <w:jc w:val="center"/>
        <w:rPr>
          <w:rFonts w:hint="eastAsia" w:ascii="方正黑体_GBK" w:hAnsi="黑体" w:eastAsia="方正黑体_GBK" w:cs="Times New Roman"/>
          <w:sz w:val="36"/>
          <w:szCs w:val="30"/>
        </w:rPr>
      </w:pPr>
      <w:r>
        <w:rPr>
          <w:rFonts w:hint="eastAsia" w:ascii="方正黑体_GBK" w:hAnsi="黑体" w:eastAsia="方正黑体_GBK" w:cs="Times New Roman"/>
          <w:sz w:val="36"/>
          <w:szCs w:val="30"/>
        </w:rPr>
        <w:t>项目名称：</w:t>
      </w:r>
      <w:r>
        <w:rPr>
          <w:rFonts w:hint="eastAsia" w:ascii="方正黑体_GBK" w:hAnsi="黑体" w:eastAsia="方正黑体_GBK" w:cs="Times New Roman"/>
          <w:sz w:val="36"/>
          <w:szCs w:val="30"/>
          <w:rtl w:val="0"/>
          <w:lang w:val="zh-TW" w:eastAsia="zh-CN"/>
        </w:rPr>
        <w:t>未被污染的输液瓶（袋）收运处置服务</w:t>
      </w:r>
    </w:p>
    <w:p w14:paraId="1023BC85">
      <w:pPr>
        <w:ind w:left="1800" w:hanging="1800" w:hangingChars="500"/>
        <w:jc w:val="center"/>
        <w:rPr>
          <w:rFonts w:hint="eastAsia" w:ascii="方正黑体_GBK" w:hAnsi="黑体" w:eastAsia="方正黑体_GBK" w:cs="Times New Roman"/>
          <w:sz w:val="36"/>
          <w:szCs w:val="30"/>
          <w:lang w:val="en-US" w:eastAsia="zh-CN"/>
        </w:rPr>
      </w:pPr>
    </w:p>
    <w:p w14:paraId="354E272A">
      <w:pPr>
        <w:keepNext w:val="0"/>
        <w:keepLines w:val="0"/>
        <w:pageBreakBefore w:val="0"/>
        <w:widowControl/>
        <w:suppressLineNumbers w:val="0"/>
        <w:kinsoku/>
        <w:wordWrap/>
        <w:overflowPunct/>
        <w:topLinePunct w:val="0"/>
        <w:autoSpaceDE/>
        <w:autoSpaceDN/>
        <w:bidi w:val="0"/>
        <w:adjustRightInd/>
        <w:snapToGrid/>
        <w:spacing w:line="560" w:lineRule="exact"/>
        <w:ind w:left="1800" w:leftChars="0" w:hanging="1800" w:hangingChars="500"/>
        <w:jc w:val="left"/>
        <w:textAlignment w:val="auto"/>
        <w:rPr>
          <w:rFonts w:hint="default" w:ascii="方正黑体_GBK" w:hAnsi="黑体" w:eastAsia="方正黑体_GBK" w:cs="Times New Roman"/>
          <w:sz w:val="36"/>
          <w:szCs w:val="30"/>
          <w:lang w:val="en-US"/>
        </w:rPr>
      </w:pPr>
    </w:p>
    <w:p w14:paraId="569E6F76">
      <w:pPr>
        <w:pStyle w:val="63"/>
        <w:spacing w:before="0" w:after="0" w:line="560" w:lineRule="exact"/>
        <w:rPr>
          <w:rFonts w:hint="eastAsia" w:ascii="方正黑体_GBK" w:hAnsi="黑体" w:eastAsia="方正黑体_GBK" w:cs="Times New Roman"/>
          <w:b w:val="0"/>
          <w:sz w:val="36"/>
          <w:szCs w:val="30"/>
          <w:lang w:eastAsia="zh-CN"/>
        </w:rPr>
      </w:pPr>
    </w:p>
    <w:p w14:paraId="739A4067">
      <w:pPr>
        <w:spacing w:after="120"/>
        <w:jc w:val="left"/>
        <w:rPr>
          <w:rFonts w:ascii="方正黑体_GBK" w:hAnsi="黑体" w:eastAsia="方正黑体_GBK" w:cs="Times New Roman"/>
          <w:b/>
          <w:smallCaps/>
          <w:kern w:val="28"/>
          <w:sz w:val="36"/>
          <w:szCs w:val="30"/>
        </w:rPr>
      </w:pPr>
    </w:p>
    <w:p w14:paraId="4E908C2F">
      <w:pPr>
        <w:spacing w:after="120"/>
        <w:ind w:left="420" w:leftChars="200" w:firstLine="723" w:firstLineChars="200"/>
        <w:jc w:val="left"/>
        <w:rPr>
          <w:rFonts w:ascii="方正黑体_GBK" w:hAnsi="黑体" w:eastAsia="方正黑体_GBK" w:cs="Times New Roman"/>
          <w:b/>
          <w:smallCaps/>
          <w:kern w:val="28"/>
          <w:sz w:val="36"/>
          <w:szCs w:val="30"/>
        </w:rPr>
      </w:pPr>
    </w:p>
    <w:p w14:paraId="4CC5DA41">
      <w:pPr>
        <w:spacing w:after="120"/>
        <w:ind w:left="420" w:leftChars="200" w:firstLine="723" w:firstLineChars="200"/>
        <w:jc w:val="left"/>
        <w:rPr>
          <w:rFonts w:ascii="方正黑体_GBK" w:hAnsi="黑体" w:eastAsia="方正黑体_GBK" w:cs="Times New Roman"/>
          <w:b/>
          <w:smallCaps/>
          <w:kern w:val="28"/>
          <w:sz w:val="36"/>
          <w:szCs w:val="30"/>
        </w:rPr>
      </w:pPr>
    </w:p>
    <w:p w14:paraId="353381BC">
      <w:pPr>
        <w:spacing w:line="360" w:lineRule="auto"/>
        <w:ind w:left="1710" w:leftChars="300" w:hanging="1080" w:hangingChars="300"/>
        <w:jc w:val="center"/>
        <w:outlineLvl w:val="0"/>
        <w:rPr>
          <w:rFonts w:hint="default" w:ascii="方正黑体_GBK" w:hAnsi="黑体" w:eastAsia="方正黑体_GBK" w:cs="Times New Roman"/>
          <w:sz w:val="36"/>
          <w:szCs w:val="30"/>
          <w:lang w:val="en-US" w:eastAsia="zh-CN"/>
        </w:rPr>
      </w:pPr>
      <w:r>
        <w:rPr>
          <w:rFonts w:hint="eastAsia" w:ascii="方正黑体_GBK" w:hAnsi="黑体" w:eastAsia="方正黑体_GBK" w:cs="Times New Roman"/>
          <w:sz w:val="36"/>
          <w:szCs w:val="30"/>
        </w:rPr>
        <w:t>采 购 人：</w:t>
      </w:r>
      <w:r>
        <w:rPr>
          <w:rFonts w:hint="eastAsia" w:ascii="方正黑体_GBK" w:hAnsi="黑体" w:eastAsia="方正黑体_GBK" w:cs="Times New Roman"/>
          <w:sz w:val="36"/>
          <w:szCs w:val="30"/>
          <w:lang w:val="en-US" w:eastAsia="zh-CN"/>
        </w:rPr>
        <w:t>重庆市沙坪坝区陈家桥医院</w:t>
      </w:r>
    </w:p>
    <w:p w14:paraId="27CD32BD">
      <w:pPr>
        <w:widowControl/>
        <w:spacing w:line="360" w:lineRule="auto"/>
        <w:ind w:firstLine="2880" w:firstLineChars="800"/>
        <w:jc w:val="both"/>
        <w:outlineLvl w:val="0"/>
        <w:rPr>
          <w:rFonts w:ascii="方正黑体_GBK" w:hAnsi="Calibri" w:eastAsia="方正黑体_GBK" w:cs="宋体"/>
          <w:kern w:val="0"/>
          <w:sz w:val="36"/>
          <w:szCs w:val="36"/>
        </w:rPr>
      </w:pPr>
      <w:r>
        <w:rPr>
          <w:rFonts w:hint="eastAsia" w:ascii="方正黑体_GBK" w:hAnsi="Calibri" w:eastAsia="方正黑体_GBK" w:cs="宋体"/>
          <w:kern w:val="0"/>
          <w:sz w:val="36"/>
          <w:szCs w:val="36"/>
        </w:rPr>
        <w:t>编制时间：</w:t>
      </w:r>
      <w:r>
        <w:rPr>
          <w:rFonts w:hint="eastAsia" w:ascii="方正黑体_GBK" w:hAnsi="Calibri" w:eastAsia="方正黑体_GBK" w:cs="宋体"/>
          <w:kern w:val="0"/>
          <w:sz w:val="36"/>
          <w:szCs w:val="36"/>
          <w:lang w:val="en-US" w:eastAsia="zh-CN"/>
        </w:rPr>
        <w:t>2025</w:t>
      </w:r>
      <w:r>
        <w:rPr>
          <w:rFonts w:hint="eastAsia" w:ascii="方正黑体_GBK" w:hAnsi="Calibri" w:eastAsia="方正黑体_GBK" w:cs="宋体"/>
          <w:kern w:val="0"/>
          <w:sz w:val="36"/>
          <w:szCs w:val="36"/>
        </w:rPr>
        <w:t>年</w:t>
      </w:r>
      <w:r>
        <w:rPr>
          <w:rFonts w:hint="eastAsia" w:ascii="方正黑体_GBK" w:hAnsi="Calibri" w:eastAsia="方正黑体_GBK" w:cs="宋体"/>
          <w:kern w:val="0"/>
          <w:sz w:val="36"/>
          <w:szCs w:val="36"/>
          <w:lang w:val="en-US" w:eastAsia="zh-CN"/>
        </w:rPr>
        <w:t>5</w:t>
      </w:r>
      <w:r>
        <w:rPr>
          <w:rFonts w:hint="eastAsia" w:ascii="方正黑体_GBK" w:hAnsi="Calibri" w:eastAsia="方正黑体_GBK" w:cs="宋体"/>
          <w:kern w:val="0"/>
          <w:sz w:val="36"/>
          <w:szCs w:val="36"/>
        </w:rPr>
        <w:t>月</w:t>
      </w:r>
    </w:p>
    <w:p w14:paraId="5CF9CEF8">
      <w:pPr>
        <w:widowControl/>
        <w:jc w:val="left"/>
        <w:rPr>
          <w:rFonts w:ascii="方正黑体_GBK" w:hAnsi="Calibri" w:eastAsia="方正黑体_GBK" w:cs="宋体"/>
          <w:kern w:val="0"/>
          <w:sz w:val="36"/>
          <w:szCs w:val="36"/>
        </w:rPr>
      </w:pPr>
      <w:r>
        <w:rPr>
          <w:rFonts w:ascii="方正黑体_GBK" w:hAnsi="Calibri" w:eastAsia="方正黑体_GBK" w:cs="宋体"/>
          <w:kern w:val="0"/>
          <w:sz w:val="36"/>
          <w:szCs w:val="36"/>
        </w:rPr>
        <w:br w:type="page"/>
      </w:r>
    </w:p>
    <w:p w14:paraId="2F9033A2">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一、项目内容</w:t>
      </w:r>
    </w:p>
    <w:tbl>
      <w:tblPr>
        <w:tblStyle w:val="43"/>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100"/>
        <w:gridCol w:w="1620"/>
        <w:gridCol w:w="1470"/>
        <w:gridCol w:w="2154"/>
      </w:tblGrid>
      <w:tr w14:paraId="1056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547" w:type="dxa"/>
            <w:vAlign w:val="center"/>
          </w:tcPr>
          <w:p w14:paraId="2A502373">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项目名称</w:t>
            </w:r>
          </w:p>
        </w:tc>
        <w:tc>
          <w:tcPr>
            <w:tcW w:w="2100" w:type="dxa"/>
            <w:vAlign w:val="center"/>
          </w:tcPr>
          <w:p w14:paraId="6D5131D6">
            <w:pPr>
              <w:widowControl/>
              <w:jc w:val="center"/>
              <w:rPr>
                <w:rFonts w:hint="eastAsia" w:ascii="方正仿宋_GBK" w:hAnsi="Calibri" w:eastAsia="方正仿宋_GBK" w:cs="宋体"/>
                <w:b/>
                <w:bCs/>
                <w:sz w:val="24"/>
                <w:szCs w:val="28"/>
              </w:rPr>
            </w:pPr>
            <w:r>
              <w:rPr>
                <w:rFonts w:hint="eastAsia" w:ascii="方正仿宋_GBK" w:hAnsi="Calibri" w:eastAsia="方正仿宋_GBK" w:cs="宋体"/>
                <w:b/>
                <w:bCs/>
                <w:sz w:val="24"/>
                <w:szCs w:val="28"/>
                <w:lang w:val="en-US" w:eastAsia="zh-CN"/>
              </w:rPr>
              <w:t>回收物品名称</w:t>
            </w:r>
          </w:p>
        </w:tc>
        <w:tc>
          <w:tcPr>
            <w:tcW w:w="1620" w:type="dxa"/>
            <w:vAlign w:val="center"/>
          </w:tcPr>
          <w:p w14:paraId="6EDA96C4">
            <w:pPr>
              <w:widowControl/>
              <w:jc w:val="center"/>
              <w:rPr>
                <w:rFonts w:hint="eastAsia" w:ascii="方正仿宋_GBK" w:hAnsi="Calibri" w:eastAsia="方正仿宋_GBK" w:cs="宋体"/>
                <w:b/>
                <w:bCs/>
                <w:sz w:val="24"/>
                <w:szCs w:val="28"/>
              </w:rPr>
            </w:pPr>
            <w:r>
              <w:rPr>
                <w:rFonts w:hint="eastAsia" w:ascii="方正仿宋_GBK" w:hAnsi="Calibri" w:eastAsia="方正仿宋_GBK" w:cs="宋体"/>
                <w:b/>
                <w:bCs/>
                <w:sz w:val="24"/>
                <w:szCs w:val="28"/>
                <w:lang w:val="en-US" w:eastAsia="zh-CN"/>
              </w:rPr>
              <w:t>最低限价</w:t>
            </w:r>
          </w:p>
        </w:tc>
        <w:tc>
          <w:tcPr>
            <w:tcW w:w="1470" w:type="dxa"/>
            <w:vAlign w:val="center"/>
          </w:tcPr>
          <w:p w14:paraId="323EB875">
            <w:pPr>
              <w:widowControl/>
              <w:jc w:val="center"/>
              <w:rPr>
                <w:rFonts w:hint="default" w:ascii="方正仿宋_GBK" w:hAnsi="Calibri" w:eastAsia="方正仿宋_GBK" w:cs="宋体"/>
                <w:b/>
                <w:bCs/>
                <w:sz w:val="24"/>
                <w:szCs w:val="28"/>
                <w:lang w:val="en-US" w:eastAsia="zh-CN"/>
              </w:rPr>
            </w:pPr>
            <w:r>
              <w:rPr>
                <w:rFonts w:hint="eastAsia" w:ascii="方正仿宋_GBK" w:hAnsi="Calibri" w:eastAsia="方正仿宋_GBK" w:cs="宋体"/>
                <w:b/>
                <w:bCs/>
                <w:sz w:val="24"/>
                <w:szCs w:val="28"/>
                <w:lang w:val="en-US" w:eastAsia="zh-CN"/>
              </w:rPr>
              <w:t>预估数量（kg）</w:t>
            </w:r>
          </w:p>
        </w:tc>
        <w:tc>
          <w:tcPr>
            <w:tcW w:w="2154" w:type="dxa"/>
            <w:shd w:val="clear" w:color="auto" w:fill="auto"/>
            <w:vAlign w:val="center"/>
          </w:tcPr>
          <w:p w14:paraId="4E0AFAF9">
            <w:pPr>
              <w:widowControl/>
              <w:jc w:val="center"/>
              <w:rPr>
                <w:rFonts w:hint="eastAsia" w:ascii="方正仿宋_GBK" w:hAnsi="Calibri" w:eastAsia="方正仿宋_GBK" w:cs="宋体"/>
                <w:b/>
                <w:bCs/>
                <w:kern w:val="2"/>
                <w:sz w:val="24"/>
                <w:szCs w:val="28"/>
                <w:lang w:val="en-US" w:eastAsia="zh-CN" w:bidi="ar-SA"/>
              </w:rPr>
            </w:pPr>
            <w:r>
              <w:rPr>
                <w:rFonts w:hint="eastAsia" w:ascii="方正仿宋_GBK" w:hAnsi="Calibri" w:eastAsia="方正仿宋_GBK" w:cs="宋体"/>
                <w:b/>
                <w:bCs/>
                <w:sz w:val="24"/>
                <w:szCs w:val="28"/>
                <w:lang w:val="en-US" w:eastAsia="zh-CN"/>
              </w:rPr>
              <w:t>履约保证金（元）</w:t>
            </w:r>
          </w:p>
        </w:tc>
      </w:tr>
      <w:tr w14:paraId="50E6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7" w:type="dxa"/>
            <w:vMerge w:val="restart"/>
            <w:vAlign w:val="center"/>
          </w:tcPr>
          <w:p w14:paraId="06E076EC">
            <w:pPr>
              <w:widowControl/>
              <w:wordWrap w:val="0"/>
              <w:snapToGrid w:val="0"/>
              <w:contextualSpacing/>
              <w:jc w:val="left"/>
              <w:rPr>
                <w:rFonts w:ascii="方正仿宋_GBK" w:hAnsi="Calibri" w:eastAsia="方正仿宋_GBK" w:cs="宋体"/>
                <w:sz w:val="24"/>
                <w:szCs w:val="28"/>
              </w:rPr>
            </w:pPr>
            <w:r>
              <w:rPr>
                <w:rFonts w:hint="eastAsia" w:ascii="方正仿宋_GBK" w:hAnsi="方正仿宋_GBK" w:eastAsia="方正仿宋_GBK" w:cs="方正仿宋_GBK"/>
                <w:sz w:val="24"/>
                <w:szCs w:val="24"/>
                <w:rtl w:val="0"/>
                <w:lang w:val="zh-TW" w:eastAsia="zh-CN"/>
              </w:rPr>
              <w:t>未被污染的输液瓶（袋）收运处置服务</w:t>
            </w:r>
          </w:p>
        </w:tc>
        <w:tc>
          <w:tcPr>
            <w:tcW w:w="2100" w:type="dxa"/>
            <w:vAlign w:val="center"/>
          </w:tcPr>
          <w:p w14:paraId="18FDF8DD">
            <w:pPr>
              <w:widowControl/>
              <w:wordWrap w:val="0"/>
              <w:snapToGrid w:val="0"/>
              <w:contextualSpacing/>
              <w:jc w:val="center"/>
              <w:rPr>
                <w:rFonts w:hint="default" w:ascii="方正仿宋_GBK" w:hAnsi="方正仿宋_GBK" w:eastAsia="方正仿宋_GBK" w:cs="方正仿宋_GBK"/>
                <w:sz w:val="24"/>
                <w:szCs w:val="24"/>
                <w:rtl w:val="0"/>
                <w:lang w:val="en-US" w:eastAsia="zh-CN"/>
              </w:rPr>
            </w:pPr>
            <w:r>
              <w:rPr>
                <w:rFonts w:hint="eastAsia" w:ascii="方正仿宋_GBK" w:hAnsi="方正仿宋_GBK" w:eastAsia="方正仿宋_GBK" w:cs="方正仿宋_GBK"/>
                <w:sz w:val="24"/>
                <w:szCs w:val="24"/>
                <w:rtl w:val="0"/>
                <w:lang w:val="en-US" w:eastAsia="zh-CN"/>
              </w:rPr>
              <w:t>输液瓶（袋）</w:t>
            </w:r>
          </w:p>
        </w:tc>
        <w:tc>
          <w:tcPr>
            <w:tcW w:w="1620" w:type="dxa"/>
            <w:vAlign w:val="center"/>
          </w:tcPr>
          <w:p w14:paraId="0EF2A5B0">
            <w:pPr>
              <w:widowControl/>
              <w:wordWrap w:val="0"/>
              <w:snapToGrid w:val="0"/>
              <w:contextualSpacing/>
              <w:jc w:val="center"/>
              <w:rPr>
                <w:rFonts w:hint="default" w:ascii="方正仿宋_GBK" w:hAnsi="方正仿宋_GBK" w:eastAsia="方正仿宋_GBK" w:cs="方正仿宋_GBK"/>
                <w:sz w:val="24"/>
                <w:szCs w:val="24"/>
                <w:rtl w:val="0"/>
                <w:lang w:val="en-US" w:eastAsia="zh-CN"/>
              </w:rPr>
            </w:pPr>
            <w:r>
              <w:rPr>
                <w:rFonts w:hint="eastAsia" w:ascii="方正仿宋_GBK" w:hAnsi="方正仿宋_GBK" w:eastAsia="方正仿宋_GBK" w:cs="方正仿宋_GBK"/>
                <w:sz w:val="24"/>
                <w:szCs w:val="24"/>
                <w:rtl w:val="0"/>
                <w:lang w:val="en-US" w:eastAsia="zh-CN"/>
              </w:rPr>
              <w:t>0.5元/kg</w:t>
            </w:r>
          </w:p>
        </w:tc>
        <w:tc>
          <w:tcPr>
            <w:tcW w:w="1470" w:type="dxa"/>
            <w:vAlign w:val="center"/>
          </w:tcPr>
          <w:p w14:paraId="5FC4A22C">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6000</w:t>
            </w:r>
          </w:p>
        </w:tc>
        <w:tc>
          <w:tcPr>
            <w:tcW w:w="2154" w:type="dxa"/>
            <w:vMerge w:val="restart"/>
            <w:shd w:val="clear" w:color="auto" w:fill="auto"/>
            <w:vAlign w:val="center"/>
          </w:tcPr>
          <w:p w14:paraId="7D761AAB">
            <w:pPr>
              <w:widowControl/>
              <w:jc w:val="center"/>
              <w:rPr>
                <w:rFonts w:hint="eastAsia" w:ascii="方正仿宋_GBK" w:hAnsi="Calibri" w:eastAsia="方正仿宋_GBK" w:cs="宋体"/>
                <w:kern w:val="2"/>
                <w:sz w:val="24"/>
                <w:szCs w:val="28"/>
                <w:lang w:val="en-US" w:eastAsia="zh-CN" w:bidi="ar-SA"/>
              </w:rPr>
            </w:pPr>
            <w:r>
              <w:rPr>
                <w:rFonts w:hint="eastAsia" w:ascii="方正仿宋_GBK" w:hAnsi="Calibri" w:eastAsia="方正仿宋_GBK" w:cs="宋体"/>
                <w:sz w:val="24"/>
                <w:szCs w:val="28"/>
                <w:lang w:val="en-US" w:eastAsia="zh-CN"/>
              </w:rPr>
              <w:t>5000</w:t>
            </w:r>
          </w:p>
        </w:tc>
      </w:tr>
      <w:tr w14:paraId="2383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547" w:type="dxa"/>
            <w:vMerge w:val="continue"/>
            <w:vAlign w:val="center"/>
          </w:tcPr>
          <w:p w14:paraId="395D509F">
            <w:pPr>
              <w:widowControl/>
              <w:wordWrap w:val="0"/>
              <w:snapToGrid w:val="0"/>
              <w:contextualSpacing/>
              <w:jc w:val="left"/>
              <w:rPr>
                <w:rFonts w:hint="eastAsia" w:ascii="方正仿宋_GBK" w:hAnsi="方正仿宋_GBK" w:eastAsia="方正仿宋_GBK" w:cs="方正仿宋_GBK"/>
                <w:sz w:val="24"/>
                <w:szCs w:val="24"/>
                <w:rtl w:val="0"/>
                <w:lang w:val="zh-TW" w:eastAsia="zh-CN"/>
              </w:rPr>
            </w:pPr>
          </w:p>
        </w:tc>
        <w:tc>
          <w:tcPr>
            <w:tcW w:w="2100" w:type="dxa"/>
            <w:vAlign w:val="center"/>
          </w:tcPr>
          <w:p w14:paraId="7D6D59E3">
            <w:pPr>
              <w:widowControl/>
              <w:wordWrap w:val="0"/>
              <w:snapToGrid w:val="0"/>
              <w:contextualSpacing/>
              <w:jc w:val="center"/>
              <w:rPr>
                <w:rFonts w:hint="eastAsia" w:ascii="方正仿宋_GBK" w:hAnsi="方正仿宋_GBK" w:eastAsia="方正仿宋_GBK" w:cs="方正仿宋_GBK"/>
                <w:sz w:val="24"/>
                <w:szCs w:val="24"/>
                <w:rtl w:val="0"/>
                <w:lang w:val="en-US" w:eastAsia="zh-CN"/>
              </w:rPr>
            </w:pPr>
            <w:r>
              <w:rPr>
                <w:rFonts w:hint="eastAsia" w:ascii="方正仿宋_GBK" w:hAnsi="方正仿宋_GBK" w:eastAsia="方正仿宋_GBK" w:cs="方正仿宋_GBK"/>
                <w:sz w:val="24"/>
                <w:szCs w:val="24"/>
                <w:rtl w:val="0"/>
                <w:lang w:val="en-US" w:eastAsia="zh-CN"/>
              </w:rPr>
              <w:t>A、B透析桶</w:t>
            </w:r>
          </w:p>
        </w:tc>
        <w:tc>
          <w:tcPr>
            <w:tcW w:w="1620" w:type="dxa"/>
            <w:vAlign w:val="center"/>
          </w:tcPr>
          <w:p w14:paraId="61B4A9AB">
            <w:pPr>
              <w:widowControl/>
              <w:wordWrap w:val="0"/>
              <w:snapToGrid w:val="0"/>
              <w:contextualSpacing/>
              <w:jc w:val="center"/>
              <w:rPr>
                <w:rFonts w:hint="eastAsia" w:ascii="方正仿宋_GBK" w:hAnsi="方正仿宋_GBK" w:eastAsia="方正仿宋_GBK" w:cs="方正仿宋_GBK"/>
                <w:sz w:val="24"/>
                <w:szCs w:val="24"/>
                <w:rtl w:val="0"/>
                <w:lang w:val="en-US" w:eastAsia="zh-CN"/>
              </w:rPr>
            </w:pPr>
            <w:r>
              <w:rPr>
                <w:rFonts w:hint="eastAsia" w:ascii="方正仿宋_GBK" w:hAnsi="方正仿宋_GBK" w:eastAsia="方正仿宋_GBK" w:cs="方正仿宋_GBK"/>
                <w:sz w:val="24"/>
                <w:szCs w:val="24"/>
                <w:rtl w:val="0"/>
                <w:lang w:val="en-US" w:eastAsia="zh-CN"/>
              </w:rPr>
              <w:t>2元/kg</w:t>
            </w:r>
          </w:p>
        </w:tc>
        <w:tc>
          <w:tcPr>
            <w:tcW w:w="1470" w:type="dxa"/>
            <w:vAlign w:val="center"/>
          </w:tcPr>
          <w:p w14:paraId="60FA9D58">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1800</w:t>
            </w:r>
          </w:p>
        </w:tc>
        <w:tc>
          <w:tcPr>
            <w:tcW w:w="2154" w:type="dxa"/>
            <w:vMerge w:val="continue"/>
            <w:vAlign w:val="center"/>
          </w:tcPr>
          <w:p w14:paraId="0579AD71">
            <w:pPr>
              <w:widowControl/>
              <w:jc w:val="center"/>
              <w:rPr>
                <w:rFonts w:hint="eastAsia" w:ascii="方正仿宋_GBK" w:hAnsi="Calibri" w:eastAsia="方正仿宋_GBK" w:cs="宋体"/>
                <w:sz w:val="24"/>
                <w:szCs w:val="28"/>
              </w:rPr>
            </w:pPr>
          </w:p>
        </w:tc>
      </w:tr>
      <w:tr w14:paraId="3080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47" w:type="dxa"/>
            <w:vMerge w:val="continue"/>
            <w:vAlign w:val="center"/>
          </w:tcPr>
          <w:p w14:paraId="43924ED2">
            <w:pPr>
              <w:widowControl/>
              <w:wordWrap w:val="0"/>
              <w:snapToGrid w:val="0"/>
              <w:contextualSpacing/>
              <w:jc w:val="left"/>
              <w:rPr>
                <w:rFonts w:hint="eastAsia" w:ascii="方正仿宋_GBK" w:hAnsi="方正仿宋_GBK" w:eastAsia="方正仿宋_GBK" w:cs="方正仿宋_GBK"/>
                <w:sz w:val="24"/>
                <w:szCs w:val="24"/>
                <w:rtl w:val="0"/>
                <w:lang w:val="zh-TW" w:eastAsia="zh-CN"/>
              </w:rPr>
            </w:pPr>
          </w:p>
        </w:tc>
        <w:tc>
          <w:tcPr>
            <w:tcW w:w="2100" w:type="dxa"/>
            <w:vAlign w:val="center"/>
          </w:tcPr>
          <w:p w14:paraId="35F4CDB6">
            <w:pPr>
              <w:widowControl/>
              <w:wordWrap w:val="0"/>
              <w:snapToGrid w:val="0"/>
              <w:contextualSpacing/>
              <w:jc w:val="center"/>
              <w:rPr>
                <w:rFonts w:hint="eastAsia" w:ascii="方正仿宋_GBK" w:hAnsi="方正仿宋_GBK" w:eastAsia="方正仿宋_GBK" w:cs="方正仿宋_GBK"/>
                <w:sz w:val="24"/>
                <w:szCs w:val="24"/>
                <w:rtl w:val="0"/>
                <w:lang w:val="en-US" w:eastAsia="zh-CN"/>
              </w:rPr>
            </w:pPr>
            <w:r>
              <w:rPr>
                <w:rFonts w:hint="eastAsia" w:ascii="方正仿宋_GBK" w:hAnsi="方正仿宋_GBK" w:eastAsia="方正仿宋_GBK" w:cs="方正仿宋_GBK"/>
                <w:sz w:val="24"/>
                <w:szCs w:val="24"/>
                <w:rtl w:val="0"/>
                <w:lang w:val="en-US" w:eastAsia="zh-CN"/>
              </w:rPr>
              <w:t>玻璃输液瓶</w:t>
            </w:r>
          </w:p>
        </w:tc>
        <w:tc>
          <w:tcPr>
            <w:tcW w:w="1620" w:type="dxa"/>
            <w:vAlign w:val="center"/>
          </w:tcPr>
          <w:p w14:paraId="20E02DFA">
            <w:pPr>
              <w:widowControl/>
              <w:wordWrap w:val="0"/>
              <w:snapToGrid w:val="0"/>
              <w:contextualSpacing/>
              <w:jc w:val="center"/>
              <w:rPr>
                <w:rFonts w:hint="eastAsia" w:ascii="方正仿宋_GBK" w:hAnsi="方正仿宋_GBK" w:eastAsia="方正仿宋_GBK" w:cs="方正仿宋_GBK"/>
                <w:sz w:val="24"/>
                <w:szCs w:val="24"/>
                <w:rtl w:val="0"/>
                <w:lang w:val="en-US" w:eastAsia="zh-CN"/>
              </w:rPr>
            </w:pPr>
            <w:r>
              <w:rPr>
                <w:rFonts w:hint="eastAsia" w:ascii="方正仿宋_GBK" w:hAnsi="方正仿宋_GBK" w:eastAsia="方正仿宋_GBK" w:cs="方正仿宋_GBK"/>
                <w:sz w:val="24"/>
                <w:szCs w:val="24"/>
                <w:rtl w:val="0"/>
                <w:lang w:val="en-US" w:eastAsia="zh-CN"/>
              </w:rPr>
              <w:t>0.05元/kg</w:t>
            </w:r>
          </w:p>
        </w:tc>
        <w:tc>
          <w:tcPr>
            <w:tcW w:w="1470" w:type="dxa"/>
            <w:vAlign w:val="center"/>
          </w:tcPr>
          <w:p w14:paraId="3A723180">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8400</w:t>
            </w:r>
          </w:p>
        </w:tc>
        <w:tc>
          <w:tcPr>
            <w:tcW w:w="2154" w:type="dxa"/>
            <w:vMerge w:val="continue"/>
            <w:vAlign w:val="center"/>
          </w:tcPr>
          <w:p w14:paraId="020D8971">
            <w:pPr>
              <w:widowControl/>
              <w:jc w:val="center"/>
              <w:rPr>
                <w:rFonts w:hint="eastAsia" w:ascii="方正仿宋_GBK" w:hAnsi="Calibri" w:eastAsia="方正仿宋_GBK" w:cs="宋体"/>
                <w:sz w:val="24"/>
                <w:szCs w:val="28"/>
              </w:rPr>
            </w:pPr>
          </w:p>
        </w:tc>
      </w:tr>
    </w:tbl>
    <w:p w14:paraId="315689C3">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二、资格条件</w:t>
      </w:r>
    </w:p>
    <w:p w14:paraId="4321BAF1">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14:paraId="6B918603">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p w14:paraId="4DBE89DC">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（3）具有履行合同所必需的设备和专业技术能力；</w:t>
      </w:r>
    </w:p>
    <w:p w14:paraId="5906B233">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（4）有依法缴纳税收和社会保障资金的良好记录；</w:t>
      </w:r>
    </w:p>
    <w:p w14:paraId="312718DD">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（5）参加政府采购活动前三年内，在经营活动中没有重大违法记录；</w:t>
      </w:r>
    </w:p>
    <w:p w14:paraId="23D6B341">
      <w:pPr>
        <w:widowControl/>
        <w:wordWrap w:val="0"/>
        <w:snapToGrid w:val="0"/>
        <w:ind w:firstLine="480" w:firstLineChars="200"/>
        <w:contextualSpacing/>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（6）法律、行政法规规定的其他条件</w:t>
      </w:r>
      <w:r>
        <w:rPr>
          <w:rFonts w:hint="eastAsia" w:ascii="方正仿宋_GBK" w:hAnsi="方正仿宋_GBK" w:eastAsia="方正仿宋_GBK" w:cs="方正仿宋_GBK"/>
          <w:sz w:val="24"/>
          <w:szCs w:val="24"/>
          <w:lang w:eastAsia="zh-CN"/>
        </w:rPr>
        <w:t>；</w:t>
      </w:r>
    </w:p>
    <w:p w14:paraId="24C4F71B">
      <w:pPr>
        <w:pStyle w:val="2"/>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（7）供应商具有医疗机构未被污染输液瓶（袋）相关营业执照、排污许可证、再生资源回收经营备案登记证。</w:t>
      </w:r>
    </w:p>
    <w:p w14:paraId="5E776B04">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三、项目</w:t>
      </w:r>
      <w:r>
        <w:rPr>
          <w:rFonts w:hint="eastAsia" w:ascii="宋体" w:hAnsi="宋体" w:eastAsia="黑体" w:cs="宋体"/>
          <w:b/>
          <w:sz w:val="28"/>
          <w:lang w:val="en-US" w:eastAsia="zh-CN"/>
        </w:rPr>
        <w:t>服务</w:t>
      </w:r>
      <w:r>
        <w:rPr>
          <w:rFonts w:hint="eastAsia" w:ascii="宋体" w:hAnsi="宋体" w:eastAsia="黑体" w:cs="宋体"/>
          <w:b/>
          <w:sz w:val="28"/>
        </w:rPr>
        <w:t>要求</w:t>
      </w:r>
    </w:p>
    <w:tbl>
      <w:tblPr>
        <w:tblStyle w:val="43"/>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56"/>
        <w:gridCol w:w="6776"/>
      </w:tblGrid>
      <w:tr w14:paraId="7CC8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84" w:type="dxa"/>
            <w:vAlign w:val="center"/>
          </w:tcPr>
          <w:p w14:paraId="09642194">
            <w:pPr>
              <w:widowControl/>
              <w:jc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序号</w:t>
            </w:r>
          </w:p>
        </w:tc>
        <w:tc>
          <w:tcPr>
            <w:tcW w:w="1656" w:type="dxa"/>
            <w:vAlign w:val="center"/>
          </w:tcPr>
          <w:p w14:paraId="607CDA90">
            <w:pPr>
              <w:widowControl/>
              <w:jc w:val="center"/>
              <w:rPr>
                <w:rFonts w:hint="eastAsia" w:ascii="方正仿宋_GBK" w:hAnsi="方正仿宋_GBK" w:eastAsia="方正仿宋_GBK" w:cs="方正仿宋_GBK"/>
                <w:b/>
                <w:bCs/>
                <w:sz w:val="20"/>
                <w:szCs w:val="20"/>
                <w:lang w:val="en-US" w:eastAsia="zh-CN"/>
              </w:rPr>
            </w:pPr>
            <w:r>
              <w:rPr>
                <w:rFonts w:hint="eastAsia" w:ascii="方正仿宋_GBK" w:hAnsi="方正仿宋_GBK" w:eastAsia="方正仿宋_GBK" w:cs="方正仿宋_GBK"/>
                <w:b/>
                <w:bCs/>
                <w:sz w:val="20"/>
                <w:szCs w:val="20"/>
                <w:lang w:val="en-US" w:eastAsia="zh-CN"/>
              </w:rPr>
              <w:t>名称</w:t>
            </w:r>
          </w:p>
        </w:tc>
        <w:tc>
          <w:tcPr>
            <w:tcW w:w="6776" w:type="dxa"/>
            <w:vAlign w:val="center"/>
          </w:tcPr>
          <w:p w14:paraId="4EC7BCA1">
            <w:pPr>
              <w:widowControl/>
              <w:jc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要求</w:t>
            </w:r>
          </w:p>
        </w:tc>
      </w:tr>
      <w:tr w14:paraId="36C9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4" w:type="dxa"/>
            <w:vAlign w:val="center"/>
          </w:tcPr>
          <w:p w14:paraId="12338C09">
            <w:pPr>
              <w:widowControl/>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w:t>
            </w:r>
          </w:p>
        </w:tc>
        <w:tc>
          <w:tcPr>
            <w:tcW w:w="1656" w:type="dxa"/>
            <w:vAlign w:val="center"/>
          </w:tcPr>
          <w:p w14:paraId="7ADAC8A9">
            <w:pPr>
              <w:jc w:val="left"/>
              <w:rPr>
                <w:rFonts w:hint="default" w:eastAsia="方正仿宋_GBK"/>
                <w:lang w:val="en-US" w:eastAsia="zh-CN"/>
              </w:rPr>
            </w:pPr>
            <w:r>
              <w:rPr>
                <w:rFonts w:hint="eastAsia" w:ascii="方正仿宋_GBK" w:hAnsi="方正仿宋_GBK" w:eastAsia="方正仿宋_GBK" w:cs="方正仿宋_GBK"/>
                <w:sz w:val="24"/>
                <w:szCs w:val="24"/>
                <w:rtl w:val="0"/>
                <w:lang w:val="zh-TW" w:eastAsia="zh-CN"/>
              </w:rPr>
              <w:t>未被污染的输液瓶（袋）收运处置服务</w:t>
            </w:r>
          </w:p>
        </w:tc>
        <w:tc>
          <w:tcPr>
            <w:tcW w:w="6776" w:type="dxa"/>
            <w:vAlign w:val="top"/>
          </w:tcPr>
          <w:p w14:paraId="5B1E7232">
            <w:pPr>
              <w:jc w:val="left"/>
              <w:rPr>
                <w:rFonts w:hint="eastAsia" w:ascii="方正仿宋_GBK" w:hAnsi="方正仿宋_GBK" w:eastAsia="方正仿宋_GBK" w:cs="方正仿宋_GBK"/>
                <w:sz w:val="24"/>
                <w:szCs w:val="24"/>
                <w:rtl w:val="0"/>
                <w:lang w:val="en-US" w:eastAsia="zh-CN"/>
              </w:rPr>
            </w:pPr>
            <w:r>
              <w:rPr>
                <w:rFonts w:hint="eastAsia" w:ascii="方正仿宋_GBK" w:hAnsi="方正仿宋_GBK" w:eastAsia="方正仿宋_GBK" w:cs="方正仿宋_GBK"/>
                <w:sz w:val="24"/>
                <w:szCs w:val="24"/>
                <w:rtl w:val="0"/>
                <w:lang w:val="en-US" w:eastAsia="zh-CN"/>
              </w:rPr>
              <w:t>1.投标商回收采购人使用后未被污染的一次性塑料输液瓶（袋）、</w:t>
            </w:r>
            <w:bookmarkStart w:id="0" w:name="OLE_LINK1"/>
            <w:r>
              <w:rPr>
                <w:rFonts w:hint="eastAsia" w:ascii="方正仿宋_GBK" w:hAnsi="方正仿宋_GBK" w:eastAsia="方正仿宋_GBK" w:cs="方正仿宋_GBK"/>
                <w:sz w:val="24"/>
                <w:szCs w:val="24"/>
                <w:rtl w:val="0"/>
                <w:lang w:val="en-US" w:eastAsia="zh-CN"/>
              </w:rPr>
              <w:t>玻璃输液瓶、A、B透析桶。</w:t>
            </w:r>
            <w:bookmarkEnd w:id="0"/>
          </w:p>
          <w:p w14:paraId="51F06346">
            <w:pPr>
              <w:jc w:val="left"/>
              <w:rPr>
                <w:rFonts w:hint="eastAsia"/>
                <w:lang w:val="en-US" w:eastAsia="zh-CN"/>
              </w:rPr>
            </w:pPr>
            <w:r>
              <w:rPr>
                <w:rFonts w:hint="eastAsia" w:ascii="方正仿宋_GBK" w:hAnsi="方正仿宋_GBK" w:eastAsia="方正仿宋_GBK" w:cs="方正仿宋_GBK"/>
                <w:sz w:val="24"/>
                <w:szCs w:val="24"/>
                <w:rtl w:val="0"/>
                <w:lang w:val="en-US" w:eastAsia="zh-CN"/>
              </w:rPr>
              <w:t>2.一年回收量：塑料输液瓶（袋）约6000kg，A、B透析桶约1800kg，玻璃输液瓶约8400kg，三样合计金额约7020元（金额及数量仅为预估量，作为评审使用，最终以实际结算为准）。</w:t>
            </w:r>
          </w:p>
        </w:tc>
      </w:tr>
    </w:tbl>
    <w:p w14:paraId="3FF259D4">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1" w:name="_Toc26735"/>
      <w:bookmarkStart w:id="2" w:name="_Toc464637619"/>
      <w:bookmarkStart w:id="3" w:name="_Toc416792603"/>
      <w:bookmarkStart w:id="4" w:name="_Toc433726022"/>
      <w:bookmarkStart w:id="5" w:name="_Toc267320049"/>
      <w:bookmarkStart w:id="6" w:name="_Toc514962183"/>
      <w:bookmarkStart w:id="7" w:name="_Toc23014"/>
      <w:r>
        <w:rPr>
          <w:rFonts w:hint="eastAsia" w:ascii="宋体" w:hAnsi="宋体" w:eastAsia="黑体" w:cs="宋体"/>
          <w:b/>
          <w:sz w:val="28"/>
        </w:rPr>
        <w:t>四、</w:t>
      </w:r>
      <w:r>
        <w:rPr>
          <w:rFonts w:hint="eastAsia" w:ascii="宋体" w:hAnsi="宋体" w:eastAsia="黑体" w:cs="宋体"/>
          <w:b/>
          <w:sz w:val="28"/>
          <w:lang w:val="en-US" w:eastAsia="zh-CN"/>
        </w:rPr>
        <w:t>服务期、地点及</w:t>
      </w:r>
      <w:bookmarkEnd w:id="1"/>
      <w:bookmarkEnd w:id="2"/>
      <w:bookmarkEnd w:id="3"/>
      <w:bookmarkEnd w:id="4"/>
      <w:r>
        <w:rPr>
          <w:rFonts w:hint="eastAsia" w:ascii="宋体" w:hAnsi="宋体" w:eastAsia="黑体" w:cs="宋体"/>
          <w:b/>
          <w:sz w:val="28"/>
          <w:lang w:val="en-US" w:eastAsia="zh-CN"/>
        </w:rPr>
        <w:t>收运方式</w:t>
      </w:r>
    </w:p>
    <w:bookmarkEnd w:id="5"/>
    <w:p w14:paraId="6C98F9A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（一）服务期</w:t>
      </w:r>
    </w:p>
    <w:p w14:paraId="5EEA108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服务期：1年。</w:t>
      </w:r>
    </w:p>
    <w:p w14:paraId="5E0BCDD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（二）实施地点</w:t>
      </w:r>
    </w:p>
    <w:p w14:paraId="28099DD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实施地点：重庆市沙坪坝区陈家桥医院。</w:t>
      </w:r>
    </w:p>
    <w:p w14:paraId="1A63F8C0">
      <w:pPr>
        <w:pStyle w:val="2"/>
        <w:ind w:firstLine="480" w:firstLineChars="200"/>
        <w:rPr>
          <w:rFonts w:hint="default"/>
          <w:lang w:val="en-US" w:eastAsia="zh-CN"/>
        </w:rPr>
      </w:pPr>
      <w:r>
        <w:rPr>
          <w:rFonts w:hint="eastAsia" w:ascii="方正仿宋_GBK" w:hAnsi="方正仿宋_GBK" w:eastAsia="方正仿宋_GBK" w:cs="方正仿宋_GBK"/>
          <w:sz w:val="24"/>
          <w:szCs w:val="24"/>
          <w:lang w:val="en-US" w:eastAsia="zh-CN"/>
        </w:rPr>
        <w:t>（三）收运方式</w:t>
      </w:r>
    </w:p>
    <w:p w14:paraId="1EA3C1A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bookmarkStart w:id="8" w:name="_Toc433726026"/>
      <w:bookmarkStart w:id="9" w:name="_Toc464637622"/>
      <w:bookmarkStart w:id="10" w:name="_Toc267320051"/>
      <w:bookmarkStart w:id="11" w:name="_Toc24020"/>
      <w:r>
        <w:rPr>
          <w:rFonts w:hint="eastAsia" w:ascii="方正仿宋_GBK" w:hAnsi="方正仿宋_GBK" w:eastAsia="方正仿宋_GBK" w:cs="方正仿宋_GBK"/>
          <w:sz w:val="24"/>
          <w:szCs w:val="24"/>
          <w:lang w:val="en-US" w:eastAsia="zh-CN"/>
        </w:rPr>
        <w:t>1、回收采购人生产的所有使用后未被污染的一次性塑料输液瓶（袋）、玻璃输液瓶、A、B透析桶。</w:t>
      </w:r>
    </w:p>
    <w:p w14:paraId="20CB035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2、投标商回收后分类登记在统一印制的三联单，并由双方经办人员签名，作为检查和计费凭证。</w:t>
      </w:r>
    </w:p>
    <w:p w14:paraId="67B4369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3、投标商回收的采购人生产的所有使用后</w:t>
      </w:r>
      <w:bookmarkStart w:id="12" w:name="OLE_LINK2"/>
      <w:r>
        <w:rPr>
          <w:rFonts w:hint="eastAsia" w:ascii="方正仿宋_GBK" w:hAnsi="方正仿宋_GBK" w:eastAsia="方正仿宋_GBK" w:cs="方正仿宋_GBK"/>
          <w:sz w:val="24"/>
          <w:szCs w:val="24"/>
          <w:lang w:val="en-US" w:eastAsia="zh-CN"/>
        </w:rPr>
        <w:t>未被污染的一次性塑料输液瓶（袋）、玻璃输液瓶、A、B透析桶</w:t>
      </w:r>
      <w:bookmarkEnd w:id="12"/>
      <w:r>
        <w:rPr>
          <w:rFonts w:hint="eastAsia" w:ascii="方正仿宋_GBK" w:hAnsi="方正仿宋_GBK" w:eastAsia="方正仿宋_GBK" w:cs="方正仿宋_GBK"/>
          <w:sz w:val="24"/>
          <w:szCs w:val="24"/>
          <w:lang w:val="en-US" w:eastAsia="zh-CN"/>
        </w:rPr>
        <w:t>不得用于原用途或用于其他用途时，必须不危害人体健康为原则，并符合国家政策、法律法规。</w:t>
      </w:r>
    </w:p>
    <w:p w14:paraId="1E9266F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4、投标商凭“工作证”等有效证件到采购人单位回收、回收时甲方应对投标商回收人员身份进行确认，防止他人冒充公司工作人员上门回收，非法倒卖。</w:t>
      </w:r>
    </w:p>
    <w:p w14:paraId="000335D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5、投标商每15天到采购人指定暂存地点进行统一收运。</w:t>
      </w:r>
    </w:p>
    <w:p w14:paraId="2C931FFB">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r>
        <w:rPr>
          <w:rFonts w:hint="eastAsia" w:ascii="宋体" w:hAnsi="宋体" w:eastAsia="黑体" w:cs="宋体"/>
          <w:b/>
          <w:sz w:val="28"/>
          <w:lang w:val="en-US" w:eastAsia="zh-CN"/>
        </w:rPr>
        <w:t>六、付款方式</w:t>
      </w:r>
      <w:bookmarkEnd w:id="8"/>
      <w:bookmarkEnd w:id="9"/>
      <w:bookmarkEnd w:id="10"/>
      <w:bookmarkEnd w:id="11"/>
    </w:p>
    <w:p w14:paraId="4953F21E">
      <w:pPr>
        <w:spacing w:line="360" w:lineRule="exact"/>
        <w:ind w:firstLine="480"/>
        <w:rPr>
          <w:rFonts w:hint="eastAsia" w:ascii="方正仿宋_GBK" w:hAnsi="宋体" w:eastAsia="方正仿宋_GBK" w:cs="Times New Roman"/>
          <w:sz w:val="24"/>
          <w:lang w:val="en-US" w:eastAsia="zh-CN"/>
        </w:rPr>
      </w:pPr>
      <w:bookmarkStart w:id="13" w:name="_Toc433726027"/>
      <w:bookmarkStart w:id="14" w:name="_Toc267320052"/>
      <w:bookmarkStart w:id="15" w:name="_Toc464637623"/>
      <w:bookmarkStart w:id="16" w:name="_Toc417893344"/>
      <w:r>
        <w:rPr>
          <w:rFonts w:hint="eastAsia" w:ascii="方正仿宋_GBK" w:hAnsi="方正仿宋_GBK" w:eastAsia="方正仿宋_GBK" w:cs="方正仿宋_GBK"/>
          <w:sz w:val="24"/>
          <w:szCs w:val="24"/>
          <w:lang w:val="en-US" w:eastAsia="zh-CN"/>
        </w:rPr>
        <w:t>1、投标商每月10日前根据双方签字的三联单重量向采购人支付上月回收物的回收费用。</w:t>
      </w:r>
    </w:p>
    <w:p w14:paraId="135C9B5F">
      <w:pPr>
        <w:pStyle w:val="2"/>
        <w:ind w:firstLine="480"/>
        <w:rPr>
          <w:rFonts w:hint="eastAsia"/>
          <w:lang w:val="en-US" w:eastAsia="zh-CN"/>
        </w:rPr>
      </w:pPr>
      <w:r>
        <w:rPr>
          <w:rFonts w:hint="eastAsia" w:ascii="仿宋_GB2312" w:hAnsi="仿宋" w:eastAsia="仿宋_GB2312" w:cs="Times New Roman"/>
          <w:kern w:val="2"/>
          <w:sz w:val="24"/>
          <w:szCs w:val="24"/>
          <w:lang w:val="en-US" w:eastAsia="zh-CN" w:bidi="ar-SA"/>
        </w:rPr>
        <w:t>2、合同签订后，中标方7日内一次性支付医院5000元履约保证金，合同到期后30个工作日内无息退还。</w:t>
      </w:r>
    </w:p>
    <w:bookmarkEnd w:id="13"/>
    <w:bookmarkEnd w:id="14"/>
    <w:bookmarkEnd w:id="15"/>
    <w:bookmarkEnd w:id="16"/>
    <w:p w14:paraId="4D2A1A36">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17" w:name="_Toc433726028"/>
      <w:bookmarkStart w:id="18" w:name="_Toc3963"/>
      <w:bookmarkStart w:id="19" w:name="_Toc416792607"/>
      <w:bookmarkStart w:id="20" w:name="_Toc464637624"/>
      <w:r>
        <w:rPr>
          <w:rFonts w:hint="eastAsia" w:ascii="宋体" w:hAnsi="宋体" w:eastAsia="黑体" w:cs="宋体"/>
          <w:b/>
          <w:sz w:val="28"/>
          <w:lang w:val="en-US" w:eastAsia="zh-CN"/>
        </w:rPr>
        <w:t>八、知识产权</w:t>
      </w:r>
      <w:bookmarkEnd w:id="17"/>
      <w:bookmarkEnd w:id="18"/>
      <w:bookmarkEnd w:id="19"/>
      <w:bookmarkEnd w:id="20"/>
    </w:p>
    <w:p w14:paraId="3196523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中标人应保证招标人在中华人民共和国境内使用其提供的货物和服务时免受第三方因专利权或其它知识产权的侵权起诉。如果第三方提出侵权起诉，中标人应承担由此而引起的一切法律责任和费用。</w:t>
      </w:r>
    </w:p>
    <w:p w14:paraId="4B4816F2">
      <w:pPr>
        <w:keepNext/>
        <w:keepLines/>
        <w:widowControl/>
        <w:numPr>
          <w:ilvl w:val="0"/>
          <w:numId w:val="0"/>
        </w:numPr>
        <w:adjustRightInd w:val="0"/>
        <w:snapToGrid w:val="0"/>
        <w:spacing w:before="48" w:beforeLines="20" w:after="48" w:afterLines="20"/>
        <w:ind w:firstLine="394" w:firstLineChars="140"/>
        <w:contextualSpacing/>
        <w:jc w:val="left"/>
        <w:outlineLvl w:val="1"/>
        <w:rPr>
          <w:rFonts w:ascii="宋体" w:hAnsi="宋体" w:eastAsia="黑体" w:cs="宋体"/>
          <w:b/>
          <w:sz w:val="28"/>
        </w:rPr>
      </w:pPr>
      <w:bookmarkStart w:id="28" w:name="_GoBack"/>
      <w:r>
        <w:rPr>
          <w:rFonts w:hint="eastAsia" w:ascii="宋体" w:hAnsi="宋体" w:eastAsia="黑体" w:cs="宋体"/>
          <w:b/>
          <w:sz w:val="28"/>
          <w:lang w:val="en-US" w:eastAsia="zh-CN"/>
        </w:rPr>
        <w:t>九</w:t>
      </w:r>
      <w:r>
        <w:rPr>
          <w:rFonts w:hint="eastAsia" w:ascii="宋体" w:hAnsi="宋体" w:eastAsia="黑体" w:cs="宋体"/>
          <w:b/>
          <w:sz w:val="28"/>
        </w:rPr>
        <w:t>、投标程序</w:t>
      </w:r>
    </w:p>
    <w:p w14:paraId="42981642">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1、凡有意参加</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的供应商，请于公告发布之日起至报名截止时间之前，在重庆市</w:t>
      </w:r>
      <w:r>
        <w:rPr>
          <w:rFonts w:hint="eastAsia" w:ascii="方正仿宋_GBK" w:hAnsi="方正仿宋_GBK" w:eastAsia="方正仿宋_GBK" w:cs="方正仿宋_GBK"/>
          <w:sz w:val="24"/>
          <w:szCs w:val="24"/>
          <w:lang w:val="en-US" w:eastAsia="zh-CN"/>
        </w:rPr>
        <w:t>沙坪坝区陈家桥医院官网（https://www.cqcjqyy.cn/arclist_information_caigou）</w:t>
      </w:r>
      <w:r>
        <w:rPr>
          <w:rFonts w:hint="eastAsia" w:ascii="方正仿宋_GBK" w:hAnsi="方正仿宋_GBK" w:eastAsia="方正仿宋_GBK" w:cs="方正仿宋_GBK"/>
          <w:sz w:val="24"/>
          <w:szCs w:val="24"/>
        </w:rPr>
        <w:t>下载查看本项目需求文件以及变更公告等</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前公布的所有项目资料，无论供应商下载查看与否，均视为已知晓所有</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实质性要求内容。</w:t>
      </w:r>
    </w:p>
    <w:p w14:paraId="3F7F5BF7">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color w:val="FF0000"/>
          <w:sz w:val="24"/>
          <w:szCs w:val="24"/>
        </w:rPr>
        <w:t>供应商须在</w:t>
      </w:r>
      <w:r>
        <w:rPr>
          <w:rFonts w:hint="eastAsia" w:ascii="方正仿宋_GBK" w:hAnsi="方正仿宋_GBK" w:eastAsia="方正仿宋_GBK" w:cs="方正仿宋_GBK"/>
          <w:color w:val="FF0000"/>
          <w:sz w:val="24"/>
          <w:szCs w:val="24"/>
          <w:lang w:val="en-US" w:eastAsia="zh-CN"/>
        </w:rPr>
        <w:t>2025年5月29日10：00前</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将纸质响应文件提交到采购管理科，</w:t>
      </w:r>
      <w:r>
        <w:rPr>
          <w:rFonts w:hint="eastAsia" w:ascii="方正仿宋_GBK" w:hAnsi="方正仿宋_GBK" w:eastAsia="方正仿宋_GBK" w:cs="方正仿宋_GBK"/>
          <w:sz w:val="24"/>
          <w:szCs w:val="24"/>
        </w:rPr>
        <w:t>未按要求提供的为无效供应商。</w:t>
      </w:r>
    </w:p>
    <w:p w14:paraId="0796AD1D">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3、无论</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结果如何，供应商参与本项目的所有费用均自行承担。</w:t>
      </w:r>
    </w:p>
    <w:bookmarkEnd w:id="28"/>
    <w:p w14:paraId="72CDFA2B">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28"/>
        </w:rPr>
      </w:pPr>
      <w:r>
        <w:rPr>
          <w:rFonts w:hint="eastAsia" w:ascii="宋体" w:hAnsi="宋体" w:eastAsia="黑体" w:cs="宋体"/>
          <w:b/>
          <w:sz w:val="28"/>
          <w:lang w:val="en-US" w:eastAsia="zh-CN"/>
        </w:rPr>
        <w:t>十</w:t>
      </w:r>
      <w:r>
        <w:rPr>
          <w:rFonts w:hint="eastAsia" w:ascii="宋体" w:hAnsi="宋体" w:eastAsia="黑体" w:cs="宋体"/>
          <w:b/>
          <w:sz w:val="28"/>
        </w:rPr>
        <w:t>、供应商提交响应文件</w:t>
      </w:r>
    </w:p>
    <w:p w14:paraId="4500673F">
      <w:pPr>
        <w:widowControl/>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w:t>
      </w:r>
      <w:r>
        <w:rPr>
          <w:rFonts w:hint="eastAsia" w:ascii="方正仿宋_GBK" w:hAnsi="方正仿宋_GBK" w:eastAsia="方正仿宋_GBK" w:cs="方正仿宋_GBK"/>
          <w:sz w:val="24"/>
          <w:szCs w:val="24"/>
          <w:lang w:val="en-US" w:eastAsia="zh-CN"/>
        </w:rPr>
        <w:t>现场</w:t>
      </w:r>
      <w:r>
        <w:rPr>
          <w:rFonts w:hint="eastAsia" w:ascii="方正仿宋_GBK" w:hAnsi="方正仿宋_GBK" w:eastAsia="方正仿宋_GBK" w:cs="方正仿宋_GBK"/>
          <w:sz w:val="24"/>
          <w:szCs w:val="24"/>
        </w:rPr>
        <w:t>报名。</w:t>
      </w:r>
    </w:p>
    <w:p w14:paraId="4F9B284B">
      <w:pPr>
        <w:widowControl/>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2、在截止时间前，将纸质版响应文件（一正二副）邮寄至陈家桥医院采购管理科。</w:t>
      </w:r>
    </w:p>
    <w:p w14:paraId="0C32F800">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、采购人将以</w:t>
      </w:r>
      <w:r>
        <w:rPr>
          <w:rFonts w:hint="eastAsia" w:ascii="方正仿宋_GBK" w:hAnsi="方正仿宋_GBK" w:eastAsia="方正仿宋_GBK" w:cs="方正仿宋_GBK"/>
          <w:sz w:val="24"/>
          <w:szCs w:val="24"/>
          <w:lang w:val="en-US" w:eastAsia="zh-CN"/>
        </w:rPr>
        <w:t>纸质响应文件</w:t>
      </w:r>
      <w:r>
        <w:rPr>
          <w:rFonts w:hint="eastAsia" w:ascii="方正仿宋_GBK" w:hAnsi="方正仿宋_GBK" w:eastAsia="方正仿宋_GBK" w:cs="方正仿宋_GBK"/>
          <w:sz w:val="24"/>
          <w:szCs w:val="24"/>
        </w:rPr>
        <w:t>作为评判依据。</w:t>
      </w:r>
    </w:p>
    <w:p w14:paraId="0EEE433B">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color w:val="000000"/>
          <w:sz w:val="28"/>
        </w:rPr>
      </w:pPr>
      <w:r>
        <w:rPr>
          <w:rFonts w:hint="eastAsia" w:ascii="宋体" w:hAnsi="宋体" w:eastAsia="黑体" w:cs="宋体"/>
          <w:b/>
          <w:color w:val="000000"/>
          <w:sz w:val="28"/>
          <w:lang w:val="en-US" w:eastAsia="zh-CN"/>
        </w:rPr>
        <w:t>十一</w:t>
      </w:r>
      <w:r>
        <w:rPr>
          <w:rFonts w:hint="eastAsia" w:ascii="宋体" w:hAnsi="宋体" w:eastAsia="黑体" w:cs="宋体"/>
          <w:b/>
          <w:color w:val="000000"/>
          <w:sz w:val="28"/>
        </w:rPr>
        <w:t>、成交原则</w:t>
      </w:r>
    </w:p>
    <w:p w14:paraId="5CB44C0C">
      <w:pPr>
        <w:widowControl/>
        <w:snapToGrid w:val="0"/>
        <w:ind w:firstLine="480" w:firstLineChars="200"/>
        <w:contextualSpacing/>
        <w:jc w:val="left"/>
        <w:rPr>
          <w:rFonts w:ascii="Calibri" w:hAnsi="Calibri" w:eastAsia="仿宋_GB2312" w:cs="宋体"/>
          <w:sz w:val="24"/>
          <w:szCs w:val="24"/>
        </w:rPr>
      </w:pPr>
      <w:r>
        <w:rPr>
          <w:rFonts w:hint="eastAsia" w:ascii="方正仿宋_GBK" w:hAnsi="方正仿宋_GBK" w:eastAsia="方正仿宋_GBK" w:cs="方正仿宋_GBK"/>
          <w:color w:val="000000"/>
          <w:sz w:val="24"/>
          <w:szCs w:val="24"/>
        </w:rPr>
        <w:t>在全部满足本次采购内容、技术参数及要求和服务的前提下，以报价最</w:t>
      </w:r>
      <w:r>
        <w:rPr>
          <w:rFonts w:hint="eastAsia" w:ascii="方正仿宋_GBK" w:hAnsi="方正仿宋_GBK" w:eastAsia="方正仿宋_GBK" w:cs="方正仿宋_GBK"/>
          <w:color w:val="000000"/>
          <w:sz w:val="24"/>
          <w:szCs w:val="24"/>
          <w:lang w:val="en-US" w:eastAsia="zh-CN"/>
        </w:rPr>
        <w:t>高</w:t>
      </w:r>
      <w:r>
        <w:rPr>
          <w:rFonts w:hint="eastAsia" w:ascii="方正仿宋_GBK" w:hAnsi="方正仿宋_GBK" w:eastAsia="方正仿宋_GBK" w:cs="方正仿宋_GBK"/>
          <w:color w:val="000000"/>
          <w:sz w:val="24"/>
          <w:szCs w:val="24"/>
        </w:rPr>
        <w:t>的供应商为中标成交供应商。</w:t>
      </w:r>
      <w:bookmarkEnd w:id="6"/>
      <w:bookmarkEnd w:id="7"/>
    </w:p>
    <w:p w14:paraId="16C15739">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30"/>
          <w:szCs w:val="24"/>
        </w:rPr>
      </w:pPr>
      <w:r>
        <w:rPr>
          <w:rFonts w:hint="eastAsia" w:ascii="宋体" w:hAnsi="宋体" w:eastAsia="黑体" w:cs="宋体"/>
          <w:b/>
          <w:sz w:val="28"/>
          <w:lang w:val="en-US" w:eastAsia="zh-CN"/>
        </w:rPr>
        <w:t>十二、</w:t>
      </w:r>
      <w:r>
        <w:rPr>
          <w:rFonts w:hint="eastAsia" w:ascii="宋体" w:hAnsi="宋体" w:eastAsia="黑体" w:cs="宋体"/>
          <w:b/>
          <w:sz w:val="28"/>
        </w:rPr>
        <w:t>联系方式</w:t>
      </w:r>
    </w:p>
    <w:p w14:paraId="7BA007B0">
      <w:pPr>
        <w:widowControl/>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采购人：</w:t>
      </w:r>
      <w:r>
        <w:rPr>
          <w:rFonts w:hint="eastAsia" w:ascii="方正仿宋_GBK" w:hAnsi="方正仿宋_GBK" w:eastAsia="方正仿宋_GBK" w:cs="方正仿宋_GBK"/>
          <w:sz w:val="24"/>
          <w:szCs w:val="24"/>
          <w:lang w:val="en-US" w:eastAsia="zh-CN"/>
        </w:rPr>
        <w:t>重庆市沙坪坝区陈家桥医院</w:t>
      </w:r>
    </w:p>
    <w:p w14:paraId="4C03743F">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val="en-US" w:eastAsia="zh-CN"/>
        </w:rPr>
        <w:t>姚</w:t>
      </w:r>
      <w:r>
        <w:rPr>
          <w:rFonts w:hint="eastAsia" w:ascii="方正仿宋_GBK" w:hAnsi="方正仿宋_GBK" w:eastAsia="方正仿宋_GBK" w:cs="方正仿宋_GBK"/>
          <w:sz w:val="24"/>
          <w:szCs w:val="24"/>
        </w:rPr>
        <w:t>老师</w:t>
      </w:r>
    </w:p>
    <w:p w14:paraId="565356C4">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电  话：023-</w:t>
      </w:r>
      <w:r>
        <w:rPr>
          <w:rFonts w:hint="eastAsia" w:ascii="方正仿宋_GBK" w:hAnsi="方正仿宋_GBK" w:eastAsia="方正仿宋_GBK" w:cs="方正仿宋_GBK"/>
          <w:sz w:val="24"/>
          <w:szCs w:val="24"/>
          <w:lang w:val="en-US" w:eastAsia="zh-CN"/>
        </w:rPr>
        <w:t>61500030</w:t>
      </w:r>
    </w:p>
    <w:p w14:paraId="15135058">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地  址：</w:t>
      </w:r>
      <w:r>
        <w:rPr>
          <w:rFonts w:hint="eastAsia" w:ascii="方正仿宋_GBK" w:hAnsi="方正仿宋_GBK" w:eastAsia="方正仿宋_GBK" w:cs="方正仿宋_GBK"/>
          <w:sz w:val="24"/>
          <w:szCs w:val="24"/>
          <w:lang w:val="en-US" w:eastAsia="zh-CN"/>
        </w:rPr>
        <w:t>沙坪坝区陈家桥街道陈东路17号</w:t>
      </w:r>
    </w:p>
    <w:p w14:paraId="4C2DC83A">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管理科室联系人：孙老师</w:t>
      </w:r>
    </w:p>
    <w:p w14:paraId="5723C352">
      <w:pPr>
        <w:widowControl/>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电  话：023-81151878</w:t>
      </w:r>
    </w:p>
    <w:p w14:paraId="0520691E">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28"/>
        </w:rPr>
      </w:pPr>
      <w:bookmarkStart w:id="21" w:name="_Toc7238"/>
      <w:r>
        <w:rPr>
          <w:rFonts w:hint="eastAsia" w:ascii="宋体" w:hAnsi="宋体" w:eastAsia="黑体" w:cs="宋体"/>
          <w:b/>
          <w:sz w:val="28"/>
          <w:lang w:val="en-US" w:eastAsia="zh-CN"/>
        </w:rPr>
        <w:t>十三</w:t>
      </w:r>
      <w:r>
        <w:rPr>
          <w:rFonts w:hint="eastAsia" w:ascii="宋体" w:hAnsi="宋体" w:eastAsia="黑体" w:cs="宋体"/>
          <w:b/>
          <w:sz w:val="28"/>
        </w:rPr>
        <w:t>、报价要求</w:t>
      </w:r>
      <w:bookmarkEnd w:id="21"/>
    </w:p>
    <w:p w14:paraId="1AF8F086">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1、本项目投标报价为人民币报价，响应供应商应严格按照采购文件的要求逐项进行填报，且不得漏报、错报。</w:t>
      </w:r>
    </w:p>
    <w:p w14:paraId="328F82BD">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2、本项目</w:t>
      </w:r>
      <w:r>
        <w:rPr>
          <w:rFonts w:hint="eastAsia" w:ascii="方正仿宋_GBK" w:hAnsi="方正仿宋_GBK" w:eastAsia="方正仿宋_GBK" w:cs="方正仿宋_GBK"/>
          <w:sz w:val="24"/>
          <w:szCs w:val="24"/>
          <w:lang w:val="en-US" w:eastAsia="zh-CN"/>
        </w:rPr>
        <w:t>为人民币报价</w:t>
      </w:r>
      <w:r>
        <w:rPr>
          <w:rFonts w:hint="eastAsia" w:ascii="方正仿宋_GBK" w:hAnsi="方正仿宋_GBK" w:eastAsia="方正仿宋_GBK" w:cs="方正仿宋_GBK"/>
          <w:sz w:val="24"/>
          <w:szCs w:val="24"/>
        </w:rPr>
        <w:t>，响应供应商的投标报价金额包括：采购项目所有</w:t>
      </w:r>
      <w:r>
        <w:rPr>
          <w:rFonts w:hint="eastAsia" w:ascii="方正仿宋_GBK" w:hAnsi="方正仿宋_GBK" w:eastAsia="方正仿宋_GBK" w:cs="方正仿宋_GBK"/>
          <w:sz w:val="24"/>
          <w:szCs w:val="24"/>
          <w:lang w:val="en-US" w:eastAsia="zh-CN"/>
        </w:rPr>
        <w:t>运输</w:t>
      </w:r>
      <w:r>
        <w:rPr>
          <w:rFonts w:hint="eastAsia" w:ascii="方正仿宋_GBK" w:hAnsi="方正仿宋_GBK" w:eastAsia="方正仿宋_GBK" w:cs="方正仿宋_GBK"/>
          <w:sz w:val="24"/>
          <w:szCs w:val="24"/>
        </w:rPr>
        <w:t>、税金、合理利润及风险等所有费税。因响应供应商自身原因造成漏报、少报皆由其自行承担责任，采购人不再补偿。</w:t>
      </w:r>
    </w:p>
    <w:p w14:paraId="46E9DC1C">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3、响应供应商对本项目的投标报价，应根据市场价格以及企业自身的实力自主报价。因投标报价估计不足或市场材料、设备价格波动，一律由成交供应商自行负责，采购人均不承担价差补偿。</w:t>
      </w:r>
    </w:p>
    <w:p w14:paraId="24FFB392">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4、各潜在响应供应商自行前往现场实地勘察</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以做好参与投标的准备工作。无论响应供应商是否踏勘过现场，均被认为在递交投标文件之前已踏勘现场，对本项目的风险和义务已经了解，并在其投标文件中已充分考虑了现场和环境因素，踏勘现场所发生的费用及一切安全责任由响应供应商自行承担。</w:t>
      </w:r>
    </w:p>
    <w:p w14:paraId="14415AA4">
      <w:pPr>
        <w:keepNext/>
        <w:keepLines/>
        <w:widowControl/>
        <w:adjustRightInd w:val="0"/>
        <w:snapToGrid w:val="0"/>
        <w:spacing w:before="48" w:beforeLines="20" w:after="48" w:afterLines="20"/>
        <w:ind w:firstLine="281" w:firstLineChars="100"/>
        <w:contextualSpacing/>
        <w:jc w:val="left"/>
        <w:outlineLvl w:val="1"/>
        <w:rPr>
          <w:rFonts w:ascii="宋体" w:hAnsi="宋体" w:eastAsia="黑体" w:cs="宋体"/>
          <w:b/>
          <w:sz w:val="28"/>
        </w:rPr>
      </w:pPr>
      <w:r>
        <w:rPr>
          <w:rFonts w:hint="eastAsia" w:ascii="宋体" w:hAnsi="宋体" w:eastAsia="黑体" w:cs="宋体"/>
          <w:b/>
          <w:sz w:val="28"/>
          <w:lang w:val="en-US" w:eastAsia="zh-CN"/>
        </w:rPr>
        <w:t>十四</w:t>
      </w:r>
      <w:r>
        <w:rPr>
          <w:rFonts w:hint="eastAsia" w:ascii="宋体" w:hAnsi="宋体" w:eastAsia="黑体" w:cs="宋体"/>
          <w:b/>
          <w:sz w:val="28"/>
        </w:rPr>
        <w:t>、其他</w:t>
      </w:r>
    </w:p>
    <w:p w14:paraId="0046339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（一）投标人必须在投标文件中对以上条款和服务承诺明确列出，承诺内容必须达到本篇及招标文件其他条款的要求。</w:t>
      </w:r>
    </w:p>
    <w:p w14:paraId="0895E58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（二）其他未尽事宜由供需双方在采购合同中详细约定。</w:t>
      </w:r>
    </w:p>
    <w:p w14:paraId="17983DE9">
      <w:pPr>
        <w:widowControl/>
        <w:snapToGrid w:val="0"/>
        <w:ind w:firstLine="480" w:firstLineChars="200"/>
        <w:contextualSpacing/>
        <w:jc w:val="left"/>
        <w:rPr>
          <w:rFonts w:hint="eastAsia" w:ascii="方正仿宋_GBK" w:hAnsi="方正仿宋_GBK" w:eastAsia="方正仿宋_GBK" w:cs="方正仿宋_GBK"/>
          <w:sz w:val="24"/>
          <w:szCs w:val="24"/>
        </w:rPr>
      </w:pPr>
    </w:p>
    <w:p w14:paraId="5ED40A57">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54A3510F">
      <w:pPr>
        <w:keepNext/>
        <w:keepLines/>
        <w:widowControl/>
        <w:adjustRightInd w:val="0"/>
        <w:snapToGrid w:val="0"/>
        <w:spacing w:before="48" w:beforeLines="20" w:after="48" w:afterLines="20"/>
        <w:jc w:val="center"/>
        <w:outlineLvl w:val="1"/>
        <w:rPr>
          <w:rFonts w:ascii="宋体" w:hAnsi="宋体" w:eastAsia="黑体" w:cs="宋体"/>
          <w:b/>
          <w:sz w:val="30"/>
          <w:szCs w:val="28"/>
        </w:rPr>
      </w:pPr>
      <w:r>
        <w:rPr>
          <w:rFonts w:hint="eastAsia" w:ascii="宋体" w:hAnsi="宋体" w:eastAsia="黑体" w:cs="宋体"/>
          <w:b/>
          <w:sz w:val="30"/>
          <w:szCs w:val="28"/>
        </w:rPr>
        <w:t>供应商编制响应文件要求</w:t>
      </w:r>
    </w:p>
    <w:p w14:paraId="0E1DB19A">
      <w:pPr>
        <w:widowControl/>
        <w:ind w:firstLine="480" w:firstLineChars="200"/>
        <w:jc w:val="left"/>
        <w:rPr>
          <w:rFonts w:ascii="Calibri" w:hAnsi="Calibri" w:eastAsia="仿宋_GB2312" w:cs="宋体"/>
          <w:sz w:val="24"/>
          <w:szCs w:val="24"/>
        </w:rPr>
      </w:pPr>
    </w:p>
    <w:p w14:paraId="4F7CFF82">
      <w:pPr>
        <w:keepNext/>
        <w:keepLines/>
        <w:widowControl/>
        <w:numPr>
          <w:ilvl w:val="0"/>
          <w:numId w:val="17"/>
        </w:numPr>
        <w:spacing w:line="320" w:lineRule="exact"/>
        <w:ind w:firstLine="482" w:firstLineChars="200"/>
        <w:jc w:val="left"/>
        <w:outlineLvl w:val="2"/>
        <w:rPr>
          <w:rFonts w:ascii="方正仿宋_GBK" w:hAnsi="方正仿宋_GBK" w:eastAsia="方正仿宋_GBK" w:cs="方正仿宋_GBK"/>
          <w:b/>
          <w:sz w:val="24"/>
          <w:szCs w:val="24"/>
        </w:rPr>
      </w:pPr>
      <w:bookmarkStart w:id="22" w:name="_Toc17074"/>
      <w:r>
        <w:rPr>
          <w:rFonts w:hint="eastAsia" w:ascii="方正仿宋_GBK" w:hAnsi="方正仿宋_GBK" w:eastAsia="方正仿宋_GBK" w:cs="方正仿宋_GBK"/>
          <w:b/>
          <w:sz w:val="24"/>
          <w:szCs w:val="24"/>
        </w:rPr>
        <w:t>报价</w:t>
      </w:r>
    </w:p>
    <w:p w14:paraId="25289C02">
      <w:pPr>
        <w:widowControl/>
        <w:tabs>
          <w:tab w:val="left" w:pos="6300"/>
        </w:tabs>
        <w:snapToGrid w:val="0"/>
        <w:ind w:firstLine="480" w:firstLineChars="200"/>
        <w:jc w:val="lef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（一）报价函</w:t>
      </w:r>
    </w:p>
    <w:p w14:paraId="157D86FB">
      <w:pPr>
        <w:widowControl/>
        <w:spacing w:line="320" w:lineRule="exact"/>
        <w:ind w:firstLine="643" w:firstLineChars="200"/>
        <w:jc w:val="center"/>
        <w:rPr>
          <w:rFonts w:ascii="Calibri" w:hAnsi="Calibri" w:eastAsia="仿宋_GB2312" w:cs="宋体"/>
          <w:b/>
          <w:bCs/>
          <w:sz w:val="32"/>
          <w:szCs w:val="32"/>
        </w:rPr>
      </w:pPr>
      <w:r>
        <w:rPr>
          <w:rFonts w:hint="eastAsia" w:ascii="Calibri" w:hAnsi="Calibri" w:eastAsia="仿宋_GB2312" w:cs="宋体"/>
          <w:b/>
          <w:bCs/>
          <w:sz w:val="32"/>
          <w:szCs w:val="32"/>
        </w:rPr>
        <w:t>报价函</w:t>
      </w:r>
    </w:p>
    <w:p w14:paraId="68493AB9">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（采购人名称）：</w:t>
      </w:r>
    </w:p>
    <w:p w14:paraId="6EAF0EDE">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（项目名称）的询价采购文件，经详细研究，决定参加该项目的询价。</w:t>
      </w:r>
    </w:p>
    <w:p w14:paraId="6CFA2744">
      <w:pPr>
        <w:widowControl/>
        <w:numPr>
          <w:ilvl w:val="0"/>
          <w:numId w:val="18"/>
        </w:numPr>
        <w:tabs>
          <w:tab w:val="left" w:pos="6300"/>
        </w:tabs>
        <w:snapToGrid w:val="0"/>
        <w:spacing w:line="320" w:lineRule="exact"/>
        <w:ind w:left="10" w:leftChars="5" w:firstLine="458" w:firstLineChars="191"/>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愿意按照询价采购文件中的一切要求，提供本项目的技术服务，报价为</w:t>
      </w:r>
    </w:p>
    <w:p w14:paraId="1A65C45D">
      <w:pPr>
        <w:widowControl/>
        <w:tabs>
          <w:tab w:val="left" w:pos="6300"/>
        </w:tabs>
        <w:snapToGrid w:val="0"/>
        <w:ind w:left="412" w:leftChars="196"/>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大写：        元整</w:t>
      </w: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小写：         元</w:t>
      </w:r>
      <w:r>
        <w:rPr>
          <w:rFonts w:hint="eastAsia" w:ascii="方正仿宋_GBK" w:hAnsi="方正仿宋_GBK" w:eastAsia="方正仿宋_GBK" w:cs="方正仿宋_GBK"/>
          <w:sz w:val="24"/>
          <w:szCs w:val="24"/>
        </w:rPr>
        <w:t>。</w:t>
      </w:r>
    </w:p>
    <w:p w14:paraId="65871A37">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2、我方现提交的响应文件为：响应文件电子文件一份。</w:t>
      </w:r>
    </w:p>
    <w:p w14:paraId="3E353CB7">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3、我方承诺：本次询价的有效期为90天。</w:t>
      </w:r>
    </w:p>
    <w:p w14:paraId="48770C63">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4、我方完全理解和接受贵方询价采购文件的一切规定和要求及评审办法。</w:t>
      </w:r>
    </w:p>
    <w:p w14:paraId="4965A488">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5、在整个询价采购过程中，我方若有违规行为，接受相关处罚。</w:t>
      </w:r>
    </w:p>
    <w:p w14:paraId="4236250C">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6、我方若中选，将按照询价结果签订合同，并且严格履行合同义务。本承诺函将成为合同不可分割的一部分，与合同具有同等的法律效力。</w:t>
      </w:r>
    </w:p>
    <w:p w14:paraId="32DC487A">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我方理解，最低报价不是成交的唯一条件。</w:t>
      </w:r>
    </w:p>
    <w:p w14:paraId="5A3DB333">
      <w:pPr>
        <w:widowControl/>
        <w:tabs>
          <w:tab w:val="left" w:pos="6300"/>
        </w:tabs>
        <w:snapToGrid w:val="0"/>
        <w:ind w:firstLine="480" w:firstLineChars="200"/>
        <w:jc w:val="left"/>
        <w:rPr>
          <w:rFonts w:ascii="方正仿宋_GBK" w:hAnsi="方正仿宋_GBK" w:eastAsia="方正仿宋_GBK" w:cs="方正仿宋_GBK"/>
          <w:sz w:val="24"/>
          <w:szCs w:val="24"/>
        </w:rPr>
      </w:pPr>
    </w:p>
    <w:p w14:paraId="6AE7D02D">
      <w:pPr>
        <w:widowControl/>
        <w:tabs>
          <w:tab w:val="left" w:pos="6300"/>
        </w:tabs>
        <w:snapToGrid w:val="0"/>
        <w:ind w:firstLine="480" w:firstLineChars="200"/>
        <w:jc w:val="left"/>
        <w:rPr>
          <w:rFonts w:ascii="方正仿宋_GBK" w:hAnsi="方正仿宋_GBK" w:eastAsia="方正仿宋_GBK" w:cs="方正仿宋_GBK"/>
          <w:sz w:val="24"/>
          <w:szCs w:val="24"/>
        </w:rPr>
      </w:pPr>
    </w:p>
    <w:p w14:paraId="45FA2660">
      <w:pPr>
        <w:widowControl/>
        <w:tabs>
          <w:tab w:val="left" w:pos="6300"/>
        </w:tabs>
        <w:snapToGrid w:val="0"/>
        <w:ind w:firstLine="480" w:firstLineChars="200"/>
        <w:jc w:val="left"/>
        <w:rPr>
          <w:rFonts w:ascii="方正仿宋_GBK" w:hAnsi="方正仿宋_GBK" w:eastAsia="方正仿宋_GBK" w:cs="方正仿宋_GBK"/>
          <w:sz w:val="24"/>
          <w:szCs w:val="24"/>
        </w:rPr>
      </w:pPr>
    </w:p>
    <w:p w14:paraId="7ACECBB4">
      <w:pPr>
        <w:widowControl/>
        <w:tabs>
          <w:tab w:val="left" w:pos="6300"/>
        </w:tabs>
        <w:snapToGrid w:val="0"/>
        <w:ind w:firstLine="480" w:firstLineChars="200"/>
        <w:jc w:val="left"/>
        <w:rPr>
          <w:rFonts w:ascii="方正仿宋_GBK" w:hAnsi="方正仿宋_GBK" w:eastAsia="方正仿宋_GBK" w:cs="方正仿宋_GBK"/>
          <w:sz w:val="24"/>
          <w:szCs w:val="24"/>
        </w:rPr>
      </w:pPr>
    </w:p>
    <w:p w14:paraId="0E4E49C2">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供应商名称（公章）：</w:t>
      </w:r>
    </w:p>
    <w:p w14:paraId="48A2E16A">
      <w:pPr>
        <w:widowControl/>
        <w:snapToGrid w:val="0"/>
        <w:ind w:firstLine="480" w:firstLineChars="200"/>
        <w:jc w:val="left"/>
        <w:rPr>
          <w:rFonts w:ascii="方正仿宋_GBK" w:hAnsi="方正仿宋_GBK" w:eastAsia="方正仿宋_GBK" w:cs="方正仿宋_GBK"/>
          <w:sz w:val="24"/>
          <w:szCs w:val="24"/>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cols w:space="720" w:num="1"/>
          <w:docGrid w:linePitch="380" w:charSpace="-5735"/>
        </w:sectPr>
      </w:pPr>
      <w:r>
        <w:rPr>
          <w:rFonts w:hint="eastAsia" w:ascii="方正仿宋_GBK" w:hAnsi="方正仿宋_GBK" w:eastAsia="方正仿宋_GBK" w:cs="方正仿宋_GBK"/>
          <w:sz w:val="24"/>
          <w:szCs w:val="24"/>
        </w:rPr>
        <w:t xml:space="preserve">                                             年   月   日</w:t>
      </w:r>
    </w:p>
    <w:p w14:paraId="0CA6E358">
      <w:pPr>
        <w:keepNext/>
        <w:keepLines/>
        <w:widowControl/>
        <w:numPr>
          <w:ilvl w:val="0"/>
          <w:numId w:val="17"/>
        </w:numPr>
        <w:spacing w:line="320" w:lineRule="exact"/>
        <w:ind w:firstLine="482" w:firstLineChars="20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明细报价表</w:t>
      </w:r>
    </w:p>
    <w:p w14:paraId="1608A460">
      <w:pPr>
        <w:tabs>
          <w:tab w:val="left" w:pos="2975"/>
          <w:tab w:val="center" w:pos="4765"/>
        </w:tabs>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明细报价表</w:t>
      </w:r>
    </w:p>
    <w:tbl>
      <w:tblPr>
        <w:tblStyle w:val="43"/>
        <w:tblpPr w:leftFromText="180" w:rightFromText="180" w:vertAnchor="text" w:tblpXSpec="center" w:tblpY="1"/>
        <w:tblOverlap w:val="never"/>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96"/>
        <w:gridCol w:w="3205"/>
        <w:gridCol w:w="1266"/>
        <w:gridCol w:w="1265"/>
        <w:gridCol w:w="1266"/>
      </w:tblGrid>
      <w:tr w14:paraId="0D6F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962" w:type="dxa"/>
            <w:vAlign w:val="center"/>
          </w:tcPr>
          <w:p w14:paraId="59972AC8">
            <w:pPr>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596" w:type="dxa"/>
            <w:vAlign w:val="center"/>
          </w:tcPr>
          <w:p w14:paraId="40F690B1">
            <w:pPr>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3205" w:type="dxa"/>
            <w:vAlign w:val="center"/>
          </w:tcPr>
          <w:p w14:paraId="666D5BA3">
            <w:pPr>
              <w:jc w:val="center"/>
              <w:rPr>
                <w:rFonts w:ascii="仿宋_GB2312" w:hAnsi="仿宋_GB2312" w:eastAsia="仿宋_GB2312" w:cs="仿宋_GB2312"/>
                <w:b/>
                <w:szCs w:val="21"/>
              </w:rPr>
            </w:pPr>
            <w:r>
              <w:rPr>
                <w:rFonts w:hint="eastAsia" w:ascii="仿宋_GB2312" w:hAnsi="仿宋_GB2312" w:eastAsia="仿宋_GB2312" w:cs="仿宋_GB2312"/>
                <w:b/>
                <w:szCs w:val="21"/>
              </w:rPr>
              <w:t>品牌型号</w:t>
            </w:r>
          </w:p>
        </w:tc>
        <w:tc>
          <w:tcPr>
            <w:tcW w:w="1266" w:type="dxa"/>
            <w:vAlign w:val="center"/>
          </w:tcPr>
          <w:p w14:paraId="550BB2A5">
            <w:pPr>
              <w:jc w:val="center"/>
              <w:rPr>
                <w:rFonts w:ascii="仿宋_GB2312" w:hAnsi="仿宋_GB2312" w:eastAsia="仿宋_GB2312" w:cs="仿宋_GB2312"/>
                <w:b/>
                <w:szCs w:val="21"/>
              </w:rPr>
            </w:pPr>
            <w:r>
              <w:rPr>
                <w:rFonts w:hint="eastAsia" w:ascii="仿宋_GB2312" w:hAnsi="仿宋_GB2312" w:eastAsia="仿宋_GB2312" w:cs="仿宋_GB2312"/>
                <w:b/>
                <w:szCs w:val="21"/>
              </w:rPr>
              <w:t>数量</w:t>
            </w:r>
          </w:p>
        </w:tc>
        <w:tc>
          <w:tcPr>
            <w:tcW w:w="1265" w:type="dxa"/>
            <w:vAlign w:val="center"/>
          </w:tcPr>
          <w:p w14:paraId="5522C3E3">
            <w:pPr>
              <w:jc w:val="center"/>
              <w:rPr>
                <w:rFonts w:ascii="仿宋_GB2312" w:hAnsi="仿宋_GB2312" w:eastAsia="仿宋_GB2312" w:cs="仿宋_GB2312"/>
                <w:b/>
                <w:szCs w:val="21"/>
              </w:rPr>
            </w:pPr>
            <w:r>
              <w:rPr>
                <w:rFonts w:hint="eastAsia" w:ascii="仿宋_GB2312" w:hAnsi="仿宋_GB2312" w:eastAsia="仿宋_GB2312" w:cs="仿宋_GB2312"/>
                <w:b/>
                <w:szCs w:val="21"/>
              </w:rPr>
              <w:t>单价</w:t>
            </w:r>
          </w:p>
        </w:tc>
        <w:tc>
          <w:tcPr>
            <w:tcW w:w="1266" w:type="dxa"/>
            <w:vAlign w:val="center"/>
          </w:tcPr>
          <w:p w14:paraId="211E87CD">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14:paraId="65DF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7BA6A64F">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2111</w:t>
            </w:r>
          </w:p>
        </w:tc>
        <w:tc>
          <w:tcPr>
            <w:tcW w:w="1596" w:type="dxa"/>
            <w:vAlign w:val="center"/>
          </w:tcPr>
          <w:p w14:paraId="15ED5DD7">
            <w:pPr>
              <w:jc w:val="center"/>
              <w:rPr>
                <w:rFonts w:ascii="仿宋_GB2312" w:hAnsi="仿宋_GB2312" w:eastAsia="仿宋_GB2312" w:cs="仿宋_GB2312"/>
                <w:szCs w:val="21"/>
              </w:rPr>
            </w:pPr>
          </w:p>
        </w:tc>
        <w:tc>
          <w:tcPr>
            <w:tcW w:w="3205" w:type="dxa"/>
          </w:tcPr>
          <w:p w14:paraId="65C77366">
            <w:pPr>
              <w:jc w:val="center"/>
              <w:rPr>
                <w:rFonts w:ascii="仿宋_GB2312" w:hAnsi="仿宋_GB2312" w:eastAsia="仿宋_GB2312" w:cs="仿宋_GB2312"/>
                <w:szCs w:val="21"/>
              </w:rPr>
            </w:pPr>
          </w:p>
        </w:tc>
        <w:tc>
          <w:tcPr>
            <w:tcW w:w="1266" w:type="dxa"/>
            <w:vAlign w:val="center"/>
          </w:tcPr>
          <w:p w14:paraId="4855CB7F">
            <w:pPr>
              <w:jc w:val="center"/>
              <w:rPr>
                <w:rFonts w:ascii="仿宋_GB2312" w:hAnsi="仿宋_GB2312" w:eastAsia="仿宋_GB2312" w:cs="仿宋_GB2312"/>
                <w:szCs w:val="21"/>
              </w:rPr>
            </w:pPr>
          </w:p>
        </w:tc>
        <w:tc>
          <w:tcPr>
            <w:tcW w:w="1265" w:type="dxa"/>
          </w:tcPr>
          <w:p w14:paraId="0B9405CF">
            <w:pPr>
              <w:jc w:val="center"/>
              <w:rPr>
                <w:rFonts w:ascii="仿宋_GB2312" w:hAnsi="仿宋_GB2312" w:eastAsia="仿宋_GB2312" w:cs="仿宋_GB2312"/>
                <w:szCs w:val="21"/>
              </w:rPr>
            </w:pPr>
          </w:p>
        </w:tc>
        <w:tc>
          <w:tcPr>
            <w:tcW w:w="1266" w:type="dxa"/>
          </w:tcPr>
          <w:p w14:paraId="743918F8">
            <w:pPr>
              <w:jc w:val="center"/>
              <w:rPr>
                <w:rFonts w:ascii="仿宋_GB2312" w:hAnsi="仿宋_GB2312" w:eastAsia="仿宋_GB2312" w:cs="仿宋_GB2312"/>
                <w:szCs w:val="21"/>
              </w:rPr>
            </w:pPr>
          </w:p>
        </w:tc>
      </w:tr>
      <w:tr w14:paraId="05F5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7ED70871">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596" w:type="dxa"/>
            <w:vAlign w:val="center"/>
          </w:tcPr>
          <w:p w14:paraId="7005E420">
            <w:pPr>
              <w:jc w:val="center"/>
              <w:rPr>
                <w:rFonts w:ascii="仿宋_GB2312" w:hAnsi="仿宋_GB2312" w:eastAsia="仿宋_GB2312" w:cs="仿宋_GB2312"/>
                <w:szCs w:val="21"/>
              </w:rPr>
            </w:pPr>
          </w:p>
        </w:tc>
        <w:tc>
          <w:tcPr>
            <w:tcW w:w="3205" w:type="dxa"/>
          </w:tcPr>
          <w:p w14:paraId="49A6B348">
            <w:pPr>
              <w:jc w:val="center"/>
              <w:rPr>
                <w:rFonts w:ascii="仿宋_GB2312" w:hAnsi="仿宋_GB2312" w:eastAsia="仿宋_GB2312" w:cs="仿宋_GB2312"/>
                <w:szCs w:val="21"/>
              </w:rPr>
            </w:pPr>
          </w:p>
        </w:tc>
        <w:tc>
          <w:tcPr>
            <w:tcW w:w="1266" w:type="dxa"/>
            <w:vAlign w:val="center"/>
          </w:tcPr>
          <w:p w14:paraId="16DEA94E">
            <w:pPr>
              <w:jc w:val="center"/>
              <w:rPr>
                <w:rFonts w:ascii="仿宋_GB2312" w:hAnsi="仿宋_GB2312" w:eastAsia="仿宋_GB2312" w:cs="仿宋_GB2312"/>
                <w:szCs w:val="21"/>
              </w:rPr>
            </w:pPr>
          </w:p>
        </w:tc>
        <w:tc>
          <w:tcPr>
            <w:tcW w:w="1265" w:type="dxa"/>
          </w:tcPr>
          <w:p w14:paraId="1E7FE2AF">
            <w:pPr>
              <w:jc w:val="center"/>
              <w:rPr>
                <w:rFonts w:ascii="仿宋_GB2312" w:hAnsi="仿宋_GB2312" w:eastAsia="仿宋_GB2312" w:cs="仿宋_GB2312"/>
                <w:szCs w:val="21"/>
              </w:rPr>
            </w:pPr>
          </w:p>
        </w:tc>
        <w:tc>
          <w:tcPr>
            <w:tcW w:w="1266" w:type="dxa"/>
          </w:tcPr>
          <w:p w14:paraId="53B0184B">
            <w:pPr>
              <w:jc w:val="center"/>
              <w:rPr>
                <w:rFonts w:ascii="仿宋_GB2312" w:hAnsi="仿宋_GB2312" w:eastAsia="仿宋_GB2312" w:cs="仿宋_GB2312"/>
                <w:szCs w:val="21"/>
              </w:rPr>
            </w:pPr>
          </w:p>
        </w:tc>
      </w:tr>
      <w:tr w14:paraId="3C4F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37E3848">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13</w:t>
            </w:r>
          </w:p>
        </w:tc>
        <w:tc>
          <w:tcPr>
            <w:tcW w:w="1596" w:type="dxa"/>
            <w:vAlign w:val="center"/>
          </w:tcPr>
          <w:p w14:paraId="7BEB4DC6">
            <w:pPr>
              <w:jc w:val="center"/>
              <w:rPr>
                <w:rFonts w:ascii="仿宋_GB2312" w:hAnsi="仿宋_GB2312" w:eastAsia="仿宋_GB2312" w:cs="仿宋_GB2312"/>
                <w:szCs w:val="21"/>
              </w:rPr>
            </w:pPr>
          </w:p>
        </w:tc>
        <w:tc>
          <w:tcPr>
            <w:tcW w:w="3205" w:type="dxa"/>
          </w:tcPr>
          <w:p w14:paraId="65E21C35">
            <w:pPr>
              <w:jc w:val="center"/>
              <w:rPr>
                <w:rFonts w:ascii="仿宋_GB2312" w:hAnsi="仿宋_GB2312" w:eastAsia="仿宋_GB2312" w:cs="仿宋_GB2312"/>
                <w:szCs w:val="21"/>
              </w:rPr>
            </w:pPr>
          </w:p>
        </w:tc>
        <w:tc>
          <w:tcPr>
            <w:tcW w:w="1266" w:type="dxa"/>
            <w:vAlign w:val="center"/>
          </w:tcPr>
          <w:p w14:paraId="5D066C4E">
            <w:pPr>
              <w:jc w:val="center"/>
              <w:rPr>
                <w:rFonts w:ascii="仿宋_GB2312" w:hAnsi="仿宋_GB2312" w:eastAsia="仿宋_GB2312" w:cs="仿宋_GB2312"/>
                <w:szCs w:val="21"/>
              </w:rPr>
            </w:pPr>
          </w:p>
        </w:tc>
        <w:tc>
          <w:tcPr>
            <w:tcW w:w="1265" w:type="dxa"/>
          </w:tcPr>
          <w:p w14:paraId="26CE35AB">
            <w:pPr>
              <w:jc w:val="center"/>
              <w:rPr>
                <w:rFonts w:ascii="仿宋_GB2312" w:hAnsi="仿宋_GB2312" w:eastAsia="仿宋_GB2312" w:cs="仿宋_GB2312"/>
                <w:szCs w:val="21"/>
              </w:rPr>
            </w:pPr>
          </w:p>
        </w:tc>
        <w:tc>
          <w:tcPr>
            <w:tcW w:w="1266" w:type="dxa"/>
          </w:tcPr>
          <w:p w14:paraId="1CA50DF2">
            <w:pPr>
              <w:jc w:val="center"/>
              <w:rPr>
                <w:rFonts w:ascii="仿宋_GB2312" w:hAnsi="仿宋_GB2312" w:eastAsia="仿宋_GB2312" w:cs="仿宋_GB2312"/>
                <w:szCs w:val="21"/>
              </w:rPr>
            </w:pPr>
          </w:p>
        </w:tc>
      </w:tr>
      <w:tr w14:paraId="52CF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22D5A368">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4</w:t>
            </w:r>
          </w:p>
        </w:tc>
        <w:tc>
          <w:tcPr>
            <w:tcW w:w="1596" w:type="dxa"/>
            <w:vAlign w:val="center"/>
          </w:tcPr>
          <w:p w14:paraId="583C9AA3">
            <w:pPr>
              <w:jc w:val="center"/>
              <w:rPr>
                <w:rFonts w:ascii="仿宋_GB2312" w:hAnsi="仿宋_GB2312" w:eastAsia="仿宋_GB2312" w:cs="仿宋_GB2312"/>
                <w:szCs w:val="21"/>
              </w:rPr>
            </w:pPr>
          </w:p>
        </w:tc>
        <w:tc>
          <w:tcPr>
            <w:tcW w:w="3205" w:type="dxa"/>
          </w:tcPr>
          <w:p w14:paraId="31230EB1">
            <w:pPr>
              <w:jc w:val="center"/>
              <w:rPr>
                <w:rFonts w:ascii="仿宋_GB2312" w:hAnsi="仿宋_GB2312" w:eastAsia="仿宋_GB2312" w:cs="仿宋_GB2312"/>
                <w:szCs w:val="21"/>
              </w:rPr>
            </w:pPr>
          </w:p>
        </w:tc>
        <w:tc>
          <w:tcPr>
            <w:tcW w:w="1266" w:type="dxa"/>
            <w:vAlign w:val="center"/>
          </w:tcPr>
          <w:p w14:paraId="7AF16EC2">
            <w:pPr>
              <w:jc w:val="center"/>
              <w:rPr>
                <w:rFonts w:ascii="仿宋_GB2312" w:hAnsi="仿宋_GB2312" w:eastAsia="仿宋_GB2312" w:cs="仿宋_GB2312"/>
                <w:szCs w:val="21"/>
              </w:rPr>
            </w:pPr>
          </w:p>
        </w:tc>
        <w:tc>
          <w:tcPr>
            <w:tcW w:w="1265" w:type="dxa"/>
          </w:tcPr>
          <w:p w14:paraId="6E8BB0CB">
            <w:pPr>
              <w:jc w:val="center"/>
              <w:rPr>
                <w:rFonts w:ascii="仿宋_GB2312" w:hAnsi="仿宋_GB2312" w:eastAsia="仿宋_GB2312" w:cs="仿宋_GB2312"/>
                <w:szCs w:val="21"/>
              </w:rPr>
            </w:pPr>
          </w:p>
        </w:tc>
        <w:tc>
          <w:tcPr>
            <w:tcW w:w="1266" w:type="dxa"/>
          </w:tcPr>
          <w:p w14:paraId="406AF36F">
            <w:pPr>
              <w:jc w:val="center"/>
              <w:rPr>
                <w:rFonts w:ascii="仿宋_GB2312" w:hAnsi="仿宋_GB2312" w:eastAsia="仿宋_GB2312" w:cs="仿宋_GB2312"/>
                <w:szCs w:val="21"/>
              </w:rPr>
            </w:pPr>
          </w:p>
        </w:tc>
      </w:tr>
      <w:tr w14:paraId="5142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4A829546">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5</w:t>
            </w:r>
          </w:p>
        </w:tc>
        <w:tc>
          <w:tcPr>
            <w:tcW w:w="1596" w:type="dxa"/>
            <w:vAlign w:val="center"/>
          </w:tcPr>
          <w:p w14:paraId="177A74E6">
            <w:pPr>
              <w:jc w:val="center"/>
              <w:rPr>
                <w:rFonts w:ascii="仿宋_GB2312" w:hAnsi="仿宋_GB2312" w:eastAsia="仿宋_GB2312" w:cs="仿宋_GB2312"/>
                <w:szCs w:val="21"/>
              </w:rPr>
            </w:pPr>
          </w:p>
        </w:tc>
        <w:tc>
          <w:tcPr>
            <w:tcW w:w="3205" w:type="dxa"/>
          </w:tcPr>
          <w:p w14:paraId="00CF4B62">
            <w:pPr>
              <w:jc w:val="center"/>
              <w:rPr>
                <w:rFonts w:ascii="仿宋_GB2312" w:hAnsi="仿宋_GB2312" w:eastAsia="仿宋_GB2312" w:cs="仿宋_GB2312"/>
                <w:szCs w:val="21"/>
              </w:rPr>
            </w:pPr>
          </w:p>
        </w:tc>
        <w:tc>
          <w:tcPr>
            <w:tcW w:w="1266" w:type="dxa"/>
            <w:vAlign w:val="center"/>
          </w:tcPr>
          <w:p w14:paraId="0D0AA454">
            <w:pPr>
              <w:jc w:val="center"/>
              <w:rPr>
                <w:rFonts w:ascii="仿宋_GB2312" w:hAnsi="仿宋_GB2312" w:eastAsia="仿宋_GB2312" w:cs="仿宋_GB2312"/>
                <w:szCs w:val="21"/>
              </w:rPr>
            </w:pPr>
          </w:p>
        </w:tc>
        <w:tc>
          <w:tcPr>
            <w:tcW w:w="1265" w:type="dxa"/>
          </w:tcPr>
          <w:p w14:paraId="2306AFEB">
            <w:pPr>
              <w:jc w:val="center"/>
              <w:rPr>
                <w:rFonts w:ascii="仿宋_GB2312" w:hAnsi="仿宋_GB2312" w:eastAsia="仿宋_GB2312" w:cs="仿宋_GB2312"/>
                <w:szCs w:val="21"/>
              </w:rPr>
            </w:pPr>
          </w:p>
        </w:tc>
        <w:tc>
          <w:tcPr>
            <w:tcW w:w="1266" w:type="dxa"/>
          </w:tcPr>
          <w:p w14:paraId="241C5DBA">
            <w:pPr>
              <w:jc w:val="center"/>
              <w:rPr>
                <w:rFonts w:ascii="仿宋_GB2312" w:hAnsi="仿宋_GB2312" w:eastAsia="仿宋_GB2312" w:cs="仿宋_GB2312"/>
                <w:szCs w:val="21"/>
              </w:rPr>
            </w:pPr>
          </w:p>
        </w:tc>
      </w:tr>
      <w:tr w14:paraId="066D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802571B">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6</w:t>
            </w:r>
          </w:p>
        </w:tc>
        <w:tc>
          <w:tcPr>
            <w:tcW w:w="1596" w:type="dxa"/>
            <w:vAlign w:val="center"/>
          </w:tcPr>
          <w:p w14:paraId="3DDF3198">
            <w:pPr>
              <w:jc w:val="center"/>
              <w:rPr>
                <w:rFonts w:ascii="仿宋_GB2312" w:hAnsi="仿宋_GB2312" w:eastAsia="仿宋_GB2312" w:cs="仿宋_GB2312"/>
                <w:szCs w:val="21"/>
              </w:rPr>
            </w:pPr>
          </w:p>
        </w:tc>
        <w:tc>
          <w:tcPr>
            <w:tcW w:w="3205" w:type="dxa"/>
          </w:tcPr>
          <w:p w14:paraId="76C8BF89">
            <w:pPr>
              <w:jc w:val="center"/>
              <w:rPr>
                <w:rFonts w:ascii="仿宋_GB2312" w:hAnsi="仿宋_GB2312" w:eastAsia="仿宋_GB2312" w:cs="仿宋_GB2312"/>
                <w:szCs w:val="21"/>
              </w:rPr>
            </w:pPr>
          </w:p>
        </w:tc>
        <w:tc>
          <w:tcPr>
            <w:tcW w:w="1266" w:type="dxa"/>
            <w:vAlign w:val="center"/>
          </w:tcPr>
          <w:p w14:paraId="7EF41186">
            <w:pPr>
              <w:jc w:val="center"/>
              <w:rPr>
                <w:rFonts w:ascii="仿宋_GB2312" w:hAnsi="仿宋_GB2312" w:eastAsia="仿宋_GB2312" w:cs="仿宋_GB2312"/>
                <w:szCs w:val="21"/>
              </w:rPr>
            </w:pPr>
          </w:p>
        </w:tc>
        <w:tc>
          <w:tcPr>
            <w:tcW w:w="1265" w:type="dxa"/>
          </w:tcPr>
          <w:p w14:paraId="68F18FCD">
            <w:pPr>
              <w:jc w:val="center"/>
              <w:rPr>
                <w:rFonts w:ascii="仿宋_GB2312" w:hAnsi="仿宋_GB2312" w:eastAsia="仿宋_GB2312" w:cs="仿宋_GB2312"/>
                <w:szCs w:val="21"/>
              </w:rPr>
            </w:pPr>
          </w:p>
        </w:tc>
        <w:tc>
          <w:tcPr>
            <w:tcW w:w="1266" w:type="dxa"/>
          </w:tcPr>
          <w:p w14:paraId="2E4164A5">
            <w:pPr>
              <w:jc w:val="center"/>
              <w:rPr>
                <w:rFonts w:ascii="仿宋_GB2312" w:hAnsi="仿宋_GB2312" w:eastAsia="仿宋_GB2312" w:cs="仿宋_GB2312"/>
                <w:szCs w:val="21"/>
              </w:rPr>
            </w:pPr>
          </w:p>
        </w:tc>
      </w:tr>
      <w:tr w14:paraId="618C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7A4535E2">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7</w:t>
            </w:r>
          </w:p>
        </w:tc>
        <w:tc>
          <w:tcPr>
            <w:tcW w:w="1596" w:type="dxa"/>
            <w:vAlign w:val="center"/>
          </w:tcPr>
          <w:p w14:paraId="1BC3C5FF">
            <w:pPr>
              <w:jc w:val="center"/>
              <w:rPr>
                <w:rFonts w:ascii="仿宋_GB2312" w:hAnsi="仿宋_GB2312" w:eastAsia="仿宋_GB2312" w:cs="仿宋_GB2312"/>
                <w:szCs w:val="21"/>
              </w:rPr>
            </w:pPr>
          </w:p>
        </w:tc>
        <w:tc>
          <w:tcPr>
            <w:tcW w:w="3205" w:type="dxa"/>
          </w:tcPr>
          <w:p w14:paraId="28191E79">
            <w:pPr>
              <w:jc w:val="center"/>
              <w:rPr>
                <w:rFonts w:ascii="仿宋_GB2312" w:hAnsi="仿宋_GB2312" w:eastAsia="仿宋_GB2312" w:cs="仿宋_GB2312"/>
                <w:szCs w:val="21"/>
              </w:rPr>
            </w:pPr>
          </w:p>
        </w:tc>
        <w:tc>
          <w:tcPr>
            <w:tcW w:w="1266" w:type="dxa"/>
            <w:vAlign w:val="center"/>
          </w:tcPr>
          <w:p w14:paraId="7E9293B1">
            <w:pPr>
              <w:jc w:val="center"/>
              <w:rPr>
                <w:rFonts w:ascii="仿宋_GB2312" w:hAnsi="仿宋_GB2312" w:eastAsia="仿宋_GB2312" w:cs="仿宋_GB2312"/>
                <w:szCs w:val="21"/>
              </w:rPr>
            </w:pPr>
          </w:p>
        </w:tc>
        <w:tc>
          <w:tcPr>
            <w:tcW w:w="1265" w:type="dxa"/>
          </w:tcPr>
          <w:p w14:paraId="65B849C8">
            <w:pPr>
              <w:jc w:val="center"/>
              <w:rPr>
                <w:rFonts w:ascii="仿宋_GB2312" w:hAnsi="仿宋_GB2312" w:eastAsia="仿宋_GB2312" w:cs="仿宋_GB2312"/>
                <w:szCs w:val="21"/>
              </w:rPr>
            </w:pPr>
          </w:p>
        </w:tc>
        <w:tc>
          <w:tcPr>
            <w:tcW w:w="1266" w:type="dxa"/>
          </w:tcPr>
          <w:p w14:paraId="287DA42B">
            <w:pPr>
              <w:jc w:val="center"/>
              <w:rPr>
                <w:rFonts w:ascii="仿宋_GB2312" w:hAnsi="仿宋_GB2312" w:eastAsia="仿宋_GB2312" w:cs="仿宋_GB2312"/>
                <w:szCs w:val="21"/>
              </w:rPr>
            </w:pPr>
          </w:p>
        </w:tc>
      </w:tr>
      <w:tr w14:paraId="508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7B4B458B">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8</w:t>
            </w:r>
          </w:p>
        </w:tc>
        <w:tc>
          <w:tcPr>
            <w:tcW w:w="1596" w:type="dxa"/>
            <w:vAlign w:val="center"/>
          </w:tcPr>
          <w:p w14:paraId="28AAB826">
            <w:pPr>
              <w:jc w:val="center"/>
              <w:rPr>
                <w:rFonts w:ascii="仿宋_GB2312" w:hAnsi="仿宋_GB2312" w:eastAsia="仿宋_GB2312" w:cs="仿宋_GB2312"/>
                <w:szCs w:val="21"/>
              </w:rPr>
            </w:pPr>
          </w:p>
        </w:tc>
        <w:tc>
          <w:tcPr>
            <w:tcW w:w="3205" w:type="dxa"/>
          </w:tcPr>
          <w:p w14:paraId="438F96B6">
            <w:pPr>
              <w:jc w:val="center"/>
              <w:rPr>
                <w:rFonts w:ascii="仿宋_GB2312" w:hAnsi="仿宋_GB2312" w:eastAsia="仿宋_GB2312" w:cs="仿宋_GB2312"/>
                <w:szCs w:val="21"/>
              </w:rPr>
            </w:pPr>
          </w:p>
        </w:tc>
        <w:tc>
          <w:tcPr>
            <w:tcW w:w="1266" w:type="dxa"/>
            <w:vAlign w:val="center"/>
          </w:tcPr>
          <w:p w14:paraId="1A67BC29">
            <w:pPr>
              <w:jc w:val="center"/>
              <w:rPr>
                <w:rFonts w:ascii="仿宋_GB2312" w:hAnsi="仿宋_GB2312" w:eastAsia="仿宋_GB2312" w:cs="仿宋_GB2312"/>
                <w:szCs w:val="21"/>
              </w:rPr>
            </w:pPr>
          </w:p>
        </w:tc>
        <w:tc>
          <w:tcPr>
            <w:tcW w:w="1265" w:type="dxa"/>
          </w:tcPr>
          <w:p w14:paraId="1D9248A6">
            <w:pPr>
              <w:jc w:val="center"/>
              <w:rPr>
                <w:rFonts w:ascii="仿宋_GB2312" w:hAnsi="仿宋_GB2312" w:eastAsia="仿宋_GB2312" w:cs="仿宋_GB2312"/>
                <w:szCs w:val="21"/>
              </w:rPr>
            </w:pPr>
          </w:p>
        </w:tc>
        <w:tc>
          <w:tcPr>
            <w:tcW w:w="1266" w:type="dxa"/>
          </w:tcPr>
          <w:p w14:paraId="6C03C39E">
            <w:pPr>
              <w:jc w:val="center"/>
              <w:rPr>
                <w:rFonts w:ascii="仿宋_GB2312" w:hAnsi="仿宋_GB2312" w:eastAsia="仿宋_GB2312" w:cs="仿宋_GB2312"/>
                <w:szCs w:val="21"/>
              </w:rPr>
            </w:pPr>
          </w:p>
        </w:tc>
      </w:tr>
      <w:tr w14:paraId="4CB0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28209725">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9</w:t>
            </w:r>
          </w:p>
        </w:tc>
        <w:tc>
          <w:tcPr>
            <w:tcW w:w="1596" w:type="dxa"/>
            <w:vAlign w:val="center"/>
          </w:tcPr>
          <w:p w14:paraId="22CD19DE">
            <w:pPr>
              <w:jc w:val="center"/>
              <w:rPr>
                <w:rFonts w:ascii="仿宋_GB2312" w:hAnsi="仿宋_GB2312" w:eastAsia="仿宋_GB2312" w:cs="仿宋_GB2312"/>
                <w:szCs w:val="21"/>
              </w:rPr>
            </w:pPr>
          </w:p>
        </w:tc>
        <w:tc>
          <w:tcPr>
            <w:tcW w:w="3205" w:type="dxa"/>
          </w:tcPr>
          <w:p w14:paraId="5C8873FC">
            <w:pPr>
              <w:jc w:val="center"/>
              <w:rPr>
                <w:rFonts w:ascii="仿宋_GB2312" w:hAnsi="仿宋_GB2312" w:eastAsia="仿宋_GB2312" w:cs="仿宋_GB2312"/>
                <w:szCs w:val="21"/>
              </w:rPr>
            </w:pPr>
          </w:p>
        </w:tc>
        <w:tc>
          <w:tcPr>
            <w:tcW w:w="1266" w:type="dxa"/>
            <w:vAlign w:val="center"/>
          </w:tcPr>
          <w:p w14:paraId="3A7B689E">
            <w:pPr>
              <w:jc w:val="center"/>
              <w:rPr>
                <w:rFonts w:ascii="仿宋_GB2312" w:hAnsi="仿宋_GB2312" w:eastAsia="仿宋_GB2312" w:cs="仿宋_GB2312"/>
                <w:szCs w:val="21"/>
              </w:rPr>
            </w:pPr>
          </w:p>
        </w:tc>
        <w:tc>
          <w:tcPr>
            <w:tcW w:w="1265" w:type="dxa"/>
          </w:tcPr>
          <w:p w14:paraId="4798CFDB">
            <w:pPr>
              <w:jc w:val="center"/>
              <w:rPr>
                <w:rFonts w:ascii="仿宋_GB2312" w:hAnsi="仿宋_GB2312" w:eastAsia="仿宋_GB2312" w:cs="仿宋_GB2312"/>
                <w:szCs w:val="21"/>
              </w:rPr>
            </w:pPr>
          </w:p>
        </w:tc>
        <w:tc>
          <w:tcPr>
            <w:tcW w:w="1266" w:type="dxa"/>
          </w:tcPr>
          <w:p w14:paraId="691F30A2">
            <w:pPr>
              <w:jc w:val="center"/>
              <w:rPr>
                <w:rFonts w:ascii="仿宋_GB2312" w:hAnsi="仿宋_GB2312" w:eastAsia="仿宋_GB2312" w:cs="仿宋_GB2312"/>
                <w:szCs w:val="21"/>
              </w:rPr>
            </w:pPr>
          </w:p>
        </w:tc>
      </w:tr>
      <w:tr w14:paraId="6C8C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04AEBC90">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596" w:type="dxa"/>
            <w:vAlign w:val="center"/>
          </w:tcPr>
          <w:p w14:paraId="2CDFBB09">
            <w:pPr>
              <w:jc w:val="center"/>
              <w:rPr>
                <w:rFonts w:ascii="仿宋_GB2312" w:hAnsi="仿宋_GB2312" w:eastAsia="仿宋_GB2312" w:cs="仿宋_GB2312"/>
                <w:szCs w:val="21"/>
              </w:rPr>
            </w:pPr>
          </w:p>
        </w:tc>
        <w:tc>
          <w:tcPr>
            <w:tcW w:w="3205" w:type="dxa"/>
          </w:tcPr>
          <w:p w14:paraId="67466DCD">
            <w:pPr>
              <w:jc w:val="center"/>
              <w:rPr>
                <w:rFonts w:ascii="仿宋_GB2312" w:hAnsi="仿宋_GB2312" w:eastAsia="仿宋_GB2312" w:cs="仿宋_GB2312"/>
                <w:szCs w:val="21"/>
              </w:rPr>
            </w:pPr>
          </w:p>
        </w:tc>
        <w:tc>
          <w:tcPr>
            <w:tcW w:w="1266" w:type="dxa"/>
            <w:vAlign w:val="center"/>
          </w:tcPr>
          <w:p w14:paraId="2AA5CD03">
            <w:pPr>
              <w:jc w:val="center"/>
              <w:rPr>
                <w:rFonts w:ascii="仿宋_GB2312" w:hAnsi="仿宋_GB2312" w:eastAsia="仿宋_GB2312" w:cs="仿宋_GB2312"/>
                <w:szCs w:val="21"/>
              </w:rPr>
            </w:pPr>
          </w:p>
        </w:tc>
        <w:tc>
          <w:tcPr>
            <w:tcW w:w="1265" w:type="dxa"/>
          </w:tcPr>
          <w:p w14:paraId="1C2F0D55">
            <w:pPr>
              <w:jc w:val="center"/>
              <w:rPr>
                <w:rFonts w:ascii="仿宋_GB2312" w:hAnsi="仿宋_GB2312" w:eastAsia="仿宋_GB2312" w:cs="仿宋_GB2312"/>
                <w:szCs w:val="21"/>
              </w:rPr>
            </w:pPr>
          </w:p>
        </w:tc>
        <w:tc>
          <w:tcPr>
            <w:tcW w:w="1266" w:type="dxa"/>
          </w:tcPr>
          <w:p w14:paraId="03A0E181">
            <w:pPr>
              <w:jc w:val="center"/>
              <w:rPr>
                <w:rFonts w:ascii="仿宋_GB2312" w:hAnsi="仿宋_GB2312" w:eastAsia="仿宋_GB2312" w:cs="仿宋_GB2312"/>
                <w:szCs w:val="21"/>
              </w:rPr>
            </w:pPr>
          </w:p>
        </w:tc>
      </w:tr>
      <w:tr w14:paraId="6D28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52D2A036">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596" w:type="dxa"/>
            <w:vAlign w:val="center"/>
          </w:tcPr>
          <w:p w14:paraId="18035A38">
            <w:pPr>
              <w:jc w:val="center"/>
              <w:rPr>
                <w:rFonts w:ascii="仿宋_GB2312" w:hAnsi="仿宋_GB2312" w:eastAsia="仿宋_GB2312" w:cs="仿宋_GB2312"/>
                <w:szCs w:val="21"/>
              </w:rPr>
            </w:pPr>
          </w:p>
        </w:tc>
        <w:tc>
          <w:tcPr>
            <w:tcW w:w="3205" w:type="dxa"/>
          </w:tcPr>
          <w:p w14:paraId="198FA4AA">
            <w:pPr>
              <w:jc w:val="center"/>
              <w:rPr>
                <w:rFonts w:ascii="仿宋_GB2312" w:hAnsi="仿宋_GB2312" w:eastAsia="仿宋_GB2312" w:cs="仿宋_GB2312"/>
                <w:szCs w:val="21"/>
              </w:rPr>
            </w:pPr>
          </w:p>
        </w:tc>
        <w:tc>
          <w:tcPr>
            <w:tcW w:w="1266" w:type="dxa"/>
            <w:vAlign w:val="center"/>
          </w:tcPr>
          <w:p w14:paraId="2FD3AE66">
            <w:pPr>
              <w:jc w:val="center"/>
              <w:rPr>
                <w:rFonts w:ascii="仿宋_GB2312" w:hAnsi="仿宋_GB2312" w:eastAsia="仿宋_GB2312" w:cs="仿宋_GB2312"/>
                <w:szCs w:val="21"/>
              </w:rPr>
            </w:pPr>
          </w:p>
        </w:tc>
        <w:tc>
          <w:tcPr>
            <w:tcW w:w="1265" w:type="dxa"/>
          </w:tcPr>
          <w:p w14:paraId="0E346799">
            <w:pPr>
              <w:jc w:val="center"/>
              <w:rPr>
                <w:rFonts w:ascii="仿宋_GB2312" w:hAnsi="仿宋_GB2312" w:eastAsia="仿宋_GB2312" w:cs="仿宋_GB2312"/>
                <w:szCs w:val="21"/>
              </w:rPr>
            </w:pPr>
          </w:p>
        </w:tc>
        <w:tc>
          <w:tcPr>
            <w:tcW w:w="1266" w:type="dxa"/>
          </w:tcPr>
          <w:p w14:paraId="0007C601">
            <w:pPr>
              <w:jc w:val="center"/>
              <w:rPr>
                <w:rFonts w:ascii="仿宋_GB2312" w:hAnsi="仿宋_GB2312" w:eastAsia="仿宋_GB2312" w:cs="仿宋_GB2312"/>
                <w:szCs w:val="21"/>
              </w:rPr>
            </w:pPr>
          </w:p>
        </w:tc>
      </w:tr>
      <w:tr w14:paraId="4554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05C5352E">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596" w:type="dxa"/>
            <w:vAlign w:val="center"/>
          </w:tcPr>
          <w:p w14:paraId="67233F2A">
            <w:pPr>
              <w:jc w:val="center"/>
              <w:rPr>
                <w:rFonts w:ascii="仿宋_GB2312" w:hAnsi="仿宋_GB2312" w:eastAsia="仿宋_GB2312" w:cs="仿宋_GB2312"/>
                <w:szCs w:val="21"/>
              </w:rPr>
            </w:pPr>
            <w:r>
              <w:rPr>
                <w:rFonts w:hint="eastAsia" w:ascii="仿宋_GB2312" w:hAnsi="仿宋_GB2312" w:eastAsia="仿宋_GB2312" w:cs="仿宋_GB2312"/>
                <w:szCs w:val="21"/>
              </w:rPr>
              <w:t>总计</w:t>
            </w:r>
          </w:p>
        </w:tc>
        <w:tc>
          <w:tcPr>
            <w:tcW w:w="7002" w:type="dxa"/>
            <w:gridSpan w:val="4"/>
          </w:tcPr>
          <w:p w14:paraId="76AC7174">
            <w:pPr>
              <w:rPr>
                <w:rFonts w:ascii="仿宋_GB2312" w:hAnsi="仿宋_GB2312" w:eastAsia="仿宋_GB2312" w:cs="仿宋_GB2312"/>
                <w:szCs w:val="21"/>
              </w:rPr>
            </w:pPr>
          </w:p>
        </w:tc>
      </w:tr>
    </w:tbl>
    <w:p w14:paraId="7382EB1A">
      <w:pPr>
        <w:widowControl/>
        <w:spacing w:line="320" w:lineRule="exact"/>
        <w:ind w:firstLine="520" w:firstLineChars="200"/>
        <w:jc w:val="left"/>
        <w:rPr>
          <w:rFonts w:ascii="Calibri" w:hAnsi="Calibri" w:eastAsia="仿宋_GB2312" w:cs="宋体"/>
          <w:sz w:val="26"/>
          <w:szCs w:val="24"/>
        </w:rPr>
      </w:pPr>
    </w:p>
    <w:p w14:paraId="60E69D18">
      <w:pPr>
        <w:widowControl/>
        <w:ind w:firstLine="480" w:firstLineChars="200"/>
        <w:jc w:val="left"/>
        <w:rPr>
          <w:rFonts w:ascii="方正仿宋_GBK" w:hAnsi="方正仿宋_GBK" w:eastAsia="方正仿宋_GBK" w:cs="方正仿宋_GBK"/>
          <w:sz w:val="24"/>
          <w:szCs w:val="28"/>
        </w:rPr>
      </w:pPr>
    </w:p>
    <w:p w14:paraId="33DC414D">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注：本表可根据项目实际情况调整，并逐页盖章。</w:t>
      </w:r>
    </w:p>
    <w:p w14:paraId="464ED45A">
      <w:pPr>
        <w:ind w:firstLine="480" w:firstLineChars="200"/>
        <w:jc w:val="center"/>
        <w:rPr>
          <w:rFonts w:ascii="方正仿宋_GBK" w:hAnsi="方正仿宋_GBK" w:eastAsia="方正仿宋_GBK" w:cs="方正仿宋_GBK"/>
          <w:sz w:val="30"/>
          <w:szCs w:val="20"/>
        </w:rPr>
      </w:pPr>
      <w:r>
        <w:rPr>
          <w:rFonts w:hint="eastAsia" w:ascii="方正仿宋_GBK" w:hAnsi="方正仿宋_GBK" w:eastAsia="方正仿宋_GBK" w:cs="方正仿宋_GBK"/>
          <w:sz w:val="24"/>
          <w:szCs w:val="24"/>
        </w:rPr>
        <w:t xml:space="preserve">            </w:t>
      </w:r>
    </w:p>
    <w:p w14:paraId="08BF723B">
      <w:pPr>
        <w:rPr>
          <w:rFonts w:ascii="方正仿宋_GBK" w:hAnsi="方正仿宋_GBK" w:eastAsia="方正仿宋_GBK" w:cs="方正仿宋_GBK"/>
          <w:sz w:val="28"/>
          <w:szCs w:val="20"/>
        </w:rPr>
      </w:pPr>
    </w:p>
    <w:p w14:paraId="2AC51BB3">
      <w:pPr>
        <w:rPr>
          <w:rFonts w:ascii="方正仿宋_GBK" w:hAnsi="方正仿宋_GBK" w:eastAsia="方正仿宋_GBK" w:cs="方正仿宋_GBK"/>
          <w:sz w:val="28"/>
          <w:szCs w:val="20"/>
        </w:rPr>
      </w:pPr>
      <w:r>
        <w:rPr>
          <w:rFonts w:hint="eastAsia" w:ascii="方正仿宋_GBK" w:hAnsi="方正仿宋_GBK" w:eastAsia="方正仿宋_GBK" w:cs="方正仿宋_GBK"/>
          <w:sz w:val="24"/>
          <w:szCs w:val="24"/>
        </w:rPr>
        <w:t xml:space="preserve">                                                   供应商名称（公章）：</w:t>
      </w:r>
    </w:p>
    <w:p w14:paraId="12848295">
      <w:pPr>
        <w:ind w:right="480" w:firstLine="6480" w:firstLineChars="27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1B9E1856">
      <w:pPr>
        <w:ind w:firstLine="420"/>
        <w:rPr>
          <w:rFonts w:ascii="仿宋_GB2312" w:hAnsi="仿宋_GB2312" w:eastAsia="仿宋_GB2312" w:cs="仿宋_GB2312"/>
          <w:b/>
          <w:sz w:val="28"/>
          <w:szCs w:val="28"/>
        </w:rPr>
      </w:pPr>
    </w:p>
    <w:p w14:paraId="34813F08">
      <w:pPr>
        <w:rPr>
          <w:rFonts w:ascii="宋体" w:hAnsi="Calibri" w:eastAsia="宋体" w:cs="宋体"/>
          <w:b/>
          <w:sz w:val="28"/>
          <w:szCs w:val="28"/>
        </w:rPr>
      </w:pPr>
    </w:p>
    <w:p w14:paraId="54900C70">
      <w:pPr>
        <w:rPr>
          <w:rFonts w:ascii="宋体" w:hAnsi="Calibri" w:eastAsia="宋体" w:cs="宋体"/>
          <w:b/>
          <w:sz w:val="28"/>
          <w:szCs w:val="28"/>
        </w:rPr>
      </w:pPr>
    </w:p>
    <w:p w14:paraId="0EB66E4B">
      <w:pPr>
        <w:ind w:firstLine="480" w:firstLineChars="200"/>
        <w:rPr>
          <w:rFonts w:ascii="宋体" w:hAnsi="Calibri" w:eastAsia="宋体" w:cs="宋体"/>
          <w:sz w:val="24"/>
          <w:szCs w:val="24"/>
        </w:rPr>
      </w:pPr>
    </w:p>
    <w:p w14:paraId="2B7168E3">
      <w:pPr>
        <w:widowControl/>
        <w:ind w:firstLine="480" w:firstLineChars="200"/>
        <w:jc w:val="left"/>
        <w:rPr>
          <w:rFonts w:ascii="宋体" w:hAnsi="Calibri" w:eastAsia="仿宋_GB2312" w:cs="宋体"/>
          <w:sz w:val="24"/>
          <w:szCs w:val="24"/>
        </w:rPr>
        <w:sectPr>
          <w:headerReference r:id="rId9" w:type="default"/>
          <w:footerReference r:id="rId10" w:type="default"/>
          <w:pgSz w:w="11907" w:h="16840"/>
          <w:pgMar w:top="1134" w:right="1418" w:bottom="1134" w:left="1418" w:header="964" w:footer="992" w:gutter="0"/>
          <w:cols w:space="720" w:num="1"/>
          <w:docGrid w:linePitch="312" w:charSpace="0"/>
        </w:sectPr>
      </w:pPr>
    </w:p>
    <w:p w14:paraId="5EF38435">
      <w:pPr>
        <w:widowControl/>
        <w:numPr>
          <w:ilvl w:val="0"/>
          <w:numId w:val="17"/>
        </w:numPr>
        <w:spacing w:line="320" w:lineRule="exact"/>
        <w:ind w:firstLine="482" w:firstLineChars="200"/>
        <w:jc w:val="left"/>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服务方案（若有）</w:t>
      </w:r>
    </w:p>
    <w:p w14:paraId="3927F7C9">
      <w:pPr>
        <w:jc w:val="center"/>
        <w:rPr>
          <w:rFonts w:ascii="方正仿宋_GBK" w:hAnsi="方正仿宋_GBK" w:eastAsia="方正仿宋_GBK" w:cs="方正仿宋_GBK"/>
          <w:b/>
          <w:sz w:val="24"/>
          <w:szCs w:val="24"/>
          <w:u w:val="single"/>
        </w:rPr>
      </w:pPr>
      <w:r>
        <w:rPr>
          <w:rFonts w:hint="eastAsia" w:ascii="方正仿宋_GBK" w:hAnsi="方正仿宋_GBK" w:eastAsia="方正仿宋_GBK" w:cs="方正仿宋_GBK"/>
          <w:sz w:val="24"/>
          <w:szCs w:val="24"/>
          <w:u w:val="single"/>
        </w:rPr>
        <w:t>服务方案（格式自定）</w:t>
      </w:r>
    </w:p>
    <w:p w14:paraId="74C29810">
      <w:pP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br w:type="page"/>
      </w:r>
    </w:p>
    <w:p w14:paraId="61B0EA40">
      <w:pPr>
        <w:keepNext/>
        <w:keepLines/>
        <w:widowControl/>
        <w:spacing w:line="320" w:lineRule="exact"/>
        <w:ind w:left="48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三、资格条件及其他</w:t>
      </w:r>
    </w:p>
    <w:p w14:paraId="0AC11115">
      <w:pPr>
        <w:jc w:val="center"/>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按照采购文件要求提供复印件加盖投标人公章</w:t>
      </w:r>
    </w:p>
    <w:p w14:paraId="7D236564">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0EE77CDC">
      <w:pPr>
        <w:keepNext/>
        <w:keepLines/>
        <w:ind w:firstLine="482" w:firstLineChars="200"/>
        <w:outlineLvl w:val="2"/>
        <w:rPr>
          <w:rFonts w:ascii="方正仿宋_GBK" w:hAnsi="方正仿宋_GBK" w:eastAsia="方正仿宋_GBK" w:cs="方正仿宋_GBK"/>
          <w:b/>
          <w:sz w:val="28"/>
          <w:szCs w:val="28"/>
        </w:rPr>
      </w:pPr>
      <w:r>
        <w:rPr>
          <w:rFonts w:hint="eastAsia" w:ascii="方正仿宋_GBK" w:hAnsi="方正仿宋_GBK" w:eastAsia="方正仿宋_GBK" w:cs="方正仿宋_GBK"/>
          <w:b/>
          <w:sz w:val="24"/>
          <w:szCs w:val="24"/>
        </w:rPr>
        <w:t>四、其他应提供的资料</w:t>
      </w:r>
    </w:p>
    <w:p w14:paraId="3C934117">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供应商总体情况介绍、其他与本项目有关的资料等（如有）。</w:t>
      </w:r>
    </w:p>
    <w:p w14:paraId="5D1A2AB4">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14:paraId="03D2F2D7">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14:paraId="23864824">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3D586E3A">
      <w:pP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五、法定代表人身份证明书</w:t>
      </w:r>
    </w:p>
    <w:p w14:paraId="5BE9C436">
      <w:pPr>
        <w:widowControl/>
        <w:spacing w:line="320" w:lineRule="exact"/>
        <w:ind w:firstLine="480" w:firstLineChars="200"/>
        <w:jc w:val="left"/>
        <w:rPr>
          <w:rFonts w:ascii="Calibri" w:hAnsi="Calibri" w:eastAsia="仿宋_GB2312" w:cs="宋体"/>
          <w:sz w:val="24"/>
          <w:szCs w:val="24"/>
        </w:rPr>
      </w:pPr>
    </w:p>
    <w:p w14:paraId="2E16AFCC">
      <w:pPr>
        <w:tabs>
          <w:tab w:val="left" w:pos="6300"/>
        </w:tabs>
        <w:snapToGrid w:val="0"/>
        <w:ind w:firstLine="480"/>
        <w:jc w:val="cente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法定代表人身份证明书</w:t>
      </w:r>
    </w:p>
    <w:p w14:paraId="39AD2AD8">
      <w:pPr>
        <w:tabs>
          <w:tab w:val="left" w:pos="6300"/>
        </w:tabs>
        <w:snapToGrid w:val="0"/>
        <w:ind w:firstLine="480" w:firstLineChars="200"/>
        <w:rPr>
          <w:rFonts w:ascii="方正仿宋_GBK" w:hAnsi="方正仿宋_GBK" w:eastAsia="方正仿宋_GBK" w:cs="方正仿宋_GBK"/>
          <w:sz w:val="24"/>
          <w:szCs w:val="24"/>
        </w:rPr>
      </w:pPr>
    </w:p>
    <w:p w14:paraId="24BB6199">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w:t>
      </w:r>
    </w:p>
    <w:p w14:paraId="53782E8D">
      <w:pPr>
        <w:widowControl/>
        <w:ind w:firstLine="480" w:firstLineChars="200"/>
        <w:jc w:val="left"/>
        <w:rPr>
          <w:rFonts w:ascii="方正仿宋_GBK" w:hAnsi="方正仿宋_GBK" w:eastAsia="方正仿宋_GBK" w:cs="方正仿宋_GBK"/>
          <w:sz w:val="24"/>
          <w:szCs w:val="24"/>
        </w:rPr>
      </w:pPr>
    </w:p>
    <w:p w14:paraId="75654BBF">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7949E3F9">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（职务名称）职务，是（供应商名称）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的法定代表人。</w:t>
      </w:r>
    </w:p>
    <w:p w14:paraId="469FD750">
      <w:pPr>
        <w:widowControl/>
        <w:ind w:firstLine="480" w:firstLineChars="200"/>
        <w:jc w:val="left"/>
        <w:rPr>
          <w:rFonts w:ascii="方正仿宋_GBK" w:hAnsi="方正仿宋_GBK" w:eastAsia="方正仿宋_GBK" w:cs="方正仿宋_GBK"/>
          <w:sz w:val="24"/>
          <w:szCs w:val="24"/>
        </w:rPr>
      </w:pPr>
    </w:p>
    <w:p w14:paraId="2B155BCA">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3BD81FD9">
      <w:pPr>
        <w:widowControl/>
        <w:ind w:firstLine="480" w:firstLineChars="200"/>
        <w:jc w:val="left"/>
        <w:rPr>
          <w:rFonts w:ascii="方正仿宋_GBK" w:hAnsi="方正仿宋_GBK" w:eastAsia="方正仿宋_GBK" w:cs="方正仿宋_GBK"/>
          <w:sz w:val="24"/>
          <w:szCs w:val="24"/>
        </w:rPr>
      </w:pPr>
    </w:p>
    <w:p w14:paraId="48C681BA">
      <w:pPr>
        <w:widowControl/>
        <w:ind w:firstLine="480" w:firstLineChars="200"/>
        <w:jc w:val="left"/>
        <w:rPr>
          <w:rFonts w:ascii="方正仿宋_GBK" w:hAnsi="方正仿宋_GBK" w:eastAsia="方正仿宋_GBK" w:cs="方正仿宋_GBK"/>
          <w:sz w:val="24"/>
          <w:szCs w:val="24"/>
        </w:rPr>
      </w:pPr>
    </w:p>
    <w:p w14:paraId="426CD4F8">
      <w:pPr>
        <w:widowControl/>
        <w:ind w:firstLine="480" w:firstLineChars="200"/>
        <w:jc w:val="left"/>
        <w:rPr>
          <w:rFonts w:ascii="方正仿宋_GBK" w:hAnsi="方正仿宋_GBK" w:eastAsia="方正仿宋_GBK" w:cs="方正仿宋_GBK"/>
          <w:sz w:val="24"/>
          <w:szCs w:val="24"/>
        </w:rPr>
      </w:pPr>
    </w:p>
    <w:p w14:paraId="0B5A315D">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（供应商公章）</w:t>
      </w:r>
    </w:p>
    <w:p w14:paraId="67B409BF">
      <w:pPr>
        <w:widowControl/>
        <w:ind w:firstLine="480" w:firstLineChars="200"/>
        <w:jc w:val="left"/>
        <w:rPr>
          <w:rFonts w:ascii="方正仿宋_GBK" w:hAnsi="方正仿宋_GBK" w:eastAsia="方正仿宋_GBK" w:cs="方正仿宋_GBK"/>
          <w:sz w:val="24"/>
          <w:szCs w:val="24"/>
        </w:rPr>
      </w:pPr>
    </w:p>
    <w:p w14:paraId="1EDD8D13">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12DC8C9B">
      <w:pPr>
        <w:widowControl/>
        <w:tabs>
          <w:tab w:val="left" w:pos="6300"/>
        </w:tabs>
        <w:snapToGrid w:val="0"/>
        <w:ind w:firstLine="480" w:firstLineChars="200"/>
        <w:jc w:val="left"/>
        <w:rPr>
          <w:rFonts w:ascii="方正仿宋_GBK" w:hAnsi="方正仿宋_GBK" w:eastAsia="方正仿宋_GBK" w:cs="方正仿宋_GBK"/>
          <w:sz w:val="24"/>
          <w:szCs w:val="24"/>
        </w:rPr>
      </w:pPr>
    </w:p>
    <w:p w14:paraId="47363E01">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17997F94">
      <w:pP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br w:type="page"/>
      </w:r>
    </w:p>
    <w:p w14:paraId="4EB8AA03">
      <w:pPr>
        <w:tabs>
          <w:tab w:val="left" w:pos="6300"/>
        </w:tabs>
        <w:snapToGrid w:val="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六、法定代表人授权委托书</w:t>
      </w:r>
    </w:p>
    <w:p w14:paraId="358D065F">
      <w:pPr>
        <w:tabs>
          <w:tab w:val="left" w:pos="6300"/>
        </w:tabs>
        <w:snapToGrid w:val="0"/>
        <w:jc w:val="center"/>
        <w:rPr>
          <w:rFonts w:ascii="方正仿宋_GBK" w:hAnsi="方正仿宋_GBK" w:eastAsia="方正仿宋_GBK" w:cs="方正仿宋_GBK"/>
          <w:sz w:val="24"/>
          <w:szCs w:val="24"/>
        </w:rPr>
      </w:pPr>
    </w:p>
    <w:p w14:paraId="13BFC202">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法定代表人授权委托书</w:t>
      </w:r>
    </w:p>
    <w:p w14:paraId="29A206FC">
      <w:pPr>
        <w:widowControl/>
        <w:snapToGrid w:val="0"/>
        <w:ind w:firstLine="600" w:firstLineChars="200"/>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p>
    <w:p w14:paraId="3BAEA995">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p>
    <w:p w14:paraId="22C8BD9E">
      <w:pPr>
        <w:widowControl/>
        <w:ind w:firstLine="480" w:firstLineChars="200"/>
        <w:jc w:val="left"/>
        <w:rPr>
          <w:rFonts w:ascii="方正仿宋_GBK" w:hAnsi="方正仿宋_GBK" w:eastAsia="方正仿宋_GBK" w:cs="方正仿宋_GBK"/>
          <w:sz w:val="24"/>
          <w:szCs w:val="24"/>
        </w:rPr>
      </w:pPr>
    </w:p>
    <w:p w14:paraId="05D12DFE">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101EE525">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（被授权人姓名及身份证代码）电话</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代表我单位全权办理上述项目的投标、询价、签约等具体工作，并签署全部有关文件、协议及合同。</w:t>
      </w:r>
    </w:p>
    <w:p w14:paraId="49CFE3D1">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我单位对被授权人的签名负全部责任。</w:t>
      </w:r>
    </w:p>
    <w:p w14:paraId="7456ADAD">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在撤销授权的书面通知以前，本授权书一直有效。被授权人在授权书有效期内签署的所有文件不因授权的撤销而失效。</w:t>
      </w:r>
    </w:p>
    <w:p w14:paraId="10896997">
      <w:pPr>
        <w:widowControl/>
        <w:ind w:left="480" w:hanging="480"/>
        <w:jc w:val="left"/>
        <w:rPr>
          <w:rFonts w:ascii="方正仿宋_GBK" w:hAnsi="方正仿宋_GBK" w:eastAsia="方正仿宋_GBK" w:cs="方正仿宋_GBK"/>
          <w:sz w:val="24"/>
          <w:szCs w:val="24"/>
        </w:rPr>
      </w:pPr>
    </w:p>
    <w:p w14:paraId="73D17F5B">
      <w:pPr>
        <w:widowControl/>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投标人法定代表人：</w:t>
      </w:r>
    </w:p>
    <w:p w14:paraId="7AAED2E1">
      <w:pPr>
        <w:widowControl/>
        <w:ind w:left="480" w:hanging="480"/>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（签字或盖章）                                （签字或盖章）</w:t>
      </w:r>
    </w:p>
    <w:p w14:paraId="51F0EB5C">
      <w:pPr>
        <w:widowControl/>
        <w:ind w:firstLine="480" w:firstLineChars="200"/>
        <w:jc w:val="left"/>
        <w:rPr>
          <w:rFonts w:ascii="方正仿宋_GBK" w:hAnsi="方正仿宋_GBK" w:eastAsia="方正仿宋_GBK" w:cs="方正仿宋_GBK"/>
          <w:sz w:val="24"/>
          <w:szCs w:val="24"/>
        </w:rPr>
      </w:pPr>
    </w:p>
    <w:p w14:paraId="6A281838">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8"/>
        </w:rPr>
        <w:t>（附：被授权人身份证正反面复印件）</w:t>
      </w:r>
      <w:r>
        <w:rPr>
          <w:rFonts w:hint="eastAsia" w:ascii="方正仿宋_GBK" w:hAnsi="方正仿宋_GBK" w:eastAsia="方正仿宋_GBK" w:cs="方正仿宋_GBK"/>
          <w:sz w:val="24"/>
          <w:szCs w:val="24"/>
        </w:rPr>
        <w:t xml:space="preserve">                             </w:t>
      </w:r>
    </w:p>
    <w:p w14:paraId="78A18B0A">
      <w:pPr>
        <w:widowControl/>
        <w:ind w:firstLine="480" w:firstLineChars="200"/>
        <w:jc w:val="left"/>
        <w:rPr>
          <w:rFonts w:ascii="方正仿宋_GBK" w:hAnsi="方正仿宋_GBK" w:eastAsia="方正仿宋_GBK" w:cs="方正仿宋_GBK"/>
          <w:sz w:val="24"/>
          <w:szCs w:val="24"/>
        </w:rPr>
      </w:pPr>
    </w:p>
    <w:p w14:paraId="5B1B456F">
      <w:pPr>
        <w:widowControl/>
        <w:ind w:firstLine="6000" w:firstLineChars="25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w:t>
      </w:r>
    </w:p>
    <w:p w14:paraId="13DC16F5">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7BD12115">
      <w:pPr>
        <w:tabs>
          <w:tab w:val="left" w:pos="6300"/>
        </w:tabs>
        <w:snapToGrid w:val="0"/>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10349DD4">
      <w:pPr>
        <w:tabs>
          <w:tab w:val="left" w:pos="6300"/>
        </w:tabs>
        <w:snapToGrid w:val="0"/>
        <w:ind w:right="480" w:firstLine="570"/>
        <w:jc w:val="right"/>
        <w:rPr>
          <w:rFonts w:ascii="方正仿宋_GBK" w:hAnsi="方正仿宋_GBK" w:eastAsia="方正仿宋_GBK" w:cs="方正仿宋_GBK"/>
          <w:sz w:val="24"/>
          <w:szCs w:val="24"/>
        </w:rPr>
      </w:pPr>
    </w:p>
    <w:bookmarkEnd w:id="22"/>
    <w:p w14:paraId="0E1CA078">
      <w:pPr>
        <w:tabs>
          <w:tab w:val="left" w:pos="6300"/>
        </w:tabs>
        <w:snapToGrid w:val="0"/>
        <w:rPr>
          <w:rFonts w:ascii="方正仿宋_GBK" w:hAnsi="方正仿宋_GBK" w:eastAsia="方正仿宋_GBK" w:cs="方正仿宋_GBK"/>
          <w:b/>
          <w:sz w:val="24"/>
          <w:szCs w:val="24"/>
        </w:rPr>
      </w:pPr>
      <w:bookmarkStart w:id="23" w:name="_Toc9726"/>
      <w:bookmarkStart w:id="24" w:name="_Toc18094"/>
      <w:bookmarkStart w:id="25" w:name="_Toc477027621"/>
    </w:p>
    <w:p w14:paraId="6AC18918">
      <w:pPr>
        <w:tabs>
          <w:tab w:val="left" w:pos="6300"/>
        </w:tabs>
        <w:snapToGrid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七、技术条款差异表</w:t>
      </w:r>
      <w:bookmarkEnd w:id="23"/>
    </w:p>
    <w:p w14:paraId="486DACBF">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技术条款差异表</w:t>
      </w:r>
    </w:p>
    <w:p w14:paraId="713DE434">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3"/>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14:paraId="5DF2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vAlign w:val="center"/>
          </w:tcPr>
          <w:p w14:paraId="35025637">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289" w:type="dxa"/>
            <w:vAlign w:val="center"/>
          </w:tcPr>
          <w:p w14:paraId="46E338E5">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采购技术要求</w:t>
            </w:r>
          </w:p>
        </w:tc>
        <w:tc>
          <w:tcPr>
            <w:tcW w:w="2840" w:type="dxa"/>
            <w:vAlign w:val="center"/>
          </w:tcPr>
          <w:p w14:paraId="43B64E3D">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响应技术应答</w:t>
            </w:r>
          </w:p>
        </w:tc>
        <w:tc>
          <w:tcPr>
            <w:tcW w:w="1646" w:type="dxa"/>
            <w:vAlign w:val="center"/>
          </w:tcPr>
          <w:p w14:paraId="5DD7A2AA">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46" w:type="dxa"/>
            <w:vAlign w:val="center"/>
          </w:tcPr>
          <w:p w14:paraId="776FA054">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4075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2BF8E163">
            <w:pPr>
              <w:tabs>
                <w:tab w:val="left" w:pos="6300"/>
              </w:tabs>
              <w:jc w:val="center"/>
              <w:rPr>
                <w:rFonts w:ascii="方正仿宋_GBK" w:hAnsi="方正仿宋_GBK" w:eastAsia="方正仿宋_GBK" w:cs="方正仿宋_GBK"/>
                <w:szCs w:val="21"/>
              </w:rPr>
            </w:pPr>
          </w:p>
        </w:tc>
        <w:tc>
          <w:tcPr>
            <w:tcW w:w="2289" w:type="dxa"/>
            <w:vAlign w:val="center"/>
          </w:tcPr>
          <w:p w14:paraId="79B98974">
            <w:pPr>
              <w:tabs>
                <w:tab w:val="left" w:pos="6300"/>
              </w:tabs>
              <w:jc w:val="center"/>
              <w:rPr>
                <w:rFonts w:ascii="方正仿宋_GBK" w:hAnsi="方正仿宋_GBK" w:eastAsia="方正仿宋_GBK" w:cs="方正仿宋_GBK"/>
                <w:szCs w:val="21"/>
              </w:rPr>
            </w:pPr>
          </w:p>
        </w:tc>
        <w:tc>
          <w:tcPr>
            <w:tcW w:w="2840" w:type="dxa"/>
            <w:vAlign w:val="center"/>
          </w:tcPr>
          <w:p w14:paraId="456A1E65">
            <w:pPr>
              <w:tabs>
                <w:tab w:val="left" w:pos="6300"/>
              </w:tabs>
              <w:jc w:val="center"/>
              <w:rPr>
                <w:rFonts w:ascii="方正仿宋_GBK" w:hAnsi="方正仿宋_GBK" w:eastAsia="方正仿宋_GBK" w:cs="方正仿宋_GBK"/>
                <w:szCs w:val="21"/>
              </w:rPr>
            </w:pPr>
          </w:p>
        </w:tc>
        <w:tc>
          <w:tcPr>
            <w:tcW w:w="1646" w:type="dxa"/>
            <w:vAlign w:val="center"/>
          </w:tcPr>
          <w:p w14:paraId="65763B8B">
            <w:pPr>
              <w:tabs>
                <w:tab w:val="left" w:pos="6300"/>
              </w:tabs>
              <w:jc w:val="center"/>
              <w:rPr>
                <w:rFonts w:ascii="方正仿宋_GBK" w:hAnsi="方正仿宋_GBK" w:eastAsia="方正仿宋_GBK" w:cs="方正仿宋_GBK"/>
                <w:szCs w:val="21"/>
              </w:rPr>
            </w:pPr>
          </w:p>
        </w:tc>
        <w:tc>
          <w:tcPr>
            <w:tcW w:w="1646" w:type="dxa"/>
            <w:vAlign w:val="center"/>
          </w:tcPr>
          <w:p w14:paraId="02B0A883">
            <w:pPr>
              <w:tabs>
                <w:tab w:val="left" w:pos="6300"/>
              </w:tabs>
              <w:jc w:val="center"/>
              <w:rPr>
                <w:rFonts w:ascii="方正仿宋_GBK" w:hAnsi="方正仿宋_GBK" w:eastAsia="方正仿宋_GBK" w:cs="方正仿宋_GBK"/>
                <w:szCs w:val="21"/>
              </w:rPr>
            </w:pPr>
          </w:p>
        </w:tc>
      </w:tr>
      <w:tr w14:paraId="7BD1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62F1F986">
            <w:pPr>
              <w:tabs>
                <w:tab w:val="left" w:pos="6300"/>
              </w:tabs>
              <w:jc w:val="center"/>
              <w:rPr>
                <w:rFonts w:ascii="方正仿宋_GBK" w:hAnsi="方正仿宋_GBK" w:eastAsia="方正仿宋_GBK" w:cs="方正仿宋_GBK"/>
                <w:szCs w:val="21"/>
              </w:rPr>
            </w:pPr>
          </w:p>
        </w:tc>
        <w:tc>
          <w:tcPr>
            <w:tcW w:w="2289" w:type="dxa"/>
            <w:vAlign w:val="center"/>
          </w:tcPr>
          <w:p w14:paraId="69E23FE9">
            <w:pPr>
              <w:tabs>
                <w:tab w:val="left" w:pos="6300"/>
              </w:tabs>
              <w:jc w:val="center"/>
              <w:rPr>
                <w:rFonts w:ascii="方正仿宋_GBK" w:hAnsi="方正仿宋_GBK" w:eastAsia="方正仿宋_GBK" w:cs="方正仿宋_GBK"/>
                <w:szCs w:val="21"/>
              </w:rPr>
            </w:pPr>
          </w:p>
        </w:tc>
        <w:tc>
          <w:tcPr>
            <w:tcW w:w="2840" w:type="dxa"/>
            <w:vAlign w:val="center"/>
          </w:tcPr>
          <w:p w14:paraId="2C0B1246">
            <w:pPr>
              <w:tabs>
                <w:tab w:val="left" w:pos="6300"/>
              </w:tabs>
              <w:jc w:val="center"/>
              <w:rPr>
                <w:rFonts w:ascii="方正仿宋_GBK" w:hAnsi="方正仿宋_GBK" w:eastAsia="方正仿宋_GBK" w:cs="方正仿宋_GBK"/>
                <w:szCs w:val="21"/>
              </w:rPr>
            </w:pPr>
          </w:p>
        </w:tc>
        <w:tc>
          <w:tcPr>
            <w:tcW w:w="1646" w:type="dxa"/>
            <w:vAlign w:val="center"/>
          </w:tcPr>
          <w:p w14:paraId="3C64CA27">
            <w:pPr>
              <w:tabs>
                <w:tab w:val="left" w:pos="6300"/>
              </w:tabs>
              <w:jc w:val="center"/>
              <w:rPr>
                <w:rFonts w:ascii="方正仿宋_GBK" w:hAnsi="方正仿宋_GBK" w:eastAsia="方正仿宋_GBK" w:cs="方正仿宋_GBK"/>
                <w:szCs w:val="21"/>
              </w:rPr>
            </w:pPr>
          </w:p>
        </w:tc>
        <w:tc>
          <w:tcPr>
            <w:tcW w:w="1646" w:type="dxa"/>
            <w:vAlign w:val="center"/>
          </w:tcPr>
          <w:p w14:paraId="0274CB46">
            <w:pPr>
              <w:tabs>
                <w:tab w:val="left" w:pos="6300"/>
              </w:tabs>
              <w:jc w:val="center"/>
              <w:rPr>
                <w:rFonts w:ascii="方正仿宋_GBK" w:hAnsi="方正仿宋_GBK" w:eastAsia="方正仿宋_GBK" w:cs="方正仿宋_GBK"/>
                <w:szCs w:val="21"/>
              </w:rPr>
            </w:pPr>
          </w:p>
        </w:tc>
      </w:tr>
      <w:tr w14:paraId="1598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61B7F8ED">
            <w:pPr>
              <w:tabs>
                <w:tab w:val="left" w:pos="6300"/>
              </w:tabs>
              <w:jc w:val="center"/>
              <w:rPr>
                <w:rFonts w:ascii="方正仿宋_GBK" w:hAnsi="方正仿宋_GBK" w:eastAsia="方正仿宋_GBK" w:cs="方正仿宋_GBK"/>
                <w:szCs w:val="21"/>
              </w:rPr>
            </w:pPr>
          </w:p>
        </w:tc>
        <w:tc>
          <w:tcPr>
            <w:tcW w:w="2289" w:type="dxa"/>
            <w:vAlign w:val="center"/>
          </w:tcPr>
          <w:p w14:paraId="1983100B">
            <w:pPr>
              <w:tabs>
                <w:tab w:val="left" w:pos="6300"/>
              </w:tabs>
              <w:jc w:val="center"/>
              <w:rPr>
                <w:rFonts w:ascii="方正仿宋_GBK" w:hAnsi="方正仿宋_GBK" w:eastAsia="方正仿宋_GBK" w:cs="方正仿宋_GBK"/>
                <w:szCs w:val="21"/>
              </w:rPr>
            </w:pPr>
          </w:p>
        </w:tc>
        <w:tc>
          <w:tcPr>
            <w:tcW w:w="2840" w:type="dxa"/>
            <w:vAlign w:val="center"/>
          </w:tcPr>
          <w:p w14:paraId="0C66AE0B">
            <w:pPr>
              <w:tabs>
                <w:tab w:val="left" w:pos="6300"/>
              </w:tabs>
              <w:jc w:val="center"/>
              <w:rPr>
                <w:rFonts w:ascii="方正仿宋_GBK" w:hAnsi="方正仿宋_GBK" w:eastAsia="方正仿宋_GBK" w:cs="方正仿宋_GBK"/>
                <w:szCs w:val="21"/>
              </w:rPr>
            </w:pPr>
          </w:p>
        </w:tc>
        <w:tc>
          <w:tcPr>
            <w:tcW w:w="1646" w:type="dxa"/>
            <w:vAlign w:val="center"/>
          </w:tcPr>
          <w:p w14:paraId="45124F72">
            <w:pPr>
              <w:tabs>
                <w:tab w:val="left" w:pos="6300"/>
              </w:tabs>
              <w:jc w:val="center"/>
              <w:rPr>
                <w:rFonts w:ascii="方正仿宋_GBK" w:hAnsi="方正仿宋_GBK" w:eastAsia="方正仿宋_GBK" w:cs="方正仿宋_GBK"/>
                <w:szCs w:val="21"/>
              </w:rPr>
            </w:pPr>
          </w:p>
        </w:tc>
        <w:tc>
          <w:tcPr>
            <w:tcW w:w="1646" w:type="dxa"/>
            <w:vAlign w:val="center"/>
          </w:tcPr>
          <w:p w14:paraId="3969D5F4">
            <w:pPr>
              <w:tabs>
                <w:tab w:val="left" w:pos="6300"/>
              </w:tabs>
              <w:jc w:val="center"/>
              <w:rPr>
                <w:rFonts w:ascii="方正仿宋_GBK" w:hAnsi="方正仿宋_GBK" w:eastAsia="方正仿宋_GBK" w:cs="方正仿宋_GBK"/>
                <w:szCs w:val="21"/>
              </w:rPr>
            </w:pPr>
          </w:p>
        </w:tc>
      </w:tr>
      <w:tr w14:paraId="0875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CEBE0EB">
            <w:pPr>
              <w:tabs>
                <w:tab w:val="left" w:pos="6300"/>
              </w:tabs>
              <w:jc w:val="center"/>
              <w:rPr>
                <w:rFonts w:ascii="方正仿宋_GBK" w:hAnsi="方正仿宋_GBK" w:eastAsia="方正仿宋_GBK" w:cs="方正仿宋_GBK"/>
                <w:szCs w:val="21"/>
              </w:rPr>
            </w:pPr>
          </w:p>
        </w:tc>
        <w:tc>
          <w:tcPr>
            <w:tcW w:w="2289" w:type="dxa"/>
            <w:vAlign w:val="center"/>
          </w:tcPr>
          <w:p w14:paraId="02AB4291">
            <w:pPr>
              <w:tabs>
                <w:tab w:val="left" w:pos="6300"/>
              </w:tabs>
              <w:jc w:val="center"/>
              <w:rPr>
                <w:rFonts w:ascii="方正仿宋_GBK" w:hAnsi="方正仿宋_GBK" w:eastAsia="方正仿宋_GBK" w:cs="方正仿宋_GBK"/>
                <w:szCs w:val="21"/>
              </w:rPr>
            </w:pPr>
          </w:p>
        </w:tc>
        <w:tc>
          <w:tcPr>
            <w:tcW w:w="2840" w:type="dxa"/>
            <w:vAlign w:val="center"/>
          </w:tcPr>
          <w:p w14:paraId="3BDD1317">
            <w:pPr>
              <w:tabs>
                <w:tab w:val="left" w:pos="6300"/>
              </w:tabs>
              <w:jc w:val="center"/>
              <w:rPr>
                <w:rFonts w:ascii="方正仿宋_GBK" w:hAnsi="方正仿宋_GBK" w:eastAsia="方正仿宋_GBK" w:cs="方正仿宋_GBK"/>
                <w:szCs w:val="21"/>
              </w:rPr>
            </w:pPr>
          </w:p>
        </w:tc>
        <w:tc>
          <w:tcPr>
            <w:tcW w:w="1646" w:type="dxa"/>
            <w:vAlign w:val="center"/>
          </w:tcPr>
          <w:p w14:paraId="66F360A7">
            <w:pPr>
              <w:tabs>
                <w:tab w:val="left" w:pos="6300"/>
              </w:tabs>
              <w:jc w:val="center"/>
              <w:rPr>
                <w:rFonts w:ascii="方正仿宋_GBK" w:hAnsi="方正仿宋_GBK" w:eastAsia="方正仿宋_GBK" w:cs="方正仿宋_GBK"/>
                <w:szCs w:val="21"/>
              </w:rPr>
            </w:pPr>
          </w:p>
        </w:tc>
        <w:tc>
          <w:tcPr>
            <w:tcW w:w="1646" w:type="dxa"/>
            <w:vAlign w:val="center"/>
          </w:tcPr>
          <w:p w14:paraId="63CCC022">
            <w:pPr>
              <w:tabs>
                <w:tab w:val="left" w:pos="6300"/>
              </w:tabs>
              <w:jc w:val="center"/>
              <w:rPr>
                <w:rFonts w:ascii="方正仿宋_GBK" w:hAnsi="方正仿宋_GBK" w:eastAsia="方正仿宋_GBK" w:cs="方正仿宋_GBK"/>
                <w:szCs w:val="21"/>
              </w:rPr>
            </w:pPr>
          </w:p>
        </w:tc>
      </w:tr>
      <w:tr w14:paraId="06A1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1E9801A1">
            <w:pPr>
              <w:tabs>
                <w:tab w:val="left" w:pos="6300"/>
              </w:tabs>
              <w:jc w:val="center"/>
              <w:rPr>
                <w:rFonts w:ascii="方正仿宋_GBK" w:hAnsi="方正仿宋_GBK" w:eastAsia="方正仿宋_GBK" w:cs="方正仿宋_GBK"/>
                <w:szCs w:val="21"/>
              </w:rPr>
            </w:pPr>
          </w:p>
        </w:tc>
        <w:tc>
          <w:tcPr>
            <w:tcW w:w="2289" w:type="dxa"/>
            <w:vAlign w:val="center"/>
          </w:tcPr>
          <w:p w14:paraId="0D32C931">
            <w:pPr>
              <w:tabs>
                <w:tab w:val="left" w:pos="6300"/>
              </w:tabs>
              <w:jc w:val="center"/>
              <w:rPr>
                <w:rFonts w:ascii="方正仿宋_GBK" w:hAnsi="方正仿宋_GBK" w:eastAsia="方正仿宋_GBK" w:cs="方正仿宋_GBK"/>
                <w:szCs w:val="21"/>
              </w:rPr>
            </w:pPr>
          </w:p>
        </w:tc>
        <w:tc>
          <w:tcPr>
            <w:tcW w:w="2840" w:type="dxa"/>
            <w:vAlign w:val="center"/>
          </w:tcPr>
          <w:p w14:paraId="746C6A0C">
            <w:pPr>
              <w:tabs>
                <w:tab w:val="left" w:pos="6300"/>
              </w:tabs>
              <w:jc w:val="center"/>
              <w:rPr>
                <w:rFonts w:ascii="方正仿宋_GBK" w:hAnsi="方正仿宋_GBK" w:eastAsia="方正仿宋_GBK" w:cs="方正仿宋_GBK"/>
                <w:szCs w:val="21"/>
              </w:rPr>
            </w:pPr>
          </w:p>
        </w:tc>
        <w:tc>
          <w:tcPr>
            <w:tcW w:w="1646" w:type="dxa"/>
            <w:vAlign w:val="center"/>
          </w:tcPr>
          <w:p w14:paraId="6F66BBD6">
            <w:pPr>
              <w:tabs>
                <w:tab w:val="left" w:pos="6300"/>
              </w:tabs>
              <w:jc w:val="center"/>
              <w:rPr>
                <w:rFonts w:ascii="方正仿宋_GBK" w:hAnsi="方正仿宋_GBK" w:eastAsia="方正仿宋_GBK" w:cs="方正仿宋_GBK"/>
                <w:szCs w:val="21"/>
              </w:rPr>
            </w:pPr>
          </w:p>
        </w:tc>
        <w:tc>
          <w:tcPr>
            <w:tcW w:w="1646" w:type="dxa"/>
            <w:vAlign w:val="center"/>
          </w:tcPr>
          <w:p w14:paraId="02154896">
            <w:pPr>
              <w:tabs>
                <w:tab w:val="left" w:pos="6300"/>
              </w:tabs>
              <w:jc w:val="center"/>
              <w:rPr>
                <w:rFonts w:ascii="方正仿宋_GBK" w:hAnsi="方正仿宋_GBK" w:eastAsia="方正仿宋_GBK" w:cs="方正仿宋_GBK"/>
                <w:szCs w:val="21"/>
              </w:rPr>
            </w:pPr>
          </w:p>
        </w:tc>
      </w:tr>
      <w:tr w14:paraId="0ABF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3B8F6820">
            <w:pPr>
              <w:tabs>
                <w:tab w:val="left" w:pos="6300"/>
              </w:tabs>
              <w:jc w:val="center"/>
              <w:rPr>
                <w:rFonts w:ascii="方正仿宋_GBK" w:hAnsi="方正仿宋_GBK" w:eastAsia="方正仿宋_GBK" w:cs="方正仿宋_GBK"/>
                <w:szCs w:val="21"/>
              </w:rPr>
            </w:pPr>
          </w:p>
        </w:tc>
        <w:tc>
          <w:tcPr>
            <w:tcW w:w="2289" w:type="dxa"/>
            <w:vAlign w:val="center"/>
          </w:tcPr>
          <w:p w14:paraId="17BF2064">
            <w:pPr>
              <w:tabs>
                <w:tab w:val="left" w:pos="6300"/>
              </w:tabs>
              <w:jc w:val="center"/>
              <w:rPr>
                <w:rFonts w:ascii="方正仿宋_GBK" w:hAnsi="方正仿宋_GBK" w:eastAsia="方正仿宋_GBK" w:cs="方正仿宋_GBK"/>
                <w:szCs w:val="21"/>
              </w:rPr>
            </w:pPr>
          </w:p>
        </w:tc>
        <w:tc>
          <w:tcPr>
            <w:tcW w:w="2840" w:type="dxa"/>
            <w:vAlign w:val="center"/>
          </w:tcPr>
          <w:p w14:paraId="1E823674">
            <w:pPr>
              <w:tabs>
                <w:tab w:val="left" w:pos="6300"/>
              </w:tabs>
              <w:jc w:val="center"/>
              <w:rPr>
                <w:rFonts w:ascii="方正仿宋_GBK" w:hAnsi="方正仿宋_GBK" w:eastAsia="方正仿宋_GBK" w:cs="方正仿宋_GBK"/>
                <w:szCs w:val="21"/>
              </w:rPr>
            </w:pPr>
          </w:p>
        </w:tc>
        <w:tc>
          <w:tcPr>
            <w:tcW w:w="1646" w:type="dxa"/>
            <w:vAlign w:val="center"/>
          </w:tcPr>
          <w:p w14:paraId="0C8194CF">
            <w:pPr>
              <w:tabs>
                <w:tab w:val="left" w:pos="6300"/>
              </w:tabs>
              <w:jc w:val="center"/>
              <w:rPr>
                <w:rFonts w:ascii="方正仿宋_GBK" w:hAnsi="方正仿宋_GBK" w:eastAsia="方正仿宋_GBK" w:cs="方正仿宋_GBK"/>
                <w:szCs w:val="21"/>
              </w:rPr>
            </w:pPr>
          </w:p>
        </w:tc>
        <w:tc>
          <w:tcPr>
            <w:tcW w:w="1646" w:type="dxa"/>
            <w:vAlign w:val="center"/>
          </w:tcPr>
          <w:p w14:paraId="35C53829">
            <w:pPr>
              <w:tabs>
                <w:tab w:val="left" w:pos="6300"/>
              </w:tabs>
              <w:jc w:val="center"/>
              <w:rPr>
                <w:rFonts w:ascii="方正仿宋_GBK" w:hAnsi="方正仿宋_GBK" w:eastAsia="方正仿宋_GBK" w:cs="方正仿宋_GBK"/>
                <w:szCs w:val="21"/>
              </w:rPr>
            </w:pPr>
          </w:p>
        </w:tc>
      </w:tr>
      <w:tr w14:paraId="3CDB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46EBB66D">
            <w:pPr>
              <w:tabs>
                <w:tab w:val="left" w:pos="6300"/>
              </w:tabs>
              <w:jc w:val="center"/>
              <w:rPr>
                <w:rFonts w:ascii="方正仿宋_GBK" w:hAnsi="方正仿宋_GBK" w:eastAsia="方正仿宋_GBK" w:cs="方正仿宋_GBK"/>
                <w:szCs w:val="21"/>
              </w:rPr>
            </w:pPr>
          </w:p>
        </w:tc>
        <w:tc>
          <w:tcPr>
            <w:tcW w:w="2289" w:type="dxa"/>
            <w:vAlign w:val="center"/>
          </w:tcPr>
          <w:p w14:paraId="24ECEC69">
            <w:pPr>
              <w:tabs>
                <w:tab w:val="left" w:pos="6300"/>
              </w:tabs>
              <w:jc w:val="center"/>
              <w:rPr>
                <w:rFonts w:ascii="方正仿宋_GBK" w:hAnsi="方正仿宋_GBK" w:eastAsia="方正仿宋_GBK" w:cs="方正仿宋_GBK"/>
                <w:szCs w:val="21"/>
              </w:rPr>
            </w:pPr>
          </w:p>
        </w:tc>
        <w:tc>
          <w:tcPr>
            <w:tcW w:w="2840" w:type="dxa"/>
            <w:vAlign w:val="center"/>
          </w:tcPr>
          <w:p w14:paraId="538BF845">
            <w:pPr>
              <w:tabs>
                <w:tab w:val="left" w:pos="6300"/>
              </w:tabs>
              <w:jc w:val="center"/>
              <w:rPr>
                <w:rFonts w:ascii="方正仿宋_GBK" w:hAnsi="方正仿宋_GBK" w:eastAsia="方正仿宋_GBK" w:cs="方正仿宋_GBK"/>
                <w:szCs w:val="21"/>
              </w:rPr>
            </w:pPr>
          </w:p>
        </w:tc>
        <w:tc>
          <w:tcPr>
            <w:tcW w:w="1646" w:type="dxa"/>
            <w:vAlign w:val="center"/>
          </w:tcPr>
          <w:p w14:paraId="49272A1E">
            <w:pPr>
              <w:tabs>
                <w:tab w:val="left" w:pos="6300"/>
              </w:tabs>
              <w:jc w:val="center"/>
              <w:rPr>
                <w:rFonts w:ascii="方正仿宋_GBK" w:hAnsi="方正仿宋_GBK" w:eastAsia="方正仿宋_GBK" w:cs="方正仿宋_GBK"/>
                <w:szCs w:val="21"/>
              </w:rPr>
            </w:pPr>
          </w:p>
        </w:tc>
        <w:tc>
          <w:tcPr>
            <w:tcW w:w="1646" w:type="dxa"/>
            <w:vAlign w:val="center"/>
          </w:tcPr>
          <w:p w14:paraId="2E5DCA96">
            <w:pPr>
              <w:tabs>
                <w:tab w:val="left" w:pos="6300"/>
              </w:tabs>
              <w:jc w:val="center"/>
              <w:rPr>
                <w:rFonts w:ascii="方正仿宋_GBK" w:hAnsi="方正仿宋_GBK" w:eastAsia="方正仿宋_GBK" w:cs="方正仿宋_GBK"/>
                <w:szCs w:val="21"/>
              </w:rPr>
            </w:pPr>
          </w:p>
        </w:tc>
      </w:tr>
      <w:tr w14:paraId="11EB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676B4F66">
            <w:pPr>
              <w:tabs>
                <w:tab w:val="left" w:pos="6300"/>
              </w:tabs>
              <w:jc w:val="center"/>
              <w:rPr>
                <w:rFonts w:ascii="方正仿宋_GBK" w:hAnsi="方正仿宋_GBK" w:eastAsia="方正仿宋_GBK" w:cs="方正仿宋_GBK"/>
                <w:szCs w:val="21"/>
              </w:rPr>
            </w:pPr>
          </w:p>
        </w:tc>
        <w:tc>
          <w:tcPr>
            <w:tcW w:w="2289" w:type="dxa"/>
            <w:vAlign w:val="center"/>
          </w:tcPr>
          <w:p w14:paraId="69193073">
            <w:pPr>
              <w:tabs>
                <w:tab w:val="left" w:pos="6300"/>
              </w:tabs>
              <w:jc w:val="center"/>
              <w:rPr>
                <w:rFonts w:ascii="方正仿宋_GBK" w:hAnsi="方正仿宋_GBK" w:eastAsia="方正仿宋_GBK" w:cs="方正仿宋_GBK"/>
                <w:szCs w:val="21"/>
              </w:rPr>
            </w:pPr>
          </w:p>
        </w:tc>
        <w:tc>
          <w:tcPr>
            <w:tcW w:w="2840" w:type="dxa"/>
            <w:vAlign w:val="center"/>
          </w:tcPr>
          <w:p w14:paraId="0DF45ACC">
            <w:pPr>
              <w:tabs>
                <w:tab w:val="left" w:pos="6300"/>
              </w:tabs>
              <w:jc w:val="center"/>
              <w:rPr>
                <w:rFonts w:ascii="方正仿宋_GBK" w:hAnsi="方正仿宋_GBK" w:eastAsia="方正仿宋_GBK" w:cs="方正仿宋_GBK"/>
                <w:szCs w:val="21"/>
              </w:rPr>
            </w:pPr>
          </w:p>
        </w:tc>
        <w:tc>
          <w:tcPr>
            <w:tcW w:w="1646" w:type="dxa"/>
            <w:vAlign w:val="center"/>
          </w:tcPr>
          <w:p w14:paraId="46FFAB5E">
            <w:pPr>
              <w:tabs>
                <w:tab w:val="left" w:pos="6300"/>
              </w:tabs>
              <w:jc w:val="center"/>
              <w:rPr>
                <w:rFonts w:ascii="方正仿宋_GBK" w:hAnsi="方正仿宋_GBK" w:eastAsia="方正仿宋_GBK" w:cs="方正仿宋_GBK"/>
                <w:szCs w:val="21"/>
              </w:rPr>
            </w:pPr>
          </w:p>
        </w:tc>
        <w:tc>
          <w:tcPr>
            <w:tcW w:w="1646" w:type="dxa"/>
            <w:vAlign w:val="center"/>
          </w:tcPr>
          <w:p w14:paraId="0D8C285C">
            <w:pPr>
              <w:tabs>
                <w:tab w:val="left" w:pos="6300"/>
              </w:tabs>
              <w:jc w:val="center"/>
              <w:rPr>
                <w:rFonts w:ascii="方正仿宋_GBK" w:hAnsi="方正仿宋_GBK" w:eastAsia="方正仿宋_GBK" w:cs="方正仿宋_GBK"/>
                <w:szCs w:val="21"/>
              </w:rPr>
            </w:pPr>
          </w:p>
        </w:tc>
      </w:tr>
      <w:tr w14:paraId="1256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5E557364">
            <w:pPr>
              <w:tabs>
                <w:tab w:val="left" w:pos="6300"/>
              </w:tabs>
              <w:jc w:val="center"/>
              <w:rPr>
                <w:rFonts w:ascii="方正仿宋_GBK" w:hAnsi="方正仿宋_GBK" w:eastAsia="方正仿宋_GBK" w:cs="方正仿宋_GBK"/>
                <w:szCs w:val="21"/>
              </w:rPr>
            </w:pPr>
          </w:p>
        </w:tc>
        <w:tc>
          <w:tcPr>
            <w:tcW w:w="2289" w:type="dxa"/>
            <w:vAlign w:val="center"/>
          </w:tcPr>
          <w:p w14:paraId="2A27A457">
            <w:pPr>
              <w:tabs>
                <w:tab w:val="left" w:pos="6300"/>
              </w:tabs>
              <w:jc w:val="center"/>
              <w:rPr>
                <w:rFonts w:ascii="方正仿宋_GBK" w:hAnsi="方正仿宋_GBK" w:eastAsia="方正仿宋_GBK" w:cs="方正仿宋_GBK"/>
                <w:szCs w:val="21"/>
              </w:rPr>
            </w:pPr>
          </w:p>
        </w:tc>
        <w:tc>
          <w:tcPr>
            <w:tcW w:w="2840" w:type="dxa"/>
            <w:vAlign w:val="center"/>
          </w:tcPr>
          <w:p w14:paraId="5240D9C9">
            <w:pPr>
              <w:tabs>
                <w:tab w:val="left" w:pos="6300"/>
              </w:tabs>
              <w:jc w:val="center"/>
              <w:rPr>
                <w:rFonts w:ascii="方正仿宋_GBK" w:hAnsi="方正仿宋_GBK" w:eastAsia="方正仿宋_GBK" w:cs="方正仿宋_GBK"/>
                <w:szCs w:val="21"/>
              </w:rPr>
            </w:pPr>
          </w:p>
        </w:tc>
        <w:tc>
          <w:tcPr>
            <w:tcW w:w="1646" w:type="dxa"/>
            <w:vAlign w:val="center"/>
          </w:tcPr>
          <w:p w14:paraId="21AE9753">
            <w:pPr>
              <w:tabs>
                <w:tab w:val="left" w:pos="6300"/>
              </w:tabs>
              <w:jc w:val="center"/>
              <w:rPr>
                <w:rFonts w:ascii="方正仿宋_GBK" w:hAnsi="方正仿宋_GBK" w:eastAsia="方正仿宋_GBK" w:cs="方正仿宋_GBK"/>
                <w:szCs w:val="21"/>
              </w:rPr>
            </w:pPr>
          </w:p>
        </w:tc>
        <w:tc>
          <w:tcPr>
            <w:tcW w:w="1646" w:type="dxa"/>
            <w:vAlign w:val="center"/>
          </w:tcPr>
          <w:p w14:paraId="015CE163">
            <w:pPr>
              <w:tabs>
                <w:tab w:val="left" w:pos="6300"/>
              </w:tabs>
              <w:jc w:val="center"/>
              <w:rPr>
                <w:rFonts w:ascii="方正仿宋_GBK" w:hAnsi="方正仿宋_GBK" w:eastAsia="方正仿宋_GBK" w:cs="方正仿宋_GBK"/>
                <w:szCs w:val="21"/>
              </w:rPr>
            </w:pPr>
          </w:p>
        </w:tc>
      </w:tr>
      <w:tr w14:paraId="1292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7E2886A0">
            <w:pPr>
              <w:tabs>
                <w:tab w:val="left" w:pos="6300"/>
              </w:tabs>
              <w:jc w:val="center"/>
              <w:rPr>
                <w:rFonts w:ascii="方正仿宋_GBK" w:hAnsi="方正仿宋_GBK" w:eastAsia="方正仿宋_GBK" w:cs="方正仿宋_GBK"/>
                <w:szCs w:val="21"/>
              </w:rPr>
            </w:pPr>
          </w:p>
        </w:tc>
        <w:tc>
          <w:tcPr>
            <w:tcW w:w="2289" w:type="dxa"/>
            <w:vAlign w:val="center"/>
          </w:tcPr>
          <w:p w14:paraId="2452AB9E">
            <w:pPr>
              <w:tabs>
                <w:tab w:val="left" w:pos="6300"/>
              </w:tabs>
              <w:jc w:val="center"/>
              <w:rPr>
                <w:rFonts w:ascii="方正仿宋_GBK" w:hAnsi="方正仿宋_GBK" w:eastAsia="方正仿宋_GBK" w:cs="方正仿宋_GBK"/>
                <w:szCs w:val="21"/>
              </w:rPr>
            </w:pPr>
          </w:p>
        </w:tc>
        <w:tc>
          <w:tcPr>
            <w:tcW w:w="2840" w:type="dxa"/>
            <w:vAlign w:val="center"/>
          </w:tcPr>
          <w:p w14:paraId="64D9AE19">
            <w:pPr>
              <w:tabs>
                <w:tab w:val="left" w:pos="6300"/>
              </w:tabs>
              <w:jc w:val="center"/>
              <w:rPr>
                <w:rFonts w:ascii="方正仿宋_GBK" w:hAnsi="方正仿宋_GBK" w:eastAsia="方正仿宋_GBK" w:cs="方正仿宋_GBK"/>
                <w:szCs w:val="21"/>
              </w:rPr>
            </w:pPr>
          </w:p>
        </w:tc>
        <w:tc>
          <w:tcPr>
            <w:tcW w:w="1646" w:type="dxa"/>
            <w:vAlign w:val="center"/>
          </w:tcPr>
          <w:p w14:paraId="342269E7">
            <w:pPr>
              <w:tabs>
                <w:tab w:val="left" w:pos="6300"/>
              </w:tabs>
              <w:jc w:val="center"/>
              <w:rPr>
                <w:rFonts w:ascii="方正仿宋_GBK" w:hAnsi="方正仿宋_GBK" w:eastAsia="方正仿宋_GBK" w:cs="方正仿宋_GBK"/>
                <w:szCs w:val="21"/>
              </w:rPr>
            </w:pPr>
          </w:p>
        </w:tc>
        <w:tc>
          <w:tcPr>
            <w:tcW w:w="1646" w:type="dxa"/>
            <w:vAlign w:val="center"/>
          </w:tcPr>
          <w:p w14:paraId="55846D04">
            <w:pPr>
              <w:tabs>
                <w:tab w:val="left" w:pos="6300"/>
              </w:tabs>
              <w:jc w:val="center"/>
              <w:rPr>
                <w:rFonts w:ascii="方正仿宋_GBK" w:hAnsi="方正仿宋_GBK" w:eastAsia="方正仿宋_GBK" w:cs="方正仿宋_GBK"/>
                <w:szCs w:val="21"/>
              </w:rPr>
            </w:pPr>
          </w:p>
        </w:tc>
      </w:tr>
      <w:tr w14:paraId="4518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79AA7D17">
            <w:pPr>
              <w:tabs>
                <w:tab w:val="left" w:pos="6300"/>
              </w:tabs>
              <w:jc w:val="center"/>
              <w:rPr>
                <w:rFonts w:ascii="方正仿宋_GBK" w:hAnsi="方正仿宋_GBK" w:eastAsia="方正仿宋_GBK" w:cs="方正仿宋_GBK"/>
                <w:szCs w:val="21"/>
              </w:rPr>
            </w:pPr>
          </w:p>
        </w:tc>
        <w:tc>
          <w:tcPr>
            <w:tcW w:w="2289" w:type="dxa"/>
            <w:vAlign w:val="center"/>
          </w:tcPr>
          <w:p w14:paraId="212C8115">
            <w:pPr>
              <w:tabs>
                <w:tab w:val="left" w:pos="6300"/>
              </w:tabs>
              <w:jc w:val="center"/>
              <w:rPr>
                <w:rFonts w:ascii="方正仿宋_GBK" w:hAnsi="方正仿宋_GBK" w:eastAsia="方正仿宋_GBK" w:cs="方正仿宋_GBK"/>
                <w:szCs w:val="21"/>
              </w:rPr>
            </w:pPr>
          </w:p>
        </w:tc>
        <w:tc>
          <w:tcPr>
            <w:tcW w:w="2840" w:type="dxa"/>
            <w:vAlign w:val="center"/>
          </w:tcPr>
          <w:p w14:paraId="4AF14201">
            <w:pPr>
              <w:tabs>
                <w:tab w:val="left" w:pos="6300"/>
              </w:tabs>
              <w:jc w:val="center"/>
              <w:rPr>
                <w:rFonts w:ascii="方正仿宋_GBK" w:hAnsi="方正仿宋_GBK" w:eastAsia="方正仿宋_GBK" w:cs="方正仿宋_GBK"/>
                <w:szCs w:val="21"/>
              </w:rPr>
            </w:pPr>
          </w:p>
        </w:tc>
        <w:tc>
          <w:tcPr>
            <w:tcW w:w="1646" w:type="dxa"/>
            <w:vAlign w:val="center"/>
          </w:tcPr>
          <w:p w14:paraId="70FEAEA6">
            <w:pPr>
              <w:tabs>
                <w:tab w:val="left" w:pos="6300"/>
              </w:tabs>
              <w:jc w:val="center"/>
              <w:rPr>
                <w:rFonts w:ascii="方正仿宋_GBK" w:hAnsi="方正仿宋_GBK" w:eastAsia="方正仿宋_GBK" w:cs="方正仿宋_GBK"/>
                <w:szCs w:val="21"/>
              </w:rPr>
            </w:pPr>
          </w:p>
        </w:tc>
        <w:tc>
          <w:tcPr>
            <w:tcW w:w="1646" w:type="dxa"/>
            <w:vAlign w:val="center"/>
          </w:tcPr>
          <w:p w14:paraId="6C8651CE">
            <w:pPr>
              <w:tabs>
                <w:tab w:val="left" w:pos="6300"/>
              </w:tabs>
              <w:jc w:val="center"/>
              <w:rPr>
                <w:rFonts w:ascii="方正仿宋_GBK" w:hAnsi="方正仿宋_GBK" w:eastAsia="方正仿宋_GBK" w:cs="方正仿宋_GBK"/>
                <w:szCs w:val="21"/>
              </w:rPr>
            </w:pPr>
          </w:p>
        </w:tc>
      </w:tr>
    </w:tbl>
    <w:p w14:paraId="191D57C7">
      <w:pPr>
        <w:widowControl/>
        <w:ind w:firstLine="600" w:firstLineChars="25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14:paraId="2FE39C2D">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14:paraId="1A4767D8">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3D06F60B">
      <w:pPr>
        <w:widowControl/>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7E8D7B2E">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1、本表即为对本项目“三、项目技术要求”所列技术要求进行比较和响应；</w:t>
      </w:r>
    </w:p>
    <w:p w14:paraId="0C328E19">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14:paraId="6A2F80FF">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14:paraId="424C33B3">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4、可附相关技术支撑材料。（格式自定）</w:t>
      </w:r>
    </w:p>
    <w:p w14:paraId="2C70F4DD">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5、若“响应技术应答”栏中仅填写“无偏离”或“有偏离”等内容而未作实质性参数描述，该供应商将失去成为成交供应商的资格，仅保留其合格供应商的身份。</w:t>
      </w:r>
    </w:p>
    <w:p w14:paraId="678AE775">
      <w:pPr>
        <w:keepNext/>
        <w:keepLines/>
        <w:widowControl/>
        <w:spacing w:before="62" w:beforeLines="20" w:after="62" w:afterLines="20"/>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26" w:name="_Toc4879"/>
      <w:r>
        <w:rPr>
          <w:rFonts w:hint="eastAsia" w:ascii="方正仿宋_GBK" w:hAnsi="方正仿宋_GBK" w:eastAsia="方正仿宋_GBK" w:cs="方正仿宋_GBK"/>
          <w:b/>
          <w:sz w:val="24"/>
          <w:szCs w:val="24"/>
          <w:lang w:val="en-US" w:eastAsia="zh-CN"/>
        </w:rPr>
        <w:t>八</w:t>
      </w:r>
      <w:r>
        <w:rPr>
          <w:rFonts w:hint="eastAsia" w:ascii="方正仿宋_GBK" w:hAnsi="方正仿宋_GBK" w:eastAsia="方正仿宋_GBK" w:cs="方正仿宋_GBK"/>
          <w:b/>
          <w:sz w:val="24"/>
          <w:szCs w:val="24"/>
        </w:rPr>
        <w:t>、商务条款差异表</w:t>
      </w:r>
      <w:bookmarkEnd w:id="26"/>
    </w:p>
    <w:p w14:paraId="32ECC2FA">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商务条款差异表</w:t>
      </w:r>
    </w:p>
    <w:p w14:paraId="58DFD225">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3"/>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14:paraId="1979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vAlign w:val="center"/>
          </w:tcPr>
          <w:p w14:paraId="3E96B5B5">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338" w:type="dxa"/>
            <w:vAlign w:val="center"/>
          </w:tcPr>
          <w:p w14:paraId="4F0D0830">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采购商务要求</w:t>
            </w:r>
          </w:p>
        </w:tc>
        <w:tc>
          <w:tcPr>
            <w:tcW w:w="2902" w:type="dxa"/>
            <w:vAlign w:val="center"/>
          </w:tcPr>
          <w:p w14:paraId="181BB6CB">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响应商务应答</w:t>
            </w:r>
          </w:p>
        </w:tc>
        <w:tc>
          <w:tcPr>
            <w:tcW w:w="1680" w:type="dxa"/>
            <w:vAlign w:val="center"/>
          </w:tcPr>
          <w:p w14:paraId="6B4A113E">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80" w:type="dxa"/>
            <w:vAlign w:val="center"/>
          </w:tcPr>
          <w:p w14:paraId="59ED7FCA">
            <w:pPr>
              <w:tabs>
                <w:tab w:val="left" w:pos="6300"/>
              </w:tabs>
              <w:ind w:firstLine="21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3811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381DD0F2">
            <w:pPr>
              <w:tabs>
                <w:tab w:val="left" w:pos="6300"/>
              </w:tabs>
              <w:ind w:firstLine="420"/>
              <w:jc w:val="center"/>
              <w:rPr>
                <w:rFonts w:ascii="方正仿宋_GBK" w:hAnsi="方正仿宋_GBK" w:eastAsia="方正仿宋_GBK" w:cs="方正仿宋_GBK"/>
                <w:szCs w:val="21"/>
              </w:rPr>
            </w:pPr>
          </w:p>
        </w:tc>
        <w:tc>
          <w:tcPr>
            <w:tcW w:w="2338" w:type="dxa"/>
            <w:vAlign w:val="center"/>
          </w:tcPr>
          <w:p w14:paraId="5B479D16">
            <w:pPr>
              <w:tabs>
                <w:tab w:val="left" w:pos="6300"/>
              </w:tabs>
              <w:ind w:firstLine="420"/>
              <w:jc w:val="center"/>
              <w:rPr>
                <w:rFonts w:ascii="方正仿宋_GBK" w:hAnsi="方正仿宋_GBK" w:eastAsia="方正仿宋_GBK" w:cs="方正仿宋_GBK"/>
                <w:szCs w:val="21"/>
              </w:rPr>
            </w:pPr>
          </w:p>
        </w:tc>
        <w:tc>
          <w:tcPr>
            <w:tcW w:w="2902" w:type="dxa"/>
            <w:vAlign w:val="center"/>
          </w:tcPr>
          <w:p w14:paraId="619F75F7">
            <w:pPr>
              <w:tabs>
                <w:tab w:val="left" w:pos="6300"/>
              </w:tabs>
              <w:ind w:firstLine="420"/>
              <w:jc w:val="center"/>
              <w:rPr>
                <w:rFonts w:ascii="方正仿宋_GBK" w:hAnsi="方正仿宋_GBK" w:eastAsia="方正仿宋_GBK" w:cs="方正仿宋_GBK"/>
                <w:szCs w:val="21"/>
              </w:rPr>
            </w:pPr>
          </w:p>
        </w:tc>
        <w:tc>
          <w:tcPr>
            <w:tcW w:w="1680" w:type="dxa"/>
            <w:vAlign w:val="center"/>
          </w:tcPr>
          <w:p w14:paraId="769E1713">
            <w:pPr>
              <w:tabs>
                <w:tab w:val="left" w:pos="6300"/>
              </w:tabs>
              <w:ind w:firstLine="420"/>
              <w:jc w:val="center"/>
              <w:rPr>
                <w:rFonts w:ascii="方正仿宋_GBK" w:hAnsi="方正仿宋_GBK" w:eastAsia="方正仿宋_GBK" w:cs="方正仿宋_GBK"/>
                <w:szCs w:val="21"/>
              </w:rPr>
            </w:pPr>
          </w:p>
        </w:tc>
        <w:tc>
          <w:tcPr>
            <w:tcW w:w="1680" w:type="dxa"/>
            <w:vAlign w:val="center"/>
          </w:tcPr>
          <w:p w14:paraId="4445E27C">
            <w:pPr>
              <w:tabs>
                <w:tab w:val="left" w:pos="6300"/>
              </w:tabs>
              <w:ind w:firstLine="420"/>
              <w:jc w:val="center"/>
              <w:rPr>
                <w:rFonts w:ascii="方正仿宋_GBK" w:hAnsi="方正仿宋_GBK" w:eastAsia="方正仿宋_GBK" w:cs="方正仿宋_GBK"/>
                <w:szCs w:val="21"/>
              </w:rPr>
            </w:pPr>
          </w:p>
        </w:tc>
      </w:tr>
      <w:tr w14:paraId="5986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49153488">
            <w:pPr>
              <w:tabs>
                <w:tab w:val="left" w:pos="6300"/>
              </w:tabs>
              <w:ind w:firstLine="420"/>
              <w:jc w:val="center"/>
              <w:rPr>
                <w:rFonts w:ascii="方正仿宋_GBK" w:hAnsi="方正仿宋_GBK" w:eastAsia="方正仿宋_GBK" w:cs="方正仿宋_GBK"/>
                <w:szCs w:val="21"/>
              </w:rPr>
            </w:pPr>
          </w:p>
        </w:tc>
        <w:tc>
          <w:tcPr>
            <w:tcW w:w="2338" w:type="dxa"/>
            <w:vAlign w:val="center"/>
          </w:tcPr>
          <w:p w14:paraId="5BAEAA65">
            <w:pPr>
              <w:tabs>
                <w:tab w:val="left" w:pos="6300"/>
              </w:tabs>
              <w:ind w:firstLine="420"/>
              <w:jc w:val="center"/>
              <w:rPr>
                <w:rFonts w:ascii="方正仿宋_GBK" w:hAnsi="方正仿宋_GBK" w:eastAsia="方正仿宋_GBK" w:cs="方正仿宋_GBK"/>
                <w:szCs w:val="21"/>
              </w:rPr>
            </w:pPr>
          </w:p>
        </w:tc>
        <w:tc>
          <w:tcPr>
            <w:tcW w:w="2902" w:type="dxa"/>
            <w:vAlign w:val="center"/>
          </w:tcPr>
          <w:p w14:paraId="756163DF">
            <w:pPr>
              <w:tabs>
                <w:tab w:val="left" w:pos="6300"/>
              </w:tabs>
              <w:ind w:firstLine="420"/>
              <w:jc w:val="center"/>
              <w:rPr>
                <w:rFonts w:ascii="方正仿宋_GBK" w:hAnsi="方正仿宋_GBK" w:eastAsia="方正仿宋_GBK" w:cs="方正仿宋_GBK"/>
                <w:szCs w:val="21"/>
              </w:rPr>
            </w:pPr>
          </w:p>
        </w:tc>
        <w:tc>
          <w:tcPr>
            <w:tcW w:w="1680" w:type="dxa"/>
            <w:vAlign w:val="center"/>
          </w:tcPr>
          <w:p w14:paraId="79EC6F06">
            <w:pPr>
              <w:tabs>
                <w:tab w:val="left" w:pos="6300"/>
              </w:tabs>
              <w:ind w:firstLine="420"/>
              <w:jc w:val="center"/>
              <w:rPr>
                <w:rFonts w:ascii="方正仿宋_GBK" w:hAnsi="方正仿宋_GBK" w:eastAsia="方正仿宋_GBK" w:cs="方正仿宋_GBK"/>
                <w:szCs w:val="21"/>
              </w:rPr>
            </w:pPr>
          </w:p>
        </w:tc>
        <w:tc>
          <w:tcPr>
            <w:tcW w:w="1680" w:type="dxa"/>
            <w:vAlign w:val="center"/>
          </w:tcPr>
          <w:p w14:paraId="552D9563">
            <w:pPr>
              <w:tabs>
                <w:tab w:val="left" w:pos="6300"/>
              </w:tabs>
              <w:ind w:firstLine="420"/>
              <w:jc w:val="center"/>
              <w:rPr>
                <w:rFonts w:ascii="方正仿宋_GBK" w:hAnsi="方正仿宋_GBK" w:eastAsia="方正仿宋_GBK" w:cs="方正仿宋_GBK"/>
                <w:szCs w:val="21"/>
              </w:rPr>
            </w:pPr>
          </w:p>
        </w:tc>
      </w:tr>
      <w:tr w14:paraId="7CA9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1DA413E3">
            <w:pPr>
              <w:tabs>
                <w:tab w:val="left" w:pos="6300"/>
              </w:tabs>
              <w:ind w:firstLine="420"/>
              <w:jc w:val="center"/>
              <w:rPr>
                <w:rFonts w:ascii="方正仿宋_GBK" w:hAnsi="方正仿宋_GBK" w:eastAsia="方正仿宋_GBK" w:cs="方正仿宋_GBK"/>
                <w:szCs w:val="21"/>
              </w:rPr>
            </w:pPr>
          </w:p>
        </w:tc>
        <w:tc>
          <w:tcPr>
            <w:tcW w:w="2338" w:type="dxa"/>
            <w:vAlign w:val="center"/>
          </w:tcPr>
          <w:p w14:paraId="7B2ED846">
            <w:pPr>
              <w:tabs>
                <w:tab w:val="left" w:pos="6300"/>
              </w:tabs>
              <w:ind w:firstLine="420"/>
              <w:jc w:val="center"/>
              <w:rPr>
                <w:rFonts w:ascii="方正仿宋_GBK" w:hAnsi="方正仿宋_GBK" w:eastAsia="方正仿宋_GBK" w:cs="方正仿宋_GBK"/>
                <w:szCs w:val="21"/>
              </w:rPr>
            </w:pPr>
          </w:p>
        </w:tc>
        <w:tc>
          <w:tcPr>
            <w:tcW w:w="2902" w:type="dxa"/>
            <w:vAlign w:val="center"/>
          </w:tcPr>
          <w:p w14:paraId="79FA84B1">
            <w:pPr>
              <w:tabs>
                <w:tab w:val="left" w:pos="6300"/>
              </w:tabs>
              <w:ind w:firstLine="420"/>
              <w:jc w:val="center"/>
              <w:rPr>
                <w:rFonts w:ascii="方正仿宋_GBK" w:hAnsi="方正仿宋_GBK" w:eastAsia="方正仿宋_GBK" w:cs="方正仿宋_GBK"/>
                <w:szCs w:val="21"/>
              </w:rPr>
            </w:pPr>
          </w:p>
        </w:tc>
        <w:tc>
          <w:tcPr>
            <w:tcW w:w="1680" w:type="dxa"/>
            <w:vAlign w:val="center"/>
          </w:tcPr>
          <w:p w14:paraId="23184D62">
            <w:pPr>
              <w:tabs>
                <w:tab w:val="left" w:pos="6300"/>
              </w:tabs>
              <w:ind w:firstLine="420"/>
              <w:jc w:val="center"/>
              <w:rPr>
                <w:rFonts w:ascii="方正仿宋_GBK" w:hAnsi="方正仿宋_GBK" w:eastAsia="方正仿宋_GBK" w:cs="方正仿宋_GBK"/>
                <w:szCs w:val="21"/>
              </w:rPr>
            </w:pPr>
          </w:p>
        </w:tc>
        <w:tc>
          <w:tcPr>
            <w:tcW w:w="1680" w:type="dxa"/>
            <w:vAlign w:val="center"/>
          </w:tcPr>
          <w:p w14:paraId="01A79DEC">
            <w:pPr>
              <w:tabs>
                <w:tab w:val="left" w:pos="6300"/>
              </w:tabs>
              <w:ind w:firstLine="420"/>
              <w:jc w:val="center"/>
              <w:rPr>
                <w:rFonts w:ascii="方正仿宋_GBK" w:hAnsi="方正仿宋_GBK" w:eastAsia="方正仿宋_GBK" w:cs="方正仿宋_GBK"/>
                <w:szCs w:val="21"/>
              </w:rPr>
            </w:pPr>
          </w:p>
        </w:tc>
      </w:tr>
      <w:tr w14:paraId="08F2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1E4A068">
            <w:pPr>
              <w:tabs>
                <w:tab w:val="left" w:pos="6300"/>
              </w:tabs>
              <w:ind w:firstLine="420"/>
              <w:jc w:val="center"/>
              <w:rPr>
                <w:rFonts w:ascii="方正仿宋_GBK" w:hAnsi="方正仿宋_GBK" w:eastAsia="方正仿宋_GBK" w:cs="方正仿宋_GBK"/>
                <w:szCs w:val="21"/>
              </w:rPr>
            </w:pPr>
          </w:p>
        </w:tc>
        <w:tc>
          <w:tcPr>
            <w:tcW w:w="2338" w:type="dxa"/>
            <w:vAlign w:val="center"/>
          </w:tcPr>
          <w:p w14:paraId="3A7CDAC1">
            <w:pPr>
              <w:tabs>
                <w:tab w:val="left" w:pos="6300"/>
              </w:tabs>
              <w:ind w:firstLine="420"/>
              <w:jc w:val="center"/>
              <w:rPr>
                <w:rFonts w:ascii="方正仿宋_GBK" w:hAnsi="方正仿宋_GBK" w:eastAsia="方正仿宋_GBK" w:cs="方正仿宋_GBK"/>
                <w:szCs w:val="21"/>
              </w:rPr>
            </w:pPr>
          </w:p>
        </w:tc>
        <w:tc>
          <w:tcPr>
            <w:tcW w:w="2902" w:type="dxa"/>
            <w:vAlign w:val="center"/>
          </w:tcPr>
          <w:p w14:paraId="5B754F73">
            <w:pPr>
              <w:tabs>
                <w:tab w:val="left" w:pos="6300"/>
              </w:tabs>
              <w:ind w:firstLine="420"/>
              <w:jc w:val="center"/>
              <w:rPr>
                <w:rFonts w:ascii="方正仿宋_GBK" w:hAnsi="方正仿宋_GBK" w:eastAsia="方正仿宋_GBK" w:cs="方正仿宋_GBK"/>
                <w:szCs w:val="21"/>
              </w:rPr>
            </w:pPr>
          </w:p>
        </w:tc>
        <w:tc>
          <w:tcPr>
            <w:tcW w:w="1680" w:type="dxa"/>
            <w:vAlign w:val="center"/>
          </w:tcPr>
          <w:p w14:paraId="1925C927">
            <w:pPr>
              <w:tabs>
                <w:tab w:val="left" w:pos="6300"/>
              </w:tabs>
              <w:ind w:firstLine="420"/>
              <w:jc w:val="center"/>
              <w:rPr>
                <w:rFonts w:ascii="方正仿宋_GBK" w:hAnsi="方正仿宋_GBK" w:eastAsia="方正仿宋_GBK" w:cs="方正仿宋_GBK"/>
                <w:szCs w:val="21"/>
              </w:rPr>
            </w:pPr>
          </w:p>
        </w:tc>
        <w:tc>
          <w:tcPr>
            <w:tcW w:w="1680" w:type="dxa"/>
            <w:vAlign w:val="center"/>
          </w:tcPr>
          <w:p w14:paraId="696F6B78">
            <w:pPr>
              <w:tabs>
                <w:tab w:val="left" w:pos="6300"/>
              </w:tabs>
              <w:ind w:firstLine="420"/>
              <w:jc w:val="center"/>
              <w:rPr>
                <w:rFonts w:ascii="方正仿宋_GBK" w:hAnsi="方正仿宋_GBK" w:eastAsia="方正仿宋_GBK" w:cs="方正仿宋_GBK"/>
                <w:szCs w:val="21"/>
              </w:rPr>
            </w:pPr>
          </w:p>
        </w:tc>
      </w:tr>
      <w:tr w14:paraId="1525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41DBD5E">
            <w:pPr>
              <w:tabs>
                <w:tab w:val="left" w:pos="6300"/>
              </w:tabs>
              <w:ind w:firstLine="420"/>
              <w:jc w:val="center"/>
              <w:rPr>
                <w:rFonts w:ascii="方正仿宋_GBK" w:hAnsi="方正仿宋_GBK" w:eastAsia="方正仿宋_GBK" w:cs="方正仿宋_GBK"/>
                <w:szCs w:val="21"/>
              </w:rPr>
            </w:pPr>
          </w:p>
        </w:tc>
        <w:tc>
          <w:tcPr>
            <w:tcW w:w="2338" w:type="dxa"/>
            <w:vAlign w:val="center"/>
          </w:tcPr>
          <w:p w14:paraId="4F035598">
            <w:pPr>
              <w:tabs>
                <w:tab w:val="left" w:pos="6300"/>
              </w:tabs>
              <w:ind w:firstLine="420"/>
              <w:jc w:val="center"/>
              <w:rPr>
                <w:rFonts w:ascii="方正仿宋_GBK" w:hAnsi="方正仿宋_GBK" w:eastAsia="方正仿宋_GBK" w:cs="方正仿宋_GBK"/>
                <w:szCs w:val="21"/>
              </w:rPr>
            </w:pPr>
          </w:p>
        </w:tc>
        <w:tc>
          <w:tcPr>
            <w:tcW w:w="2902" w:type="dxa"/>
            <w:vAlign w:val="center"/>
          </w:tcPr>
          <w:p w14:paraId="6278EFBF">
            <w:pPr>
              <w:tabs>
                <w:tab w:val="left" w:pos="6300"/>
              </w:tabs>
              <w:ind w:firstLine="420"/>
              <w:jc w:val="center"/>
              <w:rPr>
                <w:rFonts w:ascii="方正仿宋_GBK" w:hAnsi="方正仿宋_GBK" w:eastAsia="方正仿宋_GBK" w:cs="方正仿宋_GBK"/>
                <w:szCs w:val="21"/>
              </w:rPr>
            </w:pPr>
          </w:p>
        </w:tc>
        <w:tc>
          <w:tcPr>
            <w:tcW w:w="1680" w:type="dxa"/>
            <w:vAlign w:val="center"/>
          </w:tcPr>
          <w:p w14:paraId="7D84E8F7">
            <w:pPr>
              <w:tabs>
                <w:tab w:val="left" w:pos="6300"/>
              </w:tabs>
              <w:ind w:firstLine="420"/>
              <w:jc w:val="center"/>
              <w:rPr>
                <w:rFonts w:ascii="方正仿宋_GBK" w:hAnsi="方正仿宋_GBK" w:eastAsia="方正仿宋_GBK" w:cs="方正仿宋_GBK"/>
                <w:szCs w:val="21"/>
              </w:rPr>
            </w:pPr>
          </w:p>
        </w:tc>
        <w:tc>
          <w:tcPr>
            <w:tcW w:w="1680" w:type="dxa"/>
            <w:vAlign w:val="center"/>
          </w:tcPr>
          <w:p w14:paraId="15F1F425">
            <w:pPr>
              <w:tabs>
                <w:tab w:val="left" w:pos="6300"/>
              </w:tabs>
              <w:ind w:firstLine="420"/>
              <w:jc w:val="center"/>
              <w:rPr>
                <w:rFonts w:ascii="方正仿宋_GBK" w:hAnsi="方正仿宋_GBK" w:eastAsia="方正仿宋_GBK" w:cs="方正仿宋_GBK"/>
                <w:szCs w:val="21"/>
              </w:rPr>
            </w:pPr>
          </w:p>
        </w:tc>
      </w:tr>
      <w:tr w14:paraId="5342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1E85CCAC">
            <w:pPr>
              <w:tabs>
                <w:tab w:val="left" w:pos="6300"/>
              </w:tabs>
              <w:ind w:firstLine="420"/>
              <w:jc w:val="center"/>
              <w:rPr>
                <w:rFonts w:ascii="方正仿宋_GBK" w:hAnsi="方正仿宋_GBK" w:eastAsia="方正仿宋_GBK" w:cs="方正仿宋_GBK"/>
                <w:szCs w:val="21"/>
              </w:rPr>
            </w:pPr>
          </w:p>
        </w:tc>
        <w:tc>
          <w:tcPr>
            <w:tcW w:w="2338" w:type="dxa"/>
            <w:vAlign w:val="center"/>
          </w:tcPr>
          <w:p w14:paraId="1D681FB5">
            <w:pPr>
              <w:tabs>
                <w:tab w:val="left" w:pos="6300"/>
              </w:tabs>
              <w:ind w:firstLine="420"/>
              <w:jc w:val="center"/>
              <w:rPr>
                <w:rFonts w:ascii="方正仿宋_GBK" w:hAnsi="方正仿宋_GBK" w:eastAsia="方正仿宋_GBK" w:cs="方正仿宋_GBK"/>
                <w:szCs w:val="21"/>
              </w:rPr>
            </w:pPr>
          </w:p>
        </w:tc>
        <w:tc>
          <w:tcPr>
            <w:tcW w:w="2902" w:type="dxa"/>
            <w:vAlign w:val="center"/>
          </w:tcPr>
          <w:p w14:paraId="604245C9">
            <w:pPr>
              <w:tabs>
                <w:tab w:val="left" w:pos="6300"/>
              </w:tabs>
              <w:ind w:firstLine="420"/>
              <w:jc w:val="center"/>
              <w:rPr>
                <w:rFonts w:ascii="方正仿宋_GBK" w:hAnsi="方正仿宋_GBK" w:eastAsia="方正仿宋_GBK" w:cs="方正仿宋_GBK"/>
                <w:szCs w:val="21"/>
              </w:rPr>
            </w:pPr>
          </w:p>
        </w:tc>
        <w:tc>
          <w:tcPr>
            <w:tcW w:w="1680" w:type="dxa"/>
            <w:vAlign w:val="center"/>
          </w:tcPr>
          <w:p w14:paraId="58899600">
            <w:pPr>
              <w:tabs>
                <w:tab w:val="left" w:pos="6300"/>
              </w:tabs>
              <w:ind w:firstLine="420"/>
              <w:jc w:val="center"/>
              <w:rPr>
                <w:rFonts w:ascii="方正仿宋_GBK" w:hAnsi="方正仿宋_GBK" w:eastAsia="方正仿宋_GBK" w:cs="方正仿宋_GBK"/>
                <w:szCs w:val="21"/>
              </w:rPr>
            </w:pPr>
          </w:p>
        </w:tc>
        <w:tc>
          <w:tcPr>
            <w:tcW w:w="1680" w:type="dxa"/>
            <w:vAlign w:val="center"/>
          </w:tcPr>
          <w:p w14:paraId="2B30B9BA">
            <w:pPr>
              <w:tabs>
                <w:tab w:val="left" w:pos="6300"/>
              </w:tabs>
              <w:ind w:firstLine="420"/>
              <w:jc w:val="center"/>
              <w:rPr>
                <w:rFonts w:ascii="方正仿宋_GBK" w:hAnsi="方正仿宋_GBK" w:eastAsia="方正仿宋_GBK" w:cs="方正仿宋_GBK"/>
                <w:szCs w:val="21"/>
              </w:rPr>
            </w:pPr>
          </w:p>
        </w:tc>
      </w:tr>
      <w:tr w14:paraId="4349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5FEBD81D">
            <w:pPr>
              <w:tabs>
                <w:tab w:val="left" w:pos="6300"/>
              </w:tabs>
              <w:ind w:firstLine="420"/>
              <w:jc w:val="center"/>
              <w:rPr>
                <w:rFonts w:ascii="方正仿宋_GBK" w:hAnsi="方正仿宋_GBK" w:eastAsia="方正仿宋_GBK" w:cs="方正仿宋_GBK"/>
                <w:szCs w:val="21"/>
              </w:rPr>
            </w:pPr>
          </w:p>
        </w:tc>
        <w:tc>
          <w:tcPr>
            <w:tcW w:w="2338" w:type="dxa"/>
            <w:vAlign w:val="center"/>
          </w:tcPr>
          <w:p w14:paraId="6AA8D825">
            <w:pPr>
              <w:tabs>
                <w:tab w:val="left" w:pos="6300"/>
              </w:tabs>
              <w:ind w:firstLine="420"/>
              <w:jc w:val="center"/>
              <w:rPr>
                <w:rFonts w:ascii="方正仿宋_GBK" w:hAnsi="方正仿宋_GBK" w:eastAsia="方正仿宋_GBK" w:cs="方正仿宋_GBK"/>
                <w:szCs w:val="21"/>
              </w:rPr>
            </w:pPr>
          </w:p>
        </w:tc>
        <w:tc>
          <w:tcPr>
            <w:tcW w:w="2902" w:type="dxa"/>
            <w:vAlign w:val="center"/>
          </w:tcPr>
          <w:p w14:paraId="0E2C71FD">
            <w:pPr>
              <w:tabs>
                <w:tab w:val="left" w:pos="6300"/>
              </w:tabs>
              <w:ind w:firstLine="420"/>
              <w:jc w:val="center"/>
              <w:rPr>
                <w:rFonts w:ascii="方正仿宋_GBK" w:hAnsi="方正仿宋_GBK" w:eastAsia="方正仿宋_GBK" w:cs="方正仿宋_GBK"/>
                <w:szCs w:val="21"/>
              </w:rPr>
            </w:pPr>
          </w:p>
        </w:tc>
        <w:tc>
          <w:tcPr>
            <w:tcW w:w="1680" w:type="dxa"/>
            <w:vAlign w:val="center"/>
          </w:tcPr>
          <w:p w14:paraId="2430076E">
            <w:pPr>
              <w:tabs>
                <w:tab w:val="left" w:pos="6300"/>
              </w:tabs>
              <w:ind w:firstLine="420"/>
              <w:jc w:val="center"/>
              <w:rPr>
                <w:rFonts w:ascii="方正仿宋_GBK" w:hAnsi="方正仿宋_GBK" w:eastAsia="方正仿宋_GBK" w:cs="方正仿宋_GBK"/>
                <w:szCs w:val="21"/>
              </w:rPr>
            </w:pPr>
          </w:p>
        </w:tc>
        <w:tc>
          <w:tcPr>
            <w:tcW w:w="1680" w:type="dxa"/>
            <w:vAlign w:val="center"/>
          </w:tcPr>
          <w:p w14:paraId="4E8A3CAE">
            <w:pPr>
              <w:tabs>
                <w:tab w:val="left" w:pos="6300"/>
              </w:tabs>
              <w:ind w:firstLine="420"/>
              <w:jc w:val="center"/>
              <w:rPr>
                <w:rFonts w:ascii="方正仿宋_GBK" w:hAnsi="方正仿宋_GBK" w:eastAsia="方正仿宋_GBK" w:cs="方正仿宋_GBK"/>
                <w:szCs w:val="21"/>
              </w:rPr>
            </w:pPr>
          </w:p>
        </w:tc>
      </w:tr>
      <w:tr w14:paraId="303B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28B03579">
            <w:pPr>
              <w:tabs>
                <w:tab w:val="left" w:pos="6300"/>
              </w:tabs>
              <w:ind w:firstLine="420"/>
              <w:jc w:val="center"/>
              <w:rPr>
                <w:rFonts w:ascii="方正仿宋_GBK" w:hAnsi="方正仿宋_GBK" w:eastAsia="方正仿宋_GBK" w:cs="方正仿宋_GBK"/>
                <w:szCs w:val="21"/>
              </w:rPr>
            </w:pPr>
          </w:p>
        </w:tc>
        <w:tc>
          <w:tcPr>
            <w:tcW w:w="2338" w:type="dxa"/>
            <w:vAlign w:val="center"/>
          </w:tcPr>
          <w:p w14:paraId="656903BC">
            <w:pPr>
              <w:tabs>
                <w:tab w:val="left" w:pos="6300"/>
              </w:tabs>
              <w:ind w:firstLine="420"/>
              <w:jc w:val="center"/>
              <w:rPr>
                <w:rFonts w:ascii="方正仿宋_GBK" w:hAnsi="方正仿宋_GBK" w:eastAsia="方正仿宋_GBK" w:cs="方正仿宋_GBK"/>
                <w:szCs w:val="21"/>
              </w:rPr>
            </w:pPr>
          </w:p>
        </w:tc>
        <w:tc>
          <w:tcPr>
            <w:tcW w:w="2902" w:type="dxa"/>
            <w:vAlign w:val="center"/>
          </w:tcPr>
          <w:p w14:paraId="0CF05771">
            <w:pPr>
              <w:tabs>
                <w:tab w:val="left" w:pos="6300"/>
              </w:tabs>
              <w:jc w:val="center"/>
              <w:rPr>
                <w:rFonts w:ascii="方正仿宋_GBK" w:hAnsi="方正仿宋_GBK" w:eastAsia="方正仿宋_GBK" w:cs="方正仿宋_GBK"/>
                <w:szCs w:val="21"/>
              </w:rPr>
            </w:pPr>
          </w:p>
        </w:tc>
        <w:tc>
          <w:tcPr>
            <w:tcW w:w="1680" w:type="dxa"/>
            <w:vAlign w:val="center"/>
          </w:tcPr>
          <w:p w14:paraId="56AD039C">
            <w:pPr>
              <w:tabs>
                <w:tab w:val="left" w:pos="6300"/>
              </w:tabs>
              <w:jc w:val="center"/>
              <w:rPr>
                <w:rFonts w:ascii="方正仿宋_GBK" w:hAnsi="方正仿宋_GBK" w:eastAsia="方正仿宋_GBK" w:cs="方正仿宋_GBK"/>
                <w:szCs w:val="21"/>
              </w:rPr>
            </w:pPr>
          </w:p>
        </w:tc>
        <w:tc>
          <w:tcPr>
            <w:tcW w:w="1680" w:type="dxa"/>
            <w:vAlign w:val="center"/>
          </w:tcPr>
          <w:p w14:paraId="78DE84F7">
            <w:pPr>
              <w:tabs>
                <w:tab w:val="left" w:pos="6300"/>
              </w:tabs>
              <w:jc w:val="center"/>
              <w:rPr>
                <w:rFonts w:ascii="方正仿宋_GBK" w:hAnsi="方正仿宋_GBK" w:eastAsia="方正仿宋_GBK" w:cs="方正仿宋_GBK"/>
                <w:szCs w:val="21"/>
              </w:rPr>
            </w:pPr>
          </w:p>
        </w:tc>
      </w:tr>
      <w:tr w14:paraId="6E4E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45B35DD3">
            <w:pPr>
              <w:tabs>
                <w:tab w:val="left" w:pos="6300"/>
              </w:tabs>
              <w:jc w:val="center"/>
              <w:rPr>
                <w:rFonts w:ascii="方正仿宋_GBK" w:hAnsi="方正仿宋_GBK" w:eastAsia="方正仿宋_GBK" w:cs="方正仿宋_GBK"/>
                <w:szCs w:val="21"/>
              </w:rPr>
            </w:pPr>
          </w:p>
        </w:tc>
        <w:tc>
          <w:tcPr>
            <w:tcW w:w="2338" w:type="dxa"/>
            <w:vAlign w:val="center"/>
          </w:tcPr>
          <w:p w14:paraId="2F39456D">
            <w:pPr>
              <w:tabs>
                <w:tab w:val="left" w:pos="6300"/>
              </w:tabs>
              <w:jc w:val="center"/>
              <w:rPr>
                <w:rFonts w:ascii="方正仿宋_GBK" w:hAnsi="方正仿宋_GBK" w:eastAsia="方正仿宋_GBK" w:cs="方正仿宋_GBK"/>
                <w:szCs w:val="21"/>
              </w:rPr>
            </w:pPr>
          </w:p>
        </w:tc>
        <w:tc>
          <w:tcPr>
            <w:tcW w:w="2902" w:type="dxa"/>
            <w:vAlign w:val="center"/>
          </w:tcPr>
          <w:p w14:paraId="5B7CDBB0">
            <w:pPr>
              <w:tabs>
                <w:tab w:val="left" w:pos="6300"/>
              </w:tabs>
              <w:jc w:val="center"/>
              <w:rPr>
                <w:rFonts w:ascii="方正仿宋_GBK" w:hAnsi="方正仿宋_GBK" w:eastAsia="方正仿宋_GBK" w:cs="方正仿宋_GBK"/>
                <w:szCs w:val="21"/>
              </w:rPr>
            </w:pPr>
          </w:p>
        </w:tc>
        <w:tc>
          <w:tcPr>
            <w:tcW w:w="1680" w:type="dxa"/>
            <w:vAlign w:val="center"/>
          </w:tcPr>
          <w:p w14:paraId="0468AEA3">
            <w:pPr>
              <w:tabs>
                <w:tab w:val="left" w:pos="6300"/>
              </w:tabs>
              <w:jc w:val="center"/>
              <w:rPr>
                <w:rFonts w:ascii="方正仿宋_GBK" w:hAnsi="方正仿宋_GBK" w:eastAsia="方正仿宋_GBK" w:cs="方正仿宋_GBK"/>
                <w:szCs w:val="21"/>
              </w:rPr>
            </w:pPr>
          </w:p>
        </w:tc>
        <w:tc>
          <w:tcPr>
            <w:tcW w:w="1680" w:type="dxa"/>
            <w:vAlign w:val="center"/>
          </w:tcPr>
          <w:p w14:paraId="785FCFE9">
            <w:pPr>
              <w:tabs>
                <w:tab w:val="left" w:pos="6300"/>
              </w:tabs>
              <w:jc w:val="center"/>
              <w:rPr>
                <w:rFonts w:ascii="方正仿宋_GBK" w:hAnsi="方正仿宋_GBK" w:eastAsia="方正仿宋_GBK" w:cs="方正仿宋_GBK"/>
                <w:szCs w:val="21"/>
              </w:rPr>
            </w:pPr>
          </w:p>
        </w:tc>
      </w:tr>
      <w:tr w14:paraId="4EA1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A62E4C3">
            <w:pPr>
              <w:tabs>
                <w:tab w:val="left" w:pos="6300"/>
              </w:tabs>
              <w:jc w:val="center"/>
              <w:rPr>
                <w:rFonts w:ascii="方正仿宋_GBK" w:hAnsi="方正仿宋_GBK" w:eastAsia="方正仿宋_GBK" w:cs="方正仿宋_GBK"/>
                <w:szCs w:val="21"/>
              </w:rPr>
            </w:pPr>
          </w:p>
        </w:tc>
        <w:tc>
          <w:tcPr>
            <w:tcW w:w="2338" w:type="dxa"/>
            <w:vAlign w:val="center"/>
          </w:tcPr>
          <w:p w14:paraId="048E647B">
            <w:pPr>
              <w:tabs>
                <w:tab w:val="left" w:pos="6300"/>
              </w:tabs>
              <w:jc w:val="center"/>
              <w:rPr>
                <w:rFonts w:ascii="方正仿宋_GBK" w:hAnsi="方正仿宋_GBK" w:eastAsia="方正仿宋_GBK" w:cs="方正仿宋_GBK"/>
                <w:szCs w:val="21"/>
              </w:rPr>
            </w:pPr>
          </w:p>
        </w:tc>
        <w:tc>
          <w:tcPr>
            <w:tcW w:w="2902" w:type="dxa"/>
            <w:vAlign w:val="center"/>
          </w:tcPr>
          <w:p w14:paraId="39EB1892">
            <w:pPr>
              <w:tabs>
                <w:tab w:val="left" w:pos="6300"/>
              </w:tabs>
              <w:jc w:val="center"/>
              <w:rPr>
                <w:rFonts w:ascii="方正仿宋_GBK" w:hAnsi="方正仿宋_GBK" w:eastAsia="方正仿宋_GBK" w:cs="方正仿宋_GBK"/>
                <w:szCs w:val="21"/>
              </w:rPr>
            </w:pPr>
          </w:p>
        </w:tc>
        <w:tc>
          <w:tcPr>
            <w:tcW w:w="1680" w:type="dxa"/>
            <w:vAlign w:val="center"/>
          </w:tcPr>
          <w:p w14:paraId="1BDD393B">
            <w:pPr>
              <w:tabs>
                <w:tab w:val="left" w:pos="6300"/>
              </w:tabs>
              <w:jc w:val="center"/>
              <w:rPr>
                <w:rFonts w:ascii="方正仿宋_GBK" w:hAnsi="方正仿宋_GBK" w:eastAsia="方正仿宋_GBK" w:cs="方正仿宋_GBK"/>
                <w:szCs w:val="21"/>
              </w:rPr>
            </w:pPr>
          </w:p>
        </w:tc>
        <w:tc>
          <w:tcPr>
            <w:tcW w:w="1680" w:type="dxa"/>
            <w:vAlign w:val="center"/>
          </w:tcPr>
          <w:p w14:paraId="348DB491">
            <w:pPr>
              <w:tabs>
                <w:tab w:val="left" w:pos="6300"/>
              </w:tabs>
              <w:jc w:val="center"/>
              <w:rPr>
                <w:rFonts w:ascii="方正仿宋_GBK" w:hAnsi="方正仿宋_GBK" w:eastAsia="方正仿宋_GBK" w:cs="方正仿宋_GBK"/>
                <w:szCs w:val="21"/>
              </w:rPr>
            </w:pPr>
          </w:p>
        </w:tc>
      </w:tr>
      <w:tr w14:paraId="3E93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416F426C">
            <w:pPr>
              <w:tabs>
                <w:tab w:val="left" w:pos="6300"/>
              </w:tabs>
              <w:jc w:val="center"/>
              <w:rPr>
                <w:rFonts w:ascii="方正仿宋_GBK" w:hAnsi="方正仿宋_GBK" w:eastAsia="方正仿宋_GBK" w:cs="方正仿宋_GBK"/>
                <w:szCs w:val="21"/>
              </w:rPr>
            </w:pPr>
          </w:p>
        </w:tc>
        <w:tc>
          <w:tcPr>
            <w:tcW w:w="2338" w:type="dxa"/>
            <w:vAlign w:val="center"/>
          </w:tcPr>
          <w:p w14:paraId="04E7BB72">
            <w:pPr>
              <w:tabs>
                <w:tab w:val="left" w:pos="6300"/>
              </w:tabs>
              <w:jc w:val="center"/>
              <w:rPr>
                <w:rFonts w:ascii="方正仿宋_GBK" w:hAnsi="方正仿宋_GBK" w:eastAsia="方正仿宋_GBK" w:cs="方正仿宋_GBK"/>
                <w:szCs w:val="21"/>
              </w:rPr>
            </w:pPr>
          </w:p>
        </w:tc>
        <w:tc>
          <w:tcPr>
            <w:tcW w:w="2902" w:type="dxa"/>
            <w:vAlign w:val="center"/>
          </w:tcPr>
          <w:p w14:paraId="0D8BC5AC">
            <w:pPr>
              <w:tabs>
                <w:tab w:val="left" w:pos="6300"/>
              </w:tabs>
              <w:jc w:val="center"/>
              <w:rPr>
                <w:rFonts w:ascii="方正仿宋_GBK" w:hAnsi="方正仿宋_GBK" w:eastAsia="方正仿宋_GBK" w:cs="方正仿宋_GBK"/>
                <w:szCs w:val="21"/>
              </w:rPr>
            </w:pPr>
          </w:p>
        </w:tc>
        <w:tc>
          <w:tcPr>
            <w:tcW w:w="1680" w:type="dxa"/>
            <w:vAlign w:val="center"/>
          </w:tcPr>
          <w:p w14:paraId="6C0C5D47">
            <w:pPr>
              <w:tabs>
                <w:tab w:val="left" w:pos="6300"/>
              </w:tabs>
              <w:jc w:val="center"/>
              <w:rPr>
                <w:rFonts w:ascii="方正仿宋_GBK" w:hAnsi="方正仿宋_GBK" w:eastAsia="方正仿宋_GBK" w:cs="方正仿宋_GBK"/>
                <w:szCs w:val="21"/>
              </w:rPr>
            </w:pPr>
          </w:p>
        </w:tc>
        <w:tc>
          <w:tcPr>
            <w:tcW w:w="1680" w:type="dxa"/>
            <w:vAlign w:val="center"/>
          </w:tcPr>
          <w:p w14:paraId="271E141D">
            <w:pPr>
              <w:tabs>
                <w:tab w:val="left" w:pos="6300"/>
              </w:tabs>
              <w:jc w:val="center"/>
              <w:rPr>
                <w:rFonts w:ascii="方正仿宋_GBK" w:hAnsi="方正仿宋_GBK" w:eastAsia="方正仿宋_GBK" w:cs="方正仿宋_GBK"/>
                <w:szCs w:val="21"/>
              </w:rPr>
            </w:pPr>
          </w:p>
        </w:tc>
      </w:tr>
    </w:tbl>
    <w:p w14:paraId="5748E0BB">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14:paraId="0A54EBBD">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14:paraId="7B7C3688">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10DE3A63">
      <w:pPr>
        <w:widowControl/>
        <w:spacing w:line="280" w:lineRule="exact"/>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07E8CD50">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1、本表即为对本项目“四、项目商务要求”所列商务要求进行比较和响应；</w:t>
      </w:r>
    </w:p>
    <w:p w14:paraId="03D271DB">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14:paraId="55975304">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14:paraId="2F5B3B43">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4.可附相关支撑材料。（格式自定）</w:t>
      </w:r>
    </w:p>
    <w:p w14:paraId="14F58FC3">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5.若“响应商务应答”栏中仅填写“无偏离”或“有偏离”等内容而未作实质性描述，该供应商将失去成为成交供应商的资格，仅保留其合格供应商的身份。</w:t>
      </w:r>
    </w:p>
    <w:p w14:paraId="67A803D7">
      <w:pPr>
        <w:keepNext/>
        <w:keepLines/>
        <w:widowControl/>
        <w:spacing w:before="62" w:beforeLines="20" w:after="62" w:afterLines="20"/>
        <w:ind w:firstLine="182" w:firstLineChars="67"/>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27" w:name="_Toc16943"/>
      <w:r>
        <w:rPr>
          <w:rFonts w:hint="eastAsia" w:ascii="方正仿宋_GBK" w:hAnsi="方正仿宋_GBK" w:eastAsia="方正仿宋_GBK" w:cs="方正仿宋_GBK"/>
          <w:b/>
          <w:sz w:val="24"/>
          <w:szCs w:val="24"/>
          <w:lang w:val="en-US" w:eastAsia="zh-CN"/>
        </w:rPr>
        <w:t>九</w:t>
      </w:r>
      <w:r>
        <w:rPr>
          <w:rFonts w:hint="eastAsia" w:ascii="方正仿宋_GBK" w:hAnsi="方正仿宋_GBK" w:eastAsia="方正仿宋_GBK" w:cs="方正仿宋_GBK"/>
          <w:b/>
          <w:sz w:val="24"/>
          <w:szCs w:val="24"/>
        </w:rPr>
        <w:t>、书面声明</w:t>
      </w:r>
      <w:bookmarkEnd w:id="27"/>
    </w:p>
    <w:p w14:paraId="4AFABD89">
      <w:pPr>
        <w:widowControl/>
        <w:tabs>
          <w:tab w:val="left" w:pos="6300"/>
        </w:tabs>
        <w:snapToGrid w:val="0"/>
        <w:ind w:firstLine="480" w:firstLineChars="200"/>
        <w:jc w:val="left"/>
        <w:rPr>
          <w:rFonts w:ascii="方正仿宋_GBK" w:hAnsi="方正仿宋_GBK" w:eastAsia="方正仿宋_GBK" w:cs="方正仿宋_GBK"/>
          <w:sz w:val="24"/>
          <w:szCs w:val="24"/>
        </w:rPr>
      </w:pPr>
    </w:p>
    <w:p w14:paraId="57340761">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rPr>
        <w:t xml:space="preserve">                                                </w:t>
      </w:r>
    </w:p>
    <w:p w14:paraId="4DFAE684">
      <w:pPr>
        <w:widowControl/>
        <w:ind w:firstLine="480" w:firstLineChars="200"/>
        <w:jc w:val="left"/>
        <w:rPr>
          <w:rFonts w:ascii="方正仿宋_GBK" w:hAnsi="方正仿宋_GBK" w:eastAsia="方正仿宋_GBK" w:cs="方正仿宋_GBK"/>
          <w:sz w:val="24"/>
          <w:szCs w:val="24"/>
        </w:rPr>
      </w:pPr>
    </w:p>
    <w:p w14:paraId="117BF87D">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430775D3">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符合法律、行政法规规定的其他条件。我方对以上声明负全部法律责任。</w:t>
      </w:r>
    </w:p>
    <w:p w14:paraId="4A6CEE86">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14:paraId="6D94260F">
      <w:pPr>
        <w:widowControl/>
        <w:ind w:firstLine="480" w:firstLineChars="200"/>
        <w:jc w:val="left"/>
        <w:rPr>
          <w:rFonts w:ascii="方正仿宋_GBK" w:hAnsi="方正仿宋_GBK" w:eastAsia="方正仿宋_GBK" w:cs="方正仿宋_GBK"/>
          <w:sz w:val="24"/>
          <w:szCs w:val="24"/>
        </w:rPr>
      </w:pPr>
    </w:p>
    <w:p w14:paraId="630C3640">
      <w:pPr>
        <w:widowControl/>
        <w:ind w:firstLine="480" w:firstLineChars="200"/>
        <w:jc w:val="left"/>
        <w:rPr>
          <w:rFonts w:ascii="方正仿宋_GBK" w:hAnsi="方正仿宋_GBK" w:eastAsia="方正仿宋_GBK" w:cs="方正仿宋_GBK"/>
          <w:sz w:val="24"/>
          <w:szCs w:val="24"/>
        </w:rPr>
      </w:pPr>
    </w:p>
    <w:p w14:paraId="7A2E2C4F">
      <w:pPr>
        <w:widowControl/>
        <w:ind w:firstLine="480" w:firstLineChars="200"/>
        <w:jc w:val="left"/>
        <w:rPr>
          <w:rFonts w:ascii="方正仿宋_GBK" w:hAnsi="方正仿宋_GBK" w:eastAsia="方正仿宋_GBK" w:cs="方正仿宋_GBK"/>
          <w:sz w:val="24"/>
          <w:szCs w:val="24"/>
        </w:rPr>
      </w:pPr>
    </w:p>
    <w:p w14:paraId="499C4780">
      <w:pPr>
        <w:widowControl/>
        <w:ind w:firstLine="480" w:firstLineChars="200"/>
        <w:jc w:val="left"/>
        <w:rPr>
          <w:rFonts w:ascii="方正仿宋_GBK" w:hAnsi="方正仿宋_GBK" w:eastAsia="方正仿宋_GBK" w:cs="方正仿宋_GBK"/>
          <w:sz w:val="24"/>
          <w:szCs w:val="24"/>
        </w:rPr>
      </w:pPr>
    </w:p>
    <w:p w14:paraId="746DE12E">
      <w:pPr>
        <w:widowControl/>
        <w:ind w:firstLine="480" w:firstLineChars="200"/>
        <w:jc w:val="left"/>
        <w:rPr>
          <w:rFonts w:ascii="方正仿宋_GBK" w:hAnsi="方正仿宋_GBK" w:eastAsia="方正仿宋_GBK" w:cs="方正仿宋_GBK"/>
          <w:sz w:val="24"/>
          <w:szCs w:val="24"/>
        </w:rPr>
      </w:pPr>
    </w:p>
    <w:p w14:paraId="4C955C4B">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（投标人公章）</w:t>
      </w:r>
    </w:p>
    <w:p w14:paraId="1D426554">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3F8FBCB0">
      <w:pPr>
        <w:widowControl/>
        <w:spacing w:line="320" w:lineRule="exact"/>
        <w:ind w:firstLine="480" w:firstLineChars="200"/>
        <w:jc w:val="left"/>
        <w:rPr>
          <w:rFonts w:ascii="Calibri" w:hAnsi="Calibri" w:eastAsia="仿宋_GB2312" w:cs="宋体"/>
          <w:sz w:val="24"/>
          <w:szCs w:val="24"/>
        </w:rPr>
      </w:pPr>
    </w:p>
    <w:bookmarkEnd w:id="24"/>
    <w:bookmarkEnd w:id="25"/>
    <w:p w14:paraId="66AB41F0">
      <w:pPr>
        <w:widowControl/>
        <w:tabs>
          <w:tab w:val="right" w:leader="dot" w:pos="9402"/>
        </w:tabs>
        <w:spacing w:line="400" w:lineRule="exact"/>
        <w:jc w:val="center"/>
        <w:outlineLvl w:val="0"/>
        <w:rPr>
          <w:rFonts w:ascii="Calibri" w:hAnsi="Calibri" w:eastAsia="方正黑体_GBK" w:cs="宋体"/>
          <w:b/>
          <w:bCs/>
          <w:smallCaps/>
          <w:sz w:val="28"/>
        </w:rPr>
      </w:pPr>
    </w:p>
    <w:p w14:paraId="132E35E8">
      <w:pPr>
        <w:widowControl/>
        <w:snapToGrid w:val="0"/>
        <w:ind w:firstLine="480" w:firstLineChars="200"/>
        <w:contextualSpacing/>
        <w:jc w:val="left"/>
        <w:rPr>
          <w:rFonts w:ascii="方正仿宋_GBK" w:hAnsi="方正仿宋_GBK" w:eastAsia="方正仿宋_GBK" w:cs="方正仿宋_GBK"/>
          <w:sz w:val="24"/>
          <w:szCs w:val="24"/>
        </w:rPr>
      </w:pPr>
    </w:p>
    <w:p w14:paraId="55D25D2F">
      <w:pPr>
        <w:widowControl/>
        <w:snapToGrid w:val="0"/>
        <w:ind w:firstLine="480" w:firstLineChars="200"/>
        <w:contextualSpacing/>
        <w:jc w:val="left"/>
        <w:rPr>
          <w:rFonts w:ascii="方正仿宋_GBK" w:hAnsi="方正仿宋_GBK" w:eastAsia="方正仿宋_GBK" w:cs="方正仿宋_GBK"/>
          <w:sz w:val="24"/>
          <w:szCs w:val="24"/>
        </w:rPr>
      </w:pPr>
    </w:p>
    <w:p w14:paraId="5610384D">
      <w:pPr>
        <w:widowControl/>
        <w:snapToGrid w:val="0"/>
        <w:ind w:firstLine="480" w:firstLineChars="200"/>
        <w:contextualSpacing/>
        <w:jc w:val="left"/>
        <w:rPr>
          <w:rFonts w:ascii="方正仿宋_GBK" w:hAnsi="方正仿宋_GBK" w:eastAsia="方正仿宋_GBK" w:cs="方正仿宋_GBK"/>
          <w:sz w:val="24"/>
          <w:szCs w:val="24"/>
        </w:rPr>
      </w:pPr>
    </w:p>
    <w:sectPr>
      <w:pgSz w:w="11906" w:h="16838"/>
      <w:pgMar w:top="1134" w:right="1191"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Guli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pingfang sc">
    <w:altName w:val="宋体"/>
    <w:panose1 w:val="00000000000000000000"/>
    <w:charset w:val="86"/>
    <w:family w:val="auto"/>
    <w:pitch w:val="default"/>
    <w:sig w:usb0="00000000" w:usb1="00000000" w:usb2="00000000" w:usb3="00000000" w:csb0="00160000" w:csb1="00000000"/>
  </w:font>
  <w:font w:name="Helvetica Neue">
    <w:altName w:val="Times New Roman"/>
    <w:panose1 w:val="00000000000000000000"/>
    <w:charset w:val="00"/>
    <w:family w:val="auto"/>
    <w:pitch w:val="default"/>
    <w:sig w:usb0="00000000" w:usb1="00000000" w:usb2="00000000" w:usb3="00000000" w:csb0="00000000" w:csb1="00000000"/>
  </w:font>
  <w:font w:name="var(--monospace)">
    <w:altName w:val="Segoe Print"/>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FBEFB">
    <w:pPr>
      <w:pStyle w:val="25"/>
      <w:ind w:firstLine="422"/>
    </w:pPr>
    <w:r>
      <mc:AlternateContent>
        <mc:Choice Requires="wps">
          <w:drawing>
            <wp:anchor distT="0" distB="0" distL="0" distR="0" simplePos="0" relativeHeight="251660288" behindDoc="0" locked="0" layoutInCell="1" allowOverlap="1">
              <wp:simplePos x="0" y="0"/>
              <wp:positionH relativeFrom="margin">
                <wp:posOffset>2838450</wp:posOffset>
              </wp:positionH>
              <wp:positionV relativeFrom="paragraph">
                <wp:posOffset>-1905</wp:posOffset>
              </wp:positionV>
              <wp:extent cx="428625"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428625" cy="1828800"/>
                      </a:xfrm>
                      <a:prstGeom prst="rect">
                        <a:avLst/>
                      </a:prstGeom>
                      <a:ln>
                        <a:noFill/>
                      </a:ln>
                    </wps:spPr>
                    <wps:txbx>
                      <w:txbxContent>
                        <w:p w14:paraId="59F3EEE6">
                          <w:pPr>
                            <w:ind w:firstLine="480"/>
                          </w:pPr>
                        </w:p>
                      </w:txbxContent>
                    </wps:txbx>
                    <wps:bodyPr wrap="square" lIns="0" tIns="0" rIns="0" bIns="0">
                      <a:spAutoFit/>
                    </wps:bodyPr>
                  </wps:wsp>
                </a:graphicData>
              </a:graphic>
            </wp:anchor>
          </w:drawing>
        </mc:Choice>
        <mc:Fallback>
          <w:pict>
            <v:rect id="文本框 1" o:spid="_x0000_s1026" o:spt="1" style="position:absolute;left:0pt;margin-left:223.5pt;margin-top:-0.15pt;height:144pt;width:33.75pt;mso-position-horizontal-relative:margin;z-index:251660288;mso-width-relative:page;mso-height-relative:page;" filled="f" stroked="f" coordsize="21600,21600" o:gfxdata="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uxTWTZAAAACQEAAA8AAAAAAAAAAQAgAAAAIgAAAGRycy9kb3ducmV2Lnht&#10;bFBLAQIUABQAAAAIAIdO4kAc92uVvwEAAHkDAAAOAAAAAAAAAAEAIAAAACgBAABkcnMvZTJvRG9j&#10;LnhtbFBLBQYAAAAABgAGAFkBAABZBQAAAAA=&#10;">
              <v:fill on="f" focussize="0,0"/>
              <v:stroke on="f"/>
              <v:imagedata o:title=""/>
              <o:lock v:ext="edit" aspectratio="f"/>
              <v:textbox inset="0mm,0mm,0mm,0mm" style="mso-fit-shape-to-text:t;">
                <w:txbxContent>
                  <w:p w14:paraId="59F3EEE6">
                    <w:pPr>
                      <w:ind w:firstLine="48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F5813">
    <w:pPr>
      <w:pStyle w:val="25"/>
      <w:ind w:firstLine="4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1B332">
    <w:pPr>
      <w:pStyle w:val="25"/>
      <w:ind w:firstLine="4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3A4BA">
    <w:pPr>
      <w:snapToGrid w:val="0"/>
      <w:ind w:firstLine="360"/>
      <w:rPr>
        <w:rFonts w:eastAsia="宋体"/>
        <w:sz w:val="18"/>
        <w:szCs w:val="20"/>
      </w:rPr>
    </w:pPr>
    <w:r>
      <w:rPr>
        <w:sz w:val="18"/>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CB52898">
                          <w:pPr>
                            <w:ind w:firstLine="480"/>
                          </w:pP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BJo94JuQEAAHgDAAAOAAAAAAAAAAEAIAAAAB8BAABkcnMvZTJvRG9jLnhtbFBLBQYAAAAABgAG&#10;AFkBAABKBQAAAAA=&#10;">
              <v:fill on="f" focussize="0,0"/>
              <v:stroke on="f"/>
              <v:imagedata o:title=""/>
              <o:lock v:ext="edit" aspectratio="f"/>
              <v:textbox inset="0mm,0mm,0mm,0mm" style="mso-fit-shape-to-text:t;">
                <w:txbxContent>
                  <w:p w14:paraId="7CB52898">
                    <w:pPr>
                      <w:ind w:firstLine="480"/>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1BCC2">
    <w:pPr>
      <w:pStyle w:val="26"/>
      <w:pBdr>
        <w:top w:val="none" w:color="auto" w:sz="0" w:space="1"/>
        <w:left w:val="none" w:color="auto" w:sz="0" w:space="4"/>
        <w:bottom w:val="none" w:color="auto" w:sz="0" w:space="1"/>
        <w:right w:val="none" w:color="auto" w:sz="0" w:space="4"/>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CDD67">
    <w:pPr>
      <w:pStyle w:val="26"/>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1EC93">
    <w:pPr>
      <w:pStyle w:val="26"/>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F1354">
    <w:pPr>
      <w:snapToGrid w:val="0"/>
      <w:ind w:firstLine="420"/>
      <w:rPr>
        <w:rFonts w:ascii="方正仿宋_GBK" w:eastAsia="方正仿宋_GBK"/>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bullet"/>
      <w:pStyle w:val="274"/>
      <w:lvlText w:val=""/>
      <w:lvlJc w:val="left"/>
      <w:pPr>
        <w:ind w:left="420" w:hanging="420"/>
      </w:pPr>
      <w:rPr>
        <w:rFonts w:hint="default" w:ascii="Wingdings" w:hAnsi="Wingdings"/>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4"/>
    <w:multiLevelType w:val="singleLevel"/>
    <w:tmpl w:val="00000004"/>
    <w:lvl w:ilvl="0" w:tentative="0">
      <w:start w:val="1"/>
      <w:numFmt w:val="chineseCounting"/>
      <w:suff w:val="nothing"/>
      <w:lvlText w:val="%1、"/>
      <w:lvlJc w:val="left"/>
      <w:rPr>
        <w:rFonts w:hint="eastAsia" w:cs="Times New Roman"/>
      </w:rPr>
    </w:lvl>
  </w:abstractNum>
  <w:abstractNum w:abstractNumId="3">
    <w:nsid w:val="04EC7742"/>
    <w:multiLevelType w:val="multilevel"/>
    <w:tmpl w:val="04EC77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258"/>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
    <w:nsid w:val="05357E8B"/>
    <w:multiLevelType w:val="multilevel"/>
    <w:tmpl w:val="05357E8B"/>
    <w:lvl w:ilvl="0" w:tentative="0">
      <w:start w:val="1"/>
      <w:numFmt w:val="bullet"/>
      <w:pStyle w:val="160"/>
      <w:lvlText w:val=""/>
      <w:lvlJc w:val="left"/>
      <w:pPr>
        <w:ind w:left="420" w:hanging="420"/>
      </w:pPr>
      <w:rPr>
        <w:rFonts w:hint="default" w:ascii="Wingdings" w:hAnsi="Wingdings"/>
      </w:rPr>
    </w:lvl>
    <w:lvl w:ilvl="1" w:tentative="0">
      <w:start w:val="1"/>
      <w:numFmt w:val="bullet"/>
      <w:pStyle w:val="162"/>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7056B75"/>
    <w:multiLevelType w:val="multilevel"/>
    <w:tmpl w:val="07056B75"/>
    <w:lvl w:ilvl="0" w:tentative="0">
      <w:start w:val="1"/>
      <w:numFmt w:val="decimal"/>
      <w:lvlText w:val="%1"/>
      <w:lvlJc w:val="left"/>
      <w:pPr>
        <w:ind w:left="0" w:firstLine="0"/>
      </w:pPr>
      <w:rPr>
        <w:rFonts w:hint="eastAsia"/>
      </w:rPr>
    </w:lvl>
    <w:lvl w:ilvl="1" w:tentative="0">
      <w:start w:val="1"/>
      <w:numFmt w:val="decimal"/>
      <w:lvlText w:val="%1.%2"/>
      <w:lvlJc w:val="left"/>
      <w:pPr>
        <w:ind w:left="57" w:hanging="57"/>
      </w:pPr>
      <w:rPr>
        <w:rFonts w:hint="eastAsia"/>
      </w:rPr>
    </w:lvl>
    <w:lvl w:ilvl="2" w:tentative="0">
      <w:start w:val="1"/>
      <w:numFmt w:val="decimal"/>
      <w:pStyle w:val="256"/>
      <w:lvlText w:val="%1.%2.%3"/>
      <w:lvlJc w:val="left"/>
      <w:pPr>
        <w:ind w:left="113" w:hanging="113"/>
      </w:pPr>
      <w:rPr>
        <w:rFonts w:hint="eastAsia"/>
      </w:rPr>
    </w:lvl>
    <w:lvl w:ilvl="3" w:tentative="0">
      <w:start w:val="1"/>
      <w:numFmt w:val="decimal"/>
      <w:lvlText w:val="%1.%2.%3.%4"/>
      <w:lvlJc w:val="left"/>
      <w:pPr>
        <w:ind w:left="170" w:hanging="170"/>
      </w:pPr>
      <w:rPr>
        <w:rFonts w:hint="eastAsia"/>
      </w:rPr>
    </w:lvl>
    <w:lvl w:ilvl="4" w:tentative="0">
      <w:start w:val="1"/>
      <w:numFmt w:val="decimal"/>
      <w:pStyle w:val="260"/>
      <w:lvlText w:val="%1.%2.%3.%4.%5"/>
      <w:lvlJc w:val="left"/>
      <w:pPr>
        <w:ind w:left="227" w:hanging="227"/>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FC91163"/>
    <w:multiLevelType w:val="multilevel"/>
    <w:tmpl w:val="1FC91163"/>
    <w:lvl w:ilvl="0" w:tentative="0">
      <w:start w:val="1"/>
      <w:numFmt w:val="decimal"/>
      <w:pStyle w:val="9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69C559D"/>
    <w:multiLevelType w:val="multilevel"/>
    <w:tmpl w:val="269C559D"/>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pStyle w:val="235"/>
      <w:lvlText w:val="%1.%2.%3."/>
      <w:lvlJc w:val="left"/>
      <w:pPr>
        <w:ind w:left="709" w:hanging="709"/>
      </w:pPr>
      <w:rPr>
        <w:rFonts w:hint="eastAsia"/>
      </w:rPr>
    </w:lvl>
    <w:lvl w:ilvl="3" w:tentative="0">
      <w:start w:val="1"/>
      <w:numFmt w:val="decimal"/>
      <w:lvlText w:val="%2%1%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2A2217B6"/>
    <w:multiLevelType w:val="multilevel"/>
    <w:tmpl w:val="2A2217B6"/>
    <w:lvl w:ilvl="0" w:tentative="0">
      <w:start w:val="1"/>
      <w:numFmt w:val="decimal"/>
      <w:pStyle w:val="273"/>
      <w:lvlText w:val="%1."/>
      <w:lvlJc w:val="left"/>
      <w:pPr>
        <w:ind w:left="840" w:hanging="42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95C472D"/>
    <w:multiLevelType w:val="multilevel"/>
    <w:tmpl w:val="395C47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110"/>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EBB3C91"/>
    <w:multiLevelType w:val="multilevel"/>
    <w:tmpl w:val="3EBB3C91"/>
    <w:lvl w:ilvl="0" w:tentative="0">
      <w:start w:val="1"/>
      <w:numFmt w:val="chineseCountingThousand"/>
      <w:pStyle w:val="171"/>
      <w:suff w:val="space"/>
      <w:lvlText w:val="%1. "/>
      <w:lvlJc w:val="left"/>
      <w:pPr>
        <w:ind w:left="907" w:hanging="907"/>
      </w:pPr>
      <w:rPr>
        <w:rFonts w:hint="eastAsia"/>
      </w:rPr>
    </w:lvl>
    <w:lvl w:ilvl="1" w:tentative="0">
      <w:start w:val="1"/>
      <w:numFmt w:val="decimal"/>
      <w:pStyle w:val="172"/>
      <w:isLgl/>
      <w:suff w:val="space"/>
      <w:lvlText w:val="%1.%2 "/>
      <w:lvlJc w:val="left"/>
      <w:pPr>
        <w:ind w:left="1274" w:hanging="794"/>
      </w:pPr>
      <w:rPr>
        <w:rFonts w:hint="eastAsia"/>
      </w:rPr>
    </w:lvl>
    <w:lvl w:ilvl="2" w:tentative="0">
      <w:start w:val="1"/>
      <w:numFmt w:val="decimal"/>
      <w:pStyle w:val="173"/>
      <w:isLgl/>
      <w:suff w:val="space"/>
      <w:lvlText w:val="%1.%2.%3 "/>
      <w:lvlJc w:val="left"/>
      <w:pPr>
        <w:ind w:left="907" w:hanging="907"/>
      </w:pPr>
      <w:rPr>
        <w:rFonts w:hint="eastAsia"/>
      </w:rPr>
    </w:lvl>
    <w:lvl w:ilvl="3" w:tentative="0">
      <w:start w:val="1"/>
      <w:numFmt w:val="decimal"/>
      <w:pStyle w:val="174"/>
      <w:isLgl/>
      <w:suff w:val="space"/>
      <w:lvlText w:val="%1.%2.%3.%4 "/>
      <w:lvlJc w:val="left"/>
      <w:pPr>
        <w:ind w:left="1021" w:hanging="1021"/>
      </w:pPr>
      <w:rPr>
        <w:rFonts w:hint="eastAsia"/>
      </w:rPr>
    </w:lvl>
    <w:lvl w:ilvl="4" w:tentative="0">
      <w:start w:val="1"/>
      <w:numFmt w:val="decimal"/>
      <w:pStyle w:val="175"/>
      <w:isLgl/>
      <w:suff w:val="space"/>
      <w:lvlText w:val="%1.%2.%3.%4.%5 "/>
      <w:lvlJc w:val="left"/>
      <w:pPr>
        <w:ind w:left="1134" w:hanging="1134"/>
      </w:pPr>
      <w:rPr>
        <w:rFonts w:hint="eastAsia"/>
      </w:rPr>
    </w:lvl>
    <w:lvl w:ilvl="5" w:tentative="0">
      <w:start w:val="1"/>
      <w:numFmt w:val="decimal"/>
      <w:pStyle w:val="176"/>
      <w:isLgl/>
      <w:suff w:val="space"/>
      <w:lvlText w:val="%1.%2.%3.%4.%5.%6 "/>
      <w:lvlJc w:val="left"/>
      <w:pPr>
        <w:ind w:left="1247" w:hanging="1247"/>
      </w:pPr>
      <w:rPr>
        <w:rFonts w:hint="eastAsia"/>
      </w:rPr>
    </w:lvl>
    <w:lvl w:ilvl="6" w:tentative="0">
      <w:start w:val="1"/>
      <w:numFmt w:val="decimal"/>
      <w:lvlRestart w:val="1"/>
      <w:pStyle w:val="177"/>
      <w:isLgl/>
      <w:suff w:val="space"/>
      <w:lvlText w:val="图 %1.%7 "/>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lvlRestart w:val="1"/>
      <w:pStyle w:val="178"/>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1">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7"/>
      <w:suff w:val="space"/>
      <w:lvlText w:val="图%8"/>
      <w:lvlJc w:val="center"/>
      <w:pPr>
        <w:ind w:left="0" w:firstLine="0"/>
      </w:pPr>
      <w:rPr>
        <w:rFonts w:hint="default" w:ascii="Arial" w:hAnsi="Arial" w:eastAsia="黑体"/>
        <w:b w:val="0"/>
        <w:i w:val="0"/>
        <w:color w:val="auto"/>
        <w:sz w:val="18"/>
        <w:szCs w:val="18"/>
      </w:rPr>
    </w:lvl>
    <w:lvl w:ilvl="8" w:tentative="0">
      <w:start w:val="1"/>
      <w:numFmt w:val="decimal"/>
      <w:lvlRestart w:val="0"/>
      <w:pStyle w:val="146"/>
      <w:suff w:val="space"/>
      <w:lvlText w:val="表%9"/>
      <w:lvlJc w:val="center"/>
      <w:pPr>
        <w:ind w:left="0" w:firstLine="0"/>
      </w:pPr>
      <w:rPr>
        <w:rFonts w:hint="default" w:ascii="Arial" w:hAnsi="Arial" w:eastAsia="黑体"/>
        <w:b w:val="0"/>
        <w:i w:val="0"/>
        <w:sz w:val="18"/>
        <w:szCs w:val="18"/>
      </w:rPr>
    </w:lvl>
  </w:abstractNum>
  <w:abstractNum w:abstractNumId="12">
    <w:nsid w:val="4B9D13A2"/>
    <w:multiLevelType w:val="multilevel"/>
    <w:tmpl w:val="4B9D13A2"/>
    <w:lvl w:ilvl="0" w:tentative="0">
      <w:start w:val="1"/>
      <w:numFmt w:val="bullet"/>
      <w:pStyle w:val="17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55BA088D"/>
    <w:multiLevelType w:val="multilevel"/>
    <w:tmpl w:val="55BA088D"/>
    <w:lvl w:ilvl="0" w:tentative="0">
      <w:start w:val="1"/>
      <w:numFmt w:val="decimal"/>
      <w:pStyle w:val="208"/>
      <w:lvlText w:val="%1."/>
      <w:lvlJc w:val="left"/>
      <w:pPr>
        <w:ind w:left="830" w:hanging="420"/>
      </w:pPr>
    </w:lvl>
    <w:lvl w:ilvl="1" w:tentative="0">
      <w:start w:val="1"/>
      <w:numFmt w:val="lowerLetter"/>
      <w:lvlText w:val="%2)"/>
      <w:lvlJc w:val="left"/>
      <w:pPr>
        <w:ind w:left="1250" w:hanging="420"/>
      </w:pPr>
    </w:lvl>
    <w:lvl w:ilvl="2" w:tentative="0">
      <w:start w:val="1"/>
      <w:numFmt w:val="lowerRoman"/>
      <w:lvlText w:val="%3."/>
      <w:lvlJc w:val="right"/>
      <w:pPr>
        <w:ind w:left="1670" w:hanging="420"/>
      </w:pPr>
    </w:lvl>
    <w:lvl w:ilvl="3" w:tentative="0">
      <w:start w:val="1"/>
      <w:numFmt w:val="decimal"/>
      <w:lvlText w:val="%4."/>
      <w:lvlJc w:val="left"/>
      <w:pPr>
        <w:ind w:left="2090" w:hanging="420"/>
      </w:pPr>
    </w:lvl>
    <w:lvl w:ilvl="4" w:tentative="0">
      <w:start w:val="1"/>
      <w:numFmt w:val="lowerLetter"/>
      <w:lvlText w:val="%5)"/>
      <w:lvlJc w:val="left"/>
      <w:pPr>
        <w:ind w:left="2510" w:hanging="420"/>
      </w:pPr>
    </w:lvl>
    <w:lvl w:ilvl="5" w:tentative="0">
      <w:start w:val="1"/>
      <w:numFmt w:val="lowerRoman"/>
      <w:lvlText w:val="%6."/>
      <w:lvlJc w:val="right"/>
      <w:pPr>
        <w:ind w:left="2930" w:hanging="420"/>
      </w:pPr>
    </w:lvl>
    <w:lvl w:ilvl="6" w:tentative="0">
      <w:start w:val="1"/>
      <w:numFmt w:val="decimal"/>
      <w:lvlText w:val="%7."/>
      <w:lvlJc w:val="left"/>
      <w:pPr>
        <w:ind w:left="3350" w:hanging="420"/>
      </w:pPr>
    </w:lvl>
    <w:lvl w:ilvl="7" w:tentative="0">
      <w:start w:val="1"/>
      <w:numFmt w:val="lowerLetter"/>
      <w:lvlText w:val="%8)"/>
      <w:lvlJc w:val="left"/>
      <w:pPr>
        <w:ind w:left="3770" w:hanging="420"/>
      </w:pPr>
    </w:lvl>
    <w:lvl w:ilvl="8" w:tentative="0">
      <w:start w:val="1"/>
      <w:numFmt w:val="lowerRoman"/>
      <w:lvlText w:val="%9."/>
      <w:lvlJc w:val="right"/>
      <w:pPr>
        <w:ind w:left="4190" w:hanging="420"/>
      </w:pPr>
    </w:lvl>
  </w:abstractNum>
  <w:abstractNum w:abstractNumId="14">
    <w:nsid w:val="62010ED9"/>
    <w:multiLevelType w:val="multilevel"/>
    <w:tmpl w:val="62010ED9"/>
    <w:lvl w:ilvl="0" w:tentative="0">
      <w:start w:val="1"/>
      <w:numFmt w:val="bullet"/>
      <w:pStyle w:val="206"/>
      <w:lvlText w:val=""/>
      <w:lvlJc w:val="left"/>
      <w:pPr>
        <w:ind w:left="830" w:hanging="420"/>
      </w:pPr>
      <w:rPr>
        <w:rFonts w:hint="default" w:ascii="Wingdings" w:hAnsi="Wingdings"/>
      </w:rPr>
    </w:lvl>
    <w:lvl w:ilvl="1" w:tentative="0">
      <w:start w:val="1"/>
      <w:numFmt w:val="bullet"/>
      <w:lvlText w:val=""/>
      <w:lvlJc w:val="left"/>
      <w:pPr>
        <w:ind w:left="1250" w:hanging="420"/>
      </w:pPr>
      <w:rPr>
        <w:rFonts w:hint="default" w:ascii="Wingdings" w:hAnsi="Wingdings"/>
      </w:rPr>
    </w:lvl>
    <w:lvl w:ilvl="2" w:tentative="0">
      <w:start w:val="1"/>
      <w:numFmt w:val="bullet"/>
      <w:lvlText w:val=""/>
      <w:lvlJc w:val="left"/>
      <w:pPr>
        <w:ind w:left="1670" w:hanging="420"/>
      </w:pPr>
      <w:rPr>
        <w:rFonts w:hint="default" w:ascii="Wingdings" w:hAnsi="Wingdings"/>
      </w:rPr>
    </w:lvl>
    <w:lvl w:ilvl="3" w:tentative="0">
      <w:start w:val="1"/>
      <w:numFmt w:val="bullet"/>
      <w:lvlText w:val=""/>
      <w:lvlJc w:val="left"/>
      <w:pPr>
        <w:ind w:left="2090" w:hanging="420"/>
      </w:pPr>
      <w:rPr>
        <w:rFonts w:hint="default" w:ascii="Wingdings" w:hAnsi="Wingdings"/>
      </w:rPr>
    </w:lvl>
    <w:lvl w:ilvl="4" w:tentative="0">
      <w:start w:val="1"/>
      <w:numFmt w:val="bullet"/>
      <w:lvlText w:val=""/>
      <w:lvlJc w:val="left"/>
      <w:pPr>
        <w:ind w:left="2510" w:hanging="420"/>
      </w:pPr>
      <w:rPr>
        <w:rFonts w:hint="default" w:ascii="Wingdings" w:hAnsi="Wingdings"/>
      </w:rPr>
    </w:lvl>
    <w:lvl w:ilvl="5" w:tentative="0">
      <w:start w:val="1"/>
      <w:numFmt w:val="bullet"/>
      <w:lvlText w:val=""/>
      <w:lvlJc w:val="left"/>
      <w:pPr>
        <w:ind w:left="2930" w:hanging="420"/>
      </w:pPr>
      <w:rPr>
        <w:rFonts w:hint="default" w:ascii="Wingdings" w:hAnsi="Wingdings"/>
      </w:rPr>
    </w:lvl>
    <w:lvl w:ilvl="6" w:tentative="0">
      <w:start w:val="1"/>
      <w:numFmt w:val="bullet"/>
      <w:lvlText w:val=""/>
      <w:lvlJc w:val="left"/>
      <w:pPr>
        <w:ind w:left="3350" w:hanging="420"/>
      </w:pPr>
      <w:rPr>
        <w:rFonts w:hint="default" w:ascii="Wingdings" w:hAnsi="Wingdings"/>
      </w:rPr>
    </w:lvl>
    <w:lvl w:ilvl="7" w:tentative="0">
      <w:start w:val="1"/>
      <w:numFmt w:val="bullet"/>
      <w:lvlText w:val=""/>
      <w:lvlJc w:val="left"/>
      <w:pPr>
        <w:ind w:left="3770" w:hanging="420"/>
      </w:pPr>
      <w:rPr>
        <w:rFonts w:hint="default" w:ascii="Wingdings" w:hAnsi="Wingdings"/>
      </w:rPr>
    </w:lvl>
    <w:lvl w:ilvl="8" w:tentative="0">
      <w:start w:val="1"/>
      <w:numFmt w:val="bullet"/>
      <w:lvlText w:val=""/>
      <w:lvlJc w:val="left"/>
      <w:pPr>
        <w:ind w:left="4190" w:hanging="420"/>
      </w:pPr>
      <w:rPr>
        <w:rFonts w:hint="default" w:ascii="Wingdings" w:hAnsi="Wingdings"/>
      </w:rPr>
    </w:lvl>
  </w:abstractNum>
  <w:abstractNum w:abstractNumId="15">
    <w:nsid w:val="750879AD"/>
    <w:multiLevelType w:val="multilevel"/>
    <w:tmpl w:val="750879AD"/>
    <w:lvl w:ilvl="0" w:tentative="0">
      <w:start w:val="1"/>
      <w:numFmt w:val="decimal"/>
      <w:pStyle w:val="25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6">
    <w:nsid w:val="7A75374D"/>
    <w:multiLevelType w:val="multilevel"/>
    <w:tmpl w:val="7A75374D"/>
    <w:lvl w:ilvl="0" w:tentative="0">
      <w:start w:val="1"/>
      <w:numFmt w:val="decimal"/>
      <w:lvlText w:val="%1"/>
      <w:lvlJc w:val="left"/>
      <w:pPr>
        <w:ind w:left="425" w:hanging="425"/>
      </w:pPr>
      <w:rPr>
        <w:rFonts w:hint="eastAsia"/>
      </w:rPr>
    </w:lvl>
    <w:lvl w:ilvl="1" w:tentative="0">
      <w:start w:val="1"/>
      <w:numFmt w:val="decimal"/>
      <w:lvlText w:val="%1.%2"/>
      <w:lvlJc w:val="left"/>
      <w:pPr>
        <w:ind w:left="567" w:hanging="142"/>
      </w:pPr>
      <w:rPr>
        <w:rFonts w:hint="eastAsia"/>
      </w:rPr>
    </w:lvl>
    <w:lvl w:ilvl="2" w:tentative="0">
      <w:start w:val="1"/>
      <w:numFmt w:val="decimal"/>
      <w:lvlText w:val="%1.%2.%3"/>
      <w:lvlJc w:val="left"/>
      <w:pPr>
        <w:ind w:left="680" w:hanging="113"/>
      </w:pPr>
      <w:rPr>
        <w:rFonts w:hint="eastAsia"/>
      </w:rPr>
    </w:lvl>
    <w:lvl w:ilvl="3" w:tentative="0">
      <w:start w:val="1"/>
      <w:numFmt w:val="decimal"/>
      <w:lvlText w:val="%1.%2.%3.%4"/>
      <w:lvlJc w:val="left"/>
      <w:pPr>
        <w:ind w:left="851" w:hanging="171"/>
      </w:pPr>
      <w:rPr>
        <w:rFonts w:hint="eastAsia"/>
      </w:rPr>
    </w:lvl>
    <w:lvl w:ilvl="4" w:tentative="0">
      <w:start w:val="1"/>
      <w:numFmt w:val="decimal"/>
      <w:lvlText w:val="%1.%2.%3.%4.%5"/>
      <w:lvlJc w:val="left"/>
      <w:pPr>
        <w:ind w:left="1021" w:hanging="17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9"/>
      <w:lvlText w:val="%1.%2.%3.%4.%5.%6.%7"/>
      <w:lvlJc w:val="left"/>
      <w:pPr>
        <w:ind w:left="3827" w:hanging="1276"/>
      </w:pPr>
      <w:rPr>
        <w:rFonts w:hint="eastAsia"/>
      </w:rPr>
    </w:lvl>
    <w:lvl w:ilvl="7" w:tentative="0">
      <w:start w:val="1"/>
      <w:numFmt w:val="decimal"/>
      <w:pStyle w:val="10"/>
      <w:lvlText w:val="%1.%2.%3.%4.%5.%6.%7.%8"/>
      <w:lvlJc w:val="left"/>
      <w:pPr>
        <w:ind w:left="4394" w:hanging="1418"/>
      </w:pPr>
      <w:rPr>
        <w:rFonts w:hint="eastAsia"/>
      </w:rPr>
    </w:lvl>
    <w:lvl w:ilvl="8" w:tentative="0">
      <w:start w:val="1"/>
      <w:numFmt w:val="decimal"/>
      <w:pStyle w:val="11"/>
      <w:lvlText w:val="%1.%2.%3.%4.%5.%6.%7.%8.%9"/>
      <w:lvlJc w:val="left"/>
      <w:pPr>
        <w:ind w:left="5102" w:hanging="1700"/>
      </w:pPr>
      <w:rPr>
        <w:rFonts w:hint="eastAsia"/>
      </w:rPr>
    </w:lvl>
  </w:abstractNum>
  <w:abstractNum w:abstractNumId="17">
    <w:nsid w:val="7D8C3FD8"/>
    <w:multiLevelType w:val="multilevel"/>
    <w:tmpl w:val="7D8C3FD8"/>
    <w:lvl w:ilvl="0" w:tentative="0">
      <w:start w:val="1"/>
      <w:numFmt w:val="decimal"/>
      <w:pStyle w:val="98"/>
      <w:suff w:val="space"/>
      <w:lvlText w:val="%1"/>
      <w:lvlJc w:val="left"/>
      <w:pPr>
        <w:ind w:left="0" w:firstLine="0"/>
      </w:pPr>
      <w:rPr>
        <w:rFonts w:hint="eastAsia"/>
      </w:rPr>
    </w:lvl>
    <w:lvl w:ilvl="1" w:tentative="0">
      <w:start w:val="1"/>
      <w:numFmt w:val="decimal"/>
      <w:pStyle w:val="100"/>
      <w:lvlText w:val="%1.%2"/>
      <w:lvlJc w:val="left"/>
      <w:pPr>
        <w:ind w:left="992" w:hanging="567"/>
      </w:pPr>
      <w:rPr>
        <w:rFonts w:hint="eastAsia"/>
      </w:rPr>
    </w:lvl>
    <w:lvl w:ilvl="2" w:tentative="0">
      <w:start w:val="1"/>
      <w:numFmt w:val="decimal"/>
      <w:pStyle w:val="102"/>
      <w:suff w:val="space"/>
      <w:lvlText w:val="%1.%2.%3"/>
      <w:lvlJc w:val="left"/>
      <w:pPr>
        <w:ind w:left="0" w:firstLine="0"/>
      </w:pPr>
      <w:rPr>
        <w:rFonts w:hint="eastAsia"/>
      </w:rPr>
    </w:lvl>
    <w:lvl w:ilvl="3" w:tentative="0">
      <w:start w:val="1"/>
      <w:numFmt w:val="decimal"/>
      <w:pStyle w:val="104"/>
      <w:lvlText w:val="%1.%2.%3.%4"/>
      <w:lvlJc w:val="left"/>
      <w:pPr>
        <w:ind w:left="1988" w:hanging="708"/>
      </w:pPr>
      <w:rPr>
        <w:rFonts w:hint="eastAsia"/>
      </w:rPr>
    </w:lvl>
    <w:lvl w:ilvl="4" w:tentative="0">
      <w:start w:val="1"/>
      <w:numFmt w:val="decimal"/>
      <w:lvlRestart w:val="1"/>
      <w:pStyle w:val="106"/>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6"/>
  </w:num>
  <w:num w:numId="2">
    <w:abstractNumId w:val="6"/>
  </w:num>
  <w:num w:numId="3">
    <w:abstractNumId w:val="17"/>
  </w:num>
  <w:num w:numId="4">
    <w:abstractNumId w:val="9"/>
  </w:num>
  <w:num w:numId="5">
    <w:abstractNumId w:val="11"/>
  </w:num>
  <w:num w:numId="6">
    <w:abstractNumId w:val="4"/>
  </w:num>
  <w:num w:numId="7">
    <w:abstractNumId w:val="12"/>
  </w:num>
  <w:num w:numId="8">
    <w:abstractNumId w:val="10"/>
  </w:num>
  <w:num w:numId="9">
    <w:abstractNumId w:val="14"/>
  </w:num>
  <w:num w:numId="10">
    <w:abstractNumId w:val="13"/>
  </w:num>
  <w:num w:numId="11">
    <w:abstractNumId w:val="7"/>
  </w:num>
  <w:num w:numId="12">
    <w:abstractNumId w:val="15"/>
  </w:num>
  <w:num w:numId="13">
    <w:abstractNumId w:val="5"/>
  </w:num>
  <w:num w:numId="14">
    <w:abstractNumId w:val="3"/>
  </w:num>
  <w:num w:numId="15">
    <w:abstractNumId w:val="8"/>
  </w:num>
  <w:num w:numId="16">
    <w:abstractNumId w:val="0"/>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kNjFiN2FhYTUzNzIzYjZlYmU1NDI4NWVlMWEyNDIifQ=="/>
  </w:docVars>
  <w:rsids>
    <w:rsidRoot w:val="00F34D92"/>
    <w:rsid w:val="00020400"/>
    <w:rsid w:val="000209E4"/>
    <w:rsid w:val="00032359"/>
    <w:rsid w:val="000D674B"/>
    <w:rsid w:val="000D6E80"/>
    <w:rsid w:val="001278D7"/>
    <w:rsid w:val="00146EE9"/>
    <w:rsid w:val="00155825"/>
    <w:rsid w:val="001569A6"/>
    <w:rsid w:val="00165EF7"/>
    <w:rsid w:val="00166986"/>
    <w:rsid w:val="001A04CD"/>
    <w:rsid w:val="001B77EA"/>
    <w:rsid w:val="001E2FC7"/>
    <w:rsid w:val="001F42A1"/>
    <w:rsid w:val="001F647F"/>
    <w:rsid w:val="0020146C"/>
    <w:rsid w:val="002124FE"/>
    <w:rsid w:val="00226FFC"/>
    <w:rsid w:val="002403FA"/>
    <w:rsid w:val="00266593"/>
    <w:rsid w:val="00272F62"/>
    <w:rsid w:val="0029525E"/>
    <w:rsid w:val="002B3803"/>
    <w:rsid w:val="002B42CA"/>
    <w:rsid w:val="002D3470"/>
    <w:rsid w:val="002F75D3"/>
    <w:rsid w:val="00316662"/>
    <w:rsid w:val="00333F60"/>
    <w:rsid w:val="00394656"/>
    <w:rsid w:val="00396FF2"/>
    <w:rsid w:val="003E13B8"/>
    <w:rsid w:val="003E38AB"/>
    <w:rsid w:val="003E7BAB"/>
    <w:rsid w:val="003F2D13"/>
    <w:rsid w:val="00415F57"/>
    <w:rsid w:val="00433705"/>
    <w:rsid w:val="0044245E"/>
    <w:rsid w:val="00473FB0"/>
    <w:rsid w:val="0047648F"/>
    <w:rsid w:val="0049427F"/>
    <w:rsid w:val="00514E56"/>
    <w:rsid w:val="00554C0A"/>
    <w:rsid w:val="0058738E"/>
    <w:rsid w:val="005C5CBD"/>
    <w:rsid w:val="005F7128"/>
    <w:rsid w:val="00622CFC"/>
    <w:rsid w:val="0062584B"/>
    <w:rsid w:val="00665600"/>
    <w:rsid w:val="006A2927"/>
    <w:rsid w:val="006C48BF"/>
    <w:rsid w:val="006C647A"/>
    <w:rsid w:val="006E062C"/>
    <w:rsid w:val="006F1A90"/>
    <w:rsid w:val="006F1E8F"/>
    <w:rsid w:val="006F62F2"/>
    <w:rsid w:val="0072349A"/>
    <w:rsid w:val="00757907"/>
    <w:rsid w:val="00762F74"/>
    <w:rsid w:val="007B28DE"/>
    <w:rsid w:val="00833842"/>
    <w:rsid w:val="00891AAB"/>
    <w:rsid w:val="00915A80"/>
    <w:rsid w:val="009857C4"/>
    <w:rsid w:val="009A4F9A"/>
    <w:rsid w:val="009C3D44"/>
    <w:rsid w:val="009E5CB9"/>
    <w:rsid w:val="009F16C1"/>
    <w:rsid w:val="009F43B3"/>
    <w:rsid w:val="00A065DE"/>
    <w:rsid w:val="00A15586"/>
    <w:rsid w:val="00A25707"/>
    <w:rsid w:val="00AB3AE4"/>
    <w:rsid w:val="00AC082C"/>
    <w:rsid w:val="00AC5C71"/>
    <w:rsid w:val="00AE51E7"/>
    <w:rsid w:val="00B0313A"/>
    <w:rsid w:val="00B23EC4"/>
    <w:rsid w:val="00B35DA2"/>
    <w:rsid w:val="00B77080"/>
    <w:rsid w:val="00BD10E0"/>
    <w:rsid w:val="00BE0066"/>
    <w:rsid w:val="00BF1B45"/>
    <w:rsid w:val="00C013CE"/>
    <w:rsid w:val="00C43014"/>
    <w:rsid w:val="00C57ACD"/>
    <w:rsid w:val="00CB0654"/>
    <w:rsid w:val="00CB3615"/>
    <w:rsid w:val="00CD78AE"/>
    <w:rsid w:val="00D44277"/>
    <w:rsid w:val="00D820B9"/>
    <w:rsid w:val="00D846C3"/>
    <w:rsid w:val="00DB740D"/>
    <w:rsid w:val="00DD4E90"/>
    <w:rsid w:val="00DE653E"/>
    <w:rsid w:val="00E16C7F"/>
    <w:rsid w:val="00E23820"/>
    <w:rsid w:val="00E65BF2"/>
    <w:rsid w:val="00E866E9"/>
    <w:rsid w:val="00EA0BA8"/>
    <w:rsid w:val="00EA3000"/>
    <w:rsid w:val="00EB3AE9"/>
    <w:rsid w:val="00EC2FA2"/>
    <w:rsid w:val="00ED1652"/>
    <w:rsid w:val="00ED1E2A"/>
    <w:rsid w:val="00EE0CF0"/>
    <w:rsid w:val="00F34D92"/>
    <w:rsid w:val="00F41204"/>
    <w:rsid w:val="00FD4830"/>
    <w:rsid w:val="021D34AE"/>
    <w:rsid w:val="03886894"/>
    <w:rsid w:val="040D3015"/>
    <w:rsid w:val="04976CAB"/>
    <w:rsid w:val="07597108"/>
    <w:rsid w:val="075C35E2"/>
    <w:rsid w:val="07F537BE"/>
    <w:rsid w:val="09293C1C"/>
    <w:rsid w:val="0B642CE9"/>
    <w:rsid w:val="0BAE757D"/>
    <w:rsid w:val="0C174989"/>
    <w:rsid w:val="0C6F257F"/>
    <w:rsid w:val="0CEA5390"/>
    <w:rsid w:val="0D592931"/>
    <w:rsid w:val="0E774B37"/>
    <w:rsid w:val="0F156FF2"/>
    <w:rsid w:val="0F3059E5"/>
    <w:rsid w:val="105C0433"/>
    <w:rsid w:val="123D05AB"/>
    <w:rsid w:val="12EE078C"/>
    <w:rsid w:val="13857CA0"/>
    <w:rsid w:val="14030067"/>
    <w:rsid w:val="14795A57"/>
    <w:rsid w:val="158150F1"/>
    <w:rsid w:val="16565924"/>
    <w:rsid w:val="16DB77CE"/>
    <w:rsid w:val="18115FA7"/>
    <w:rsid w:val="19633274"/>
    <w:rsid w:val="1AF52E92"/>
    <w:rsid w:val="1B747C9A"/>
    <w:rsid w:val="1B8E228E"/>
    <w:rsid w:val="1C7865F4"/>
    <w:rsid w:val="1D2815CA"/>
    <w:rsid w:val="1D2D2E81"/>
    <w:rsid w:val="1D2E3365"/>
    <w:rsid w:val="1E6B720A"/>
    <w:rsid w:val="1EF86EC7"/>
    <w:rsid w:val="20287628"/>
    <w:rsid w:val="203749B0"/>
    <w:rsid w:val="20D65FDF"/>
    <w:rsid w:val="21FF50C2"/>
    <w:rsid w:val="222E39F2"/>
    <w:rsid w:val="22E22B91"/>
    <w:rsid w:val="270F3FF9"/>
    <w:rsid w:val="28321D4D"/>
    <w:rsid w:val="2A344B97"/>
    <w:rsid w:val="2ADB5CCE"/>
    <w:rsid w:val="2B3247EE"/>
    <w:rsid w:val="2C20328A"/>
    <w:rsid w:val="2DA41B2C"/>
    <w:rsid w:val="2E505C0F"/>
    <w:rsid w:val="2E8452CD"/>
    <w:rsid w:val="309D4424"/>
    <w:rsid w:val="31C808B4"/>
    <w:rsid w:val="34181C02"/>
    <w:rsid w:val="3423303B"/>
    <w:rsid w:val="35B17B91"/>
    <w:rsid w:val="35BD7BAA"/>
    <w:rsid w:val="38106BE9"/>
    <w:rsid w:val="387C16D5"/>
    <w:rsid w:val="3C2B6D87"/>
    <w:rsid w:val="3C606B09"/>
    <w:rsid w:val="3EC66A70"/>
    <w:rsid w:val="40F84A00"/>
    <w:rsid w:val="412874F2"/>
    <w:rsid w:val="415215C9"/>
    <w:rsid w:val="4201676E"/>
    <w:rsid w:val="42955FAB"/>
    <w:rsid w:val="42C52F52"/>
    <w:rsid w:val="45975B2F"/>
    <w:rsid w:val="46A55988"/>
    <w:rsid w:val="476F33A2"/>
    <w:rsid w:val="48EA42C6"/>
    <w:rsid w:val="4AED7BC5"/>
    <w:rsid w:val="4C3E42DF"/>
    <w:rsid w:val="4D155616"/>
    <w:rsid w:val="4DDD0570"/>
    <w:rsid w:val="4DFC79FB"/>
    <w:rsid w:val="4E3450A1"/>
    <w:rsid w:val="50897E60"/>
    <w:rsid w:val="51AD16AD"/>
    <w:rsid w:val="52640910"/>
    <w:rsid w:val="54ED2B20"/>
    <w:rsid w:val="57A74DE0"/>
    <w:rsid w:val="57B1418D"/>
    <w:rsid w:val="57D367F9"/>
    <w:rsid w:val="584F3B55"/>
    <w:rsid w:val="595D1A5F"/>
    <w:rsid w:val="5A0E2EF6"/>
    <w:rsid w:val="5AA62E48"/>
    <w:rsid w:val="5AB674DE"/>
    <w:rsid w:val="5B433E2C"/>
    <w:rsid w:val="5B8B0992"/>
    <w:rsid w:val="5C8453A4"/>
    <w:rsid w:val="5C9B1B86"/>
    <w:rsid w:val="5D755C5D"/>
    <w:rsid w:val="5E140461"/>
    <w:rsid w:val="600E201D"/>
    <w:rsid w:val="61865E2A"/>
    <w:rsid w:val="61C56B56"/>
    <w:rsid w:val="63C92918"/>
    <w:rsid w:val="64623876"/>
    <w:rsid w:val="64A53C67"/>
    <w:rsid w:val="64FE2BB3"/>
    <w:rsid w:val="662750D1"/>
    <w:rsid w:val="67EC4D0C"/>
    <w:rsid w:val="67FB1A94"/>
    <w:rsid w:val="684014B1"/>
    <w:rsid w:val="68DE65B8"/>
    <w:rsid w:val="68E4239D"/>
    <w:rsid w:val="69CE37CD"/>
    <w:rsid w:val="6B217DBD"/>
    <w:rsid w:val="6BB034E3"/>
    <w:rsid w:val="6BF2253C"/>
    <w:rsid w:val="6C466C05"/>
    <w:rsid w:val="6E6935BC"/>
    <w:rsid w:val="704F4517"/>
    <w:rsid w:val="710B35D9"/>
    <w:rsid w:val="72807126"/>
    <w:rsid w:val="72DC2F85"/>
    <w:rsid w:val="73000879"/>
    <w:rsid w:val="751A5716"/>
    <w:rsid w:val="754E7067"/>
    <w:rsid w:val="75DC1691"/>
    <w:rsid w:val="7620086F"/>
    <w:rsid w:val="76714C77"/>
    <w:rsid w:val="7852034C"/>
    <w:rsid w:val="79E2472F"/>
    <w:rsid w:val="7A235449"/>
    <w:rsid w:val="7A7E5C42"/>
    <w:rsid w:val="7A8A7445"/>
    <w:rsid w:val="7A9A5207"/>
    <w:rsid w:val="7B91123C"/>
    <w:rsid w:val="7BC745A4"/>
    <w:rsid w:val="7D444201"/>
    <w:rsid w:val="7DCE3739"/>
    <w:rsid w:val="7E44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6"/>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60"/>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5"/>
    <w:autoRedefine/>
    <w:unhideWhenUsed/>
    <w:qFormat/>
    <w:uiPriority w:val="9"/>
    <w:pPr>
      <w:keepNext/>
      <w:keepLines/>
      <w:spacing w:before="100" w:after="100"/>
      <w:ind w:left="454"/>
      <w:jc w:val="left"/>
      <w:outlineLvl w:val="4"/>
    </w:pPr>
    <w:rPr>
      <w:rFonts w:ascii="Times New Roman" w:hAnsi="Times New Roman" w:eastAsia="方正仿宋_GBK"/>
      <w:b/>
      <w:bCs/>
      <w:sz w:val="24"/>
      <w:szCs w:val="21"/>
    </w:rPr>
  </w:style>
  <w:style w:type="paragraph" w:styleId="8">
    <w:name w:val="heading 6"/>
    <w:basedOn w:val="1"/>
    <w:next w:val="1"/>
    <w:link w:val="76"/>
    <w:autoRedefine/>
    <w:unhideWhenUsed/>
    <w:qFormat/>
    <w:uiPriority w:val="9"/>
    <w:pPr>
      <w:keepNext/>
      <w:keepLines/>
      <w:spacing w:before="240" w:after="64" w:line="320" w:lineRule="auto"/>
      <w:ind w:left="567"/>
      <w:jc w:val="left"/>
      <w:outlineLvl w:val="5"/>
    </w:pPr>
    <w:rPr>
      <w:rFonts w:asciiTheme="majorHAnsi" w:hAnsiTheme="majorHAnsi" w:eastAsiaTheme="majorEastAsia" w:cstheme="majorBidi"/>
      <w:b/>
      <w:bCs/>
      <w:sz w:val="32"/>
      <w:szCs w:val="24"/>
    </w:rPr>
  </w:style>
  <w:style w:type="paragraph" w:styleId="9">
    <w:name w:val="heading 7"/>
    <w:basedOn w:val="1"/>
    <w:next w:val="1"/>
    <w:link w:val="77"/>
    <w:autoRedefine/>
    <w:unhideWhenUsed/>
    <w:qFormat/>
    <w:uiPriority w:val="9"/>
    <w:pPr>
      <w:keepNext/>
      <w:keepLines/>
      <w:numPr>
        <w:ilvl w:val="6"/>
        <w:numId w:val="1"/>
      </w:numPr>
      <w:spacing w:before="240" w:after="64" w:line="320" w:lineRule="auto"/>
      <w:ind w:firstLine="0"/>
      <w:jc w:val="left"/>
      <w:outlineLvl w:val="6"/>
    </w:pPr>
    <w:rPr>
      <w:rFonts w:ascii="Times New Roman" w:hAnsi="Times New Roman" w:eastAsia="方正仿宋_GBK"/>
      <w:b/>
      <w:bCs/>
      <w:sz w:val="32"/>
      <w:szCs w:val="24"/>
    </w:rPr>
  </w:style>
  <w:style w:type="paragraph" w:styleId="10">
    <w:name w:val="heading 8"/>
    <w:basedOn w:val="1"/>
    <w:next w:val="1"/>
    <w:link w:val="78"/>
    <w:autoRedefine/>
    <w:unhideWhenUsed/>
    <w:qFormat/>
    <w:uiPriority w:val="9"/>
    <w:pPr>
      <w:keepNext/>
      <w:keepLines/>
      <w:numPr>
        <w:ilvl w:val="7"/>
        <w:numId w:val="1"/>
      </w:numPr>
      <w:spacing w:before="240" w:after="64" w:line="320" w:lineRule="auto"/>
      <w:ind w:firstLine="0"/>
      <w:jc w:val="left"/>
      <w:outlineLvl w:val="7"/>
    </w:pPr>
    <w:rPr>
      <w:rFonts w:asciiTheme="majorHAnsi" w:hAnsiTheme="majorHAnsi" w:eastAsiaTheme="majorEastAsia" w:cstheme="majorBidi"/>
      <w:sz w:val="32"/>
      <w:szCs w:val="24"/>
    </w:rPr>
  </w:style>
  <w:style w:type="paragraph" w:styleId="11">
    <w:name w:val="heading 9"/>
    <w:basedOn w:val="1"/>
    <w:next w:val="1"/>
    <w:link w:val="79"/>
    <w:autoRedefine/>
    <w:unhideWhenUsed/>
    <w:qFormat/>
    <w:uiPriority w:val="9"/>
    <w:pPr>
      <w:keepNext/>
      <w:keepLines/>
      <w:numPr>
        <w:ilvl w:val="8"/>
        <w:numId w:val="1"/>
      </w:numPr>
      <w:spacing w:before="240" w:after="64" w:line="320" w:lineRule="auto"/>
      <w:ind w:firstLine="0"/>
      <w:jc w:val="left"/>
      <w:outlineLvl w:val="8"/>
    </w:pPr>
    <w:rPr>
      <w:rFonts w:asciiTheme="majorHAnsi" w:hAnsiTheme="majorHAnsi" w:eastAsiaTheme="majorEastAsia" w:cstheme="majorBidi"/>
      <w:sz w:val="32"/>
      <w:szCs w:val="21"/>
    </w:rPr>
  </w:style>
  <w:style w:type="character" w:default="1" w:styleId="48">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69"/>
    <w:autoRedefine/>
    <w:unhideWhenUsed/>
    <w:qFormat/>
    <w:uiPriority w:val="99"/>
    <w:pPr>
      <w:spacing w:after="120"/>
    </w:pPr>
  </w:style>
  <w:style w:type="paragraph" w:styleId="12">
    <w:name w:val="toc 7"/>
    <w:basedOn w:val="1"/>
    <w:next w:val="1"/>
    <w:autoRedefine/>
    <w:qFormat/>
    <w:uiPriority w:val="0"/>
    <w:pPr>
      <w:spacing w:beforeLines="50" w:afterLines="50" w:line="560" w:lineRule="exact"/>
      <w:ind w:left="1440" w:firstLine="200" w:firstLineChars="200"/>
      <w:jc w:val="left"/>
    </w:pPr>
    <w:rPr>
      <w:rFonts w:ascii="Times New Roman" w:hAnsi="Times New Roman" w:eastAsia="方正仿宋_GBK"/>
      <w:sz w:val="18"/>
      <w:szCs w:val="18"/>
    </w:rPr>
  </w:style>
  <w:style w:type="paragraph" w:styleId="13">
    <w:name w:val="Normal Indent"/>
    <w:basedOn w:val="1"/>
    <w:link w:val="118"/>
    <w:autoRedefine/>
    <w:qFormat/>
    <w:uiPriority w:val="0"/>
    <w:pPr>
      <w:spacing w:line="560" w:lineRule="exact"/>
      <w:ind w:firstLine="420" w:firstLineChars="200"/>
      <w:jc w:val="left"/>
    </w:pPr>
    <w:rPr>
      <w:rFonts w:ascii="Times New Roman" w:hAnsi="Times New Roman" w:eastAsia="方正仿宋_GBK"/>
      <w:sz w:val="32"/>
      <w:szCs w:val="20"/>
    </w:rPr>
  </w:style>
  <w:style w:type="paragraph" w:styleId="14">
    <w:name w:val="caption"/>
    <w:basedOn w:val="1"/>
    <w:next w:val="1"/>
    <w:link w:val="271"/>
    <w:autoRedefine/>
    <w:unhideWhenUsed/>
    <w:qFormat/>
    <w:uiPriority w:val="35"/>
    <w:pPr>
      <w:spacing w:line="560" w:lineRule="exact"/>
      <w:ind w:firstLine="200" w:firstLineChars="200"/>
      <w:jc w:val="left"/>
    </w:pPr>
    <w:rPr>
      <w:rFonts w:eastAsia="黑体" w:asciiTheme="majorHAnsi" w:hAnsiTheme="majorHAnsi" w:cstheme="majorBidi"/>
      <w:sz w:val="20"/>
      <w:szCs w:val="20"/>
    </w:rPr>
  </w:style>
  <w:style w:type="paragraph" w:styleId="15">
    <w:name w:val="Document Map"/>
    <w:basedOn w:val="1"/>
    <w:link w:val="80"/>
    <w:autoRedefine/>
    <w:qFormat/>
    <w:uiPriority w:val="0"/>
    <w:pPr>
      <w:shd w:val="clear" w:color="auto" w:fill="000080"/>
      <w:spacing w:beforeLines="50" w:afterLines="50" w:line="560" w:lineRule="exact"/>
      <w:ind w:firstLine="200" w:firstLineChars="200"/>
      <w:jc w:val="left"/>
    </w:pPr>
    <w:rPr>
      <w:rFonts w:ascii="Times New Roman" w:hAnsi="Times New Roman" w:eastAsia="方正仿宋_GBK"/>
      <w:sz w:val="32"/>
      <w:szCs w:val="21"/>
    </w:rPr>
  </w:style>
  <w:style w:type="paragraph" w:styleId="16">
    <w:name w:val="annotation text"/>
    <w:basedOn w:val="1"/>
    <w:link w:val="81"/>
    <w:autoRedefine/>
    <w:unhideWhenUsed/>
    <w:qFormat/>
    <w:uiPriority w:val="99"/>
    <w:pPr>
      <w:spacing w:line="560" w:lineRule="exact"/>
      <w:ind w:firstLine="200" w:firstLineChars="200"/>
      <w:jc w:val="left"/>
    </w:pPr>
    <w:rPr>
      <w:rFonts w:ascii="Times New Roman" w:hAnsi="Times New Roman" w:eastAsia="方正仿宋_GBK"/>
      <w:sz w:val="32"/>
      <w:szCs w:val="21"/>
    </w:rPr>
  </w:style>
  <w:style w:type="paragraph" w:styleId="17">
    <w:name w:val="Body Text Indent"/>
    <w:basedOn w:val="1"/>
    <w:link w:val="62"/>
    <w:autoRedefine/>
    <w:qFormat/>
    <w:uiPriority w:val="0"/>
    <w:pPr>
      <w:spacing w:line="360" w:lineRule="auto"/>
      <w:ind w:firstLine="570"/>
    </w:pPr>
    <w:rPr>
      <w:rFonts w:ascii="Calibri" w:hAnsi="Calibri" w:eastAsia="宋体" w:cs="Times New Roman"/>
      <w:szCs w:val="24"/>
    </w:rPr>
  </w:style>
  <w:style w:type="paragraph" w:styleId="18">
    <w:name w:val="toc 5"/>
    <w:basedOn w:val="1"/>
    <w:next w:val="1"/>
    <w:autoRedefine/>
    <w:qFormat/>
    <w:uiPriority w:val="0"/>
    <w:pPr>
      <w:spacing w:beforeLines="50" w:afterLines="50" w:line="560" w:lineRule="exact"/>
      <w:ind w:left="960" w:firstLine="200" w:firstLineChars="200"/>
      <w:jc w:val="left"/>
    </w:pPr>
    <w:rPr>
      <w:rFonts w:ascii="Times New Roman" w:hAnsi="Times New Roman" w:eastAsia="方正仿宋_GBK"/>
      <w:sz w:val="18"/>
      <w:szCs w:val="18"/>
    </w:rPr>
  </w:style>
  <w:style w:type="paragraph" w:styleId="19">
    <w:name w:val="toc 3"/>
    <w:basedOn w:val="1"/>
    <w:next w:val="1"/>
    <w:autoRedefine/>
    <w:unhideWhenUsed/>
    <w:qFormat/>
    <w:uiPriority w:val="39"/>
    <w:pPr>
      <w:spacing w:line="560" w:lineRule="exact"/>
      <w:ind w:left="840" w:leftChars="400" w:firstLine="200" w:firstLineChars="200"/>
      <w:jc w:val="left"/>
    </w:pPr>
    <w:rPr>
      <w:rFonts w:ascii="Times New Roman" w:hAnsi="Times New Roman" w:eastAsia="方正仿宋_GBK"/>
      <w:sz w:val="32"/>
      <w:szCs w:val="21"/>
    </w:rPr>
  </w:style>
  <w:style w:type="paragraph" w:styleId="20">
    <w:name w:val="Plain Text"/>
    <w:basedOn w:val="1"/>
    <w:link w:val="82"/>
    <w:autoRedefine/>
    <w:unhideWhenUsed/>
    <w:qFormat/>
    <w:uiPriority w:val="99"/>
    <w:pPr>
      <w:spacing w:line="560" w:lineRule="exact"/>
      <w:ind w:firstLine="200" w:firstLineChars="200"/>
      <w:jc w:val="left"/>
    </w:pPr>
    <w:rPr>
      <w:rFonts w:ascii="Times New Roman" w:hAnsi="Courier New" w:eastAsia="等线" w:cs="Courier New"/>
      <w:sz w:val="32"/>
      <w:szCs w:val="21"/>
    </w:rPr>
  </w:style>
  <w:style w:type="paragraph" w:styleId="21">
    <w:name w:val="toc 8"/>
    <w:basedOn w:val="1"/>
    <w:next w:val="1"/>
    <w:autoRedefine/>
    <w:qFormat/>
    <w:uiPriority w:val="0"/>
    <w:pPr>
      <w:spacing w:beforeLines="50" w:afterLines="50" w:line="560" w:lineRule="exact"/>
      <w:ind w:left="1680" w:firstLine="200" w:firstLineChars="200"/>
      <w:jc w:val="left"/>
    </w:pPr>
    <w:rPr>
      <w:rFonts w:ascii="Times New Roman" w:hAnsi="Times New Roman" w:eastAsia="方正仿宋_GBK"/>
      <w:sz w:val="18"/>
      <w:szCs w:val="18"/>
    </w:rPr>
  </w:style>
  <w:style w:type="paragraph" w:styleId="22">
    <w:name w:val="Date"/>
    <w:basedOn w:val="1"/>
    <w:next w:val="1"/>
    <w:link w:val="83"/>
    <w:autoRedefine/>
    <w:qFormat/>
    <w:uiPriority w:val="0"/>
    <w:pPr>
      <w:spacing w:beforeLines="50" w:afterLines="50" w:line="560" w:lineRule="exact"/>
      <w:ind w:left="100" w:leftChars="2500" w:firstLine="200" w:firstLineChars="200"/>
      <w:jc w:val="left"/>
    </w:pPr>
    <w:rPr>
      <w:rFonts w:ascii="Times New Roman" w:hAnsi="Times New Roman" w:eastAsia="方正仿宋_GBK"/>
      <w:sz w:val="32"/>
      <w:szCs w:val="21"/>
    </w:rPr>
  </w:style>
  <w:style w:type="paragraph" w:styleId="23">
    <w:name w:val="Body Text Indent 2"/>
    <w:basedOn w:val="1"/>
    <w:qFormat/>
    <w:uiPriority w:val="0"/>
    <w:pPr>
      <w:snapToGrid w:val="0"/>
      <w:spacing w:line="560" w:lineRule="atLeast"/>
      <w:ind w:firstLine="540"/>
    </w:pPr>
  </w:style>
  <w:style w:type="paragraph" w:styleId="24">
    <w:name w:val="Balloon Text"/>
    <w:basedOn w:val="1"/>
    <w:link w:val="84"/>
    <w:autoRedefine/>
    <w:unhideWhenUsed/>
    <w:qFormat/>
    <w:uiPriority w:val="0"/>
    <w:pPr>
      <w:spacing w:line="560" w:lineRule="exact"/>
      <w:ind w:firstLine="200" w:firstLineChars="200"/>
      <w:jc w:val="left"/>
    </w:pPr>
    <w:rPr>
      <w:rFonts w:ascii="Times New Roman" w:hAnsi="Times New Roman" w:eastAsia="方正仿宋_GBK"/>
      <w:sz w:val="18"/>
      <w:szCs w:val="18"/>
    </w:rPr>
  </w:style>
  <w:style w:type="paragraph" w:styleId="25">
    <w:name w:val="footer"/>
    <w:basedOn w:val="1"/>
    <w:link w:val="56"/>
    <w:autoRedefine/>
    <w:unhideWhenUsed/>
    <w:qFormat/>
    <w:uiPriority w:val="99"/>
    <w:pPr>
      <w:tabs>
        <w:tab w:val="center" w:pos="4153"/>
        <w:tab w:val="right" w:pos="8306"/>
      </w:tabs>
      <w:snapToGrid w:val="0"/>
      <w:jc w:val="left"/>
    </w:pPr>
    <w:rPr>
      <w:sz w:val="18"/>
      <w:szCs w:val="18"/>
    </w:rPr>
  </w:style>
  <w:style w:type="paragraph" w:styleId="26">
    <w:name w:val="header"/>
    <w:basedOn w:val="1"/>
    <w:link w:val="5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unhideWhenUsed/>
    <w:qFormat/>
    <w:uiPriority w:val="39"/>
    <w:pPr>
      <w:spacing w:line="560" w:lineRule="exact"/>
      <w:ind w:firstLine="200" w:firstLineChars="200"/>
      <w:jc w:val="left"/>
    </w:pPr>
    <w:rPr>
      <w:rFonts w:ascii="Times New Roman" w:hAnsi="Times New Roman" w:eastAsia="方正仿宋_GBK"/>
      <w:sz w:val="32"/>
      <w:szCs w:val="21"/>
    </w:rPr>
  </w:style>
  <w:style w:type="paragraph" w:styleId="28">
    <w:name w:val="toc 4"/>
    <w:basedOn w:val="1"/>
    <w:next w:val="1"/>
    <w:autoRedefine/>
    <w:qFormat/>
    <w:uiPriority w:val="0"/>
    <w:pPr>
      <w:spacing w:beforeLines="50" w:afterLines="50" w:line="560" w:lineRule="exact"/>
      <w:ind w:left="720" w:firstLine="200" w:firstLineChars="200"/>
      <w:jc w:val="left"/>
    </w:pPr>
    <w:rPr>
      <w:rFonts w:ascii="Times New Roman" w:hAnsi="Times New Roman" w:eastAsia="方正仿宋_GBK"/>
      <w:sz w:val="18"/>
      <w:szCs w:val="18"/>
    </w:rPr>
  </w:style>
  <w:style w:type="paragraph" w:styleId="29">
    <w:name w:val="index heading"/>
    <w:basedOn w:val="1"/>
    <w:next w:val="30"/>
    <w:autoRedefine/>
    <w:qFormat/>
    <w:uiPriority w:val="0"/>
    <w:pPr>
      <w:spacing w:beforeLines="50" w:line="300" w:lineRule="auto"/>
      <w:ind w:firstLine="200" w:firstLineChars="200"/>
      <w:jc w:val="left"/>
    </w:pPr>
    <w:rPr>
      <w:rFonts w:ascii="Arial" w:hAnsi="Arial" w:eastAsia="方正仿宋_GBK" w:cs="Arial"/>
      <w:b/>
      <w:bCs/>
      <w:sz w:val="32"/>
      <w:szCs w:val="21"/>
    </w:rPr>
  </w:style>
  <w:style w:type="paragraph" w:styleId="30">
    <w:name w:val="index 1"/>
    <w:basedOn w:val="1"/>
    <w:next w:val="1"/>
    <w:autoRedefine/>
    <w:semiHidden/>
    <w:unhideWhenUsed/>
    <w:qFormat/>
    <w:uiPriority w:val="0"/>
  </w:style>
  <w:style w:type="paragraph" w:styleId="31">
    <w:name w:val="Subtitle"/>
    <w:basedOn w:val="1"/>
    <w:next w:val="1"/>
    <w:link w:val="85"/>
    <w:autoRedefine/>
    <w:qFormat/>
    <w:uiPriority w:val="11"/>
    <w:pPr>
      <w:spacing w:before="240" w:after="60" w:line="312" w:lineRule="atLeast"/>
      <w:ind w:firstLine="200" w:firstLineChars="200"/>
      <w:jc w:val="center"/>
      <w:outlineLvl w:val="1"/>
    </w:pPr>
    <w:rPr>
      <w:rFonts w:ascii="Times New Roman" w:hAnsi="Times New Roman" w:eastAsia="方正仿宋_GBK"/>
      <w:b/>
      <w:bCs/>
      <w:kern w:val="28"/>
      <w:sz w:val="32"/>
      <w:szCs w:val="32"/>
    </w:rPr>
  </w:style>
  <w:style w:type="paragraph" w:styleId="32">
    <w:name w:val="List"/>
    <w:basedOn w:val="1"/>
    <w:autoRedefine/>
    <w:qFormat/>
    <w:uiPriority w:val="0"/>
    <w:pPr>
      <w:spacing w:beforeLines="50" w:afterLines="50" w:line="560" w:lineRule="exact"/>
      <w:ind w:left="200" w:hanging="200" w:hangingChars="200"/>
      <w:jc w:val="left"/>
    </w:pPr>
    <w:rPr>
      <w:rFonts w:ascii="Times New Roman" w:hAnsi="Times New Roman" w:eastAsia="方正仿宋_GBK"/>
      <w:sz w:val="32"/>
      <w:szCs w:val="21"/>
    </w:rPr>
  </w:style>
  <w:style w:type="paragraph" w:styleId="33">
    <w:name w:val="footnote text"/>
    <w:basedOn w:val="1"/>
    <w:link w:val="86"/>
    <w:autoRedefine/>
    <w:semiHidden/>
    <w:qFormat/>
    <w:uiPriority w:val="0"/>
    <w:pPr>
      <w:snapToGrid w:val="0"/>
      <w:spacing w:beforeLines="50" w:afterLines="50" w:line="560" w:lineRule="exact"/>
      <w:ind w:firstLine="200" w:firstLineChars="200"/>
      <w:jc w:val="left"/>
    </w:pPr>
    <w:rPr>
      <w:rFonts w:ascii="Times New Roman" w:hAnsi="Times New Roman" w:eastAsia="方正仿宋_GBK"/>
      <w:sz w:val="18"/>
      <w:szCs w:val="18"/>
    </w:rPr>
  </w:style>
  <w:style w:type="paragraph" w:styleId="34">
    <w:name w:val="toc 6"/>
    <w:basedOn w:val="1"/>
    <w:next w:val="1"/>
    <w:autoRedefine/>
    <w:qFormat/>
    <w:uiPriority w:val="0"/>
    <w:pPr>
      <w:spacing w:beforeLines="50" w:afterLines="50" w:line="560" w:lineRule="exact"/>
      <w:ind w:left="1200" w:firstLine="200" w:firstLineChars="200"/>
      <w:jc w:val="left"/>
    </w:pPr>
    <w:rPr>
      <w:rFonts w:ascii="Times New Roman" w:hAnsi="Times New Roman" w:eastAsia="方正仿宋_GBK"/>
      <w:sz w:val="18"/>
      <w:szCs w:val="18"/>
    </w:rPr>
  </w:style>
  <w:style w:type="paragraph" w:styleId="35">
    <w:name w:val="toc 2"/>
    <w:basedOn w:val="1"/>
    <w:next w:val="1"/>
    <w:autoRedefine/>
    <w:unhideWhenUsed/>
    <w:qFormat/>
    <w:uiPriority w:val="39"/>
    <w:pPr>
      <w:spacing w:line="560" w:lineRule="exact"/>
      <w:ind w:left="420" w:leftChars="200" w:firstLine="200" w:firstLineChars="200"/>
      <w:jc w:val="left"/>
    </w:pPr>
    <w:rPr>
      <w:rFonts w:ascii="Times New Roman" w:hAnsi="Times New Roman" w:eastAsia="方正仿宋_GBK"/>
      <w:sz w:val="32"/>
      <w:szCs w:val="21"/>
    </w:rPr>
  </w:style>
  <w:style w:type="paragraph" w:styleId="36">
    <w:name w:val="toc 9"/>
    <w:basedOn w:val="1"/>
    <w:next w:val="1"/>
    <w:autoRedefine/>
    <w:qFormat/>
    <w:uiPriority w:val="0"/>
    <w:pPr>
      <w:spacing w:beforeLines="50" w:afterLines="50" w:line="560" w:lineRule="exact"/>
      <w:ind w:left="1920" w:firstLine="200" w:firstLineChars="200"/>
      <w:jc w:val="left"/>
    </w:pPr>
    <w:rPr>
      <w:rFonts w:ascii="Times New Roman" w:hAnsi="Times New Roman" w:eastAsia="方正仿宋_GBK"/>
      <w:sz w:val="18"/>
      <w:szCs w:val="18"/>
    </w:rPr>
  </w:style>
  <w:style w:type="paragraph" w:styleId="37">
    <w:name w:val="Body Text 2"/>
    <w:basedOn w:val="1"/>
    <w:qFormat/>
    <w:uiPriority w:val="0"/>
    <w:pPr>
      <w:adjustRightInd w:val="0"/>
      <w:snapToGrid w:val="0"/>
      <w:spacing w:after="120" w:line="480" w:lineRule="auto"/>
    </w:pPr>
    <w:rPr>
      <w:sz w:val="24"/>
    </w:rPr>
  </w:style>
  <w:style w:type="paragraph" w:styleId="38">
    <w:name w:val="HTML Preformatted"/>
    <w:basedOn w:val="1"/>
    <w:link w:val="87"/>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200" w:firstLineChars="200"/>
      <w:jc w:val="left"/>
    </w:pPr>
    <w:rPr>
      <w:rFonts w:ascii="Courier New" w:hAnsi="Courier New" w:eastAsia="方正仿宋_GBK" w:cs="Times New Roman"/>
      <w:kern w:val="0"/>
      <w:sz w:val="20"/>
      <w:szCs w:val="20"/>
    </w:rPr>
  </w:style>
  <w:style w:type="paragraph" w:styleId="39">
    <w:name w:val="Normal (Web)"/>
    <w:basedOn w:val="1"/>
    <w:autoRedefine/>
    <w:unhideWhenUsed/>
    <w:qFormat/>
    <w:uiPriority w:val="0"/>
    <w:pPr>
      <w:widowControl/>
      <w:spacing w:before="100" w:beforeAutospacing="1" w:after="100" w:afterAutospacing="1"/>
      <w:jc w:val="left"/>
    </w:pPr>
    <w:rPr>
      <w:rFonts w:ascii="Times New Roman" w:hAnsi="Times New Roman" w:eastAsia="方正仿宋_GBK"/>
      <w:kern w:val="0"/>
      <w:sz w:val="32"/>
      <w:szCs w:val="24"/>
    </w:rPr>
  </w:style>
  <w:style w:type="paragraph" w:styleId="40">
    <w:name w:val="Title"/>
    <w:basedOn w:val="1"/>
    <w:next w:val="1"/>
    <w:link w:val="58"/>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41">
    <w:name w:val="annotation subject"/>
    <w:basedOn w:val="16"/>
    <w:next w:val="16"/>
    <w:link w:val="88"/>
    <w:autoRedefine/>
    <w:unhideWhenUsed/>
    <w:qFormat/>
    <w:uiPriority w:val="99"/>
    <w:rPr>
      <w:b/>
      <w:bCs/>
    </w:rPr>
  </w:style>
  <w:style w:type="paragraph" w:styleId="42">
    <w:name w:val="Body Text First Indent"/>
    <w:basedOn w:val="2"/>
    <w:link w:val="89"/>
    <w:autoRedefine/>
    <w:qFormat/>
    <w:uiPriority w:val="0"/>
    <w:pPr>
      <w:snapToGrid w:val="0"/>
      <w:spacing w:after="0" w:line="560" w:lineRule="exact"/>
      <w:ind w:firstLine="420" w:firstLineChars="100"/>
    </w:pPr>
    <w:rPr>
      <w:rFonts w:ascii="Times New Roman" w:hAnsi="Times New Roman" w:eastAsia="方正仿宋_GBK"/>
      <w:sz w:val="28"/>
      <w:szCs w:val="21"/>
    </w:rPr>
  </w:style>
  <w:style w:type="table" w:styleId="44">
    <w:name w:val="Table Grid"/>
    <w:basedOn w:val="43"/>
    <w:autoRedefine/>
    <w:qFormat/>
    <w:uiPriority w:val="59"/>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Light Shading"/>
    <w:basedOn w:val="43"/>
    <w:autoRedefine/>
    <w:qFormat/>
    <w:uiPriority w:val="60"/>
    <w:rPr>
      <w:rFonts w:asciiTheme="minorHAnsi" w:hAnsiTheme="minorHAnsi" w:eastAsiaTheme="minorEastAsia" w:cstheme="minorBidi"/>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46">
    <w:name w:val="Light Shading Accent 2"/>
    <w:basedOn w:val="43"/>
    <w:autoRedefine/>
    <w:qFormat/>
    <w:uiPriority w:val="60"/>
    <w:rPr>
      <w:rFonts w:asciiTheme="minorHAnsi" w:hAnsiTheme="minorHAnsi" w:eastAsiaTheme="minorEastAsia" w:cstheme="minorBidi"/>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47">
    <w:name w:val="Light List Accent 3"/>
    <w:basedOn w:val="43"/>
    <w:autoRedefine/>
    <w:qFormat/>
    <w:uiPriority w:val="61"/>
    <w:rPr>
      <w:rFonts w:asciiTheme="minorHAnsi" w:hAnsiTheme="minorHAnsi" w:eastAsiaTheme="minorEastAsia" w:cstheme="minorBidi"/>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character" w:styleId="49">
    <w:name w:val="Strong"/>
    <w:basedOn w:val="48"/>
    <w:autoRedefine/>
    <w:qFormat/>
    <w:uiPriority w:val="22"/>
    <w:rPr>
      <w:b/>
      <w:bCs/>
    </w:rPr>
  </w:style>
  <w:style w:type="character" w:styleId="50">
    <w:name w:val="page number"/>
    <w:basedOn w:val="48"/>
    <w:autoRedefine/>
    <w:qFormat/>
    <w:uiPriority w:val="0"/>
  </w:style>
  <w:style w:type="character" w:styleId="51">
    <w:name w:val="FollowedHyperlink"/>
    <w:basedOn w:val="48"/>
    <w:autoRedefine/>
    <w:unhideWhenUsed/>
    <w:qFormat/>
    <w:uiPriority w:val="99"/>
    <w:rPr>
      <w:color w:val="800080"/>
      <w:u w:val="single"/>
    </w:rPr>
  </w:style>
  <w:style w:type="character" w:styleId="52">
    <w:name w:val="Emphasis"/>
    <w:basedOn w:val="48"/>
    <w:autoRedefine/>
    <w:qFormat/>
    <w:uiPriority w:val="20"/>
    <w:rPr>
      <w:i/>
    </w:rPr>
  </w:style>
  <w:style w:type="character" w:styleId="53">
    <w:name w:val="Hyperlink"/>
    <w:basedOn w:val="48"/>
    <w:autoRedefine/>
    <w:unhideWhenUsed/>
    <w:qFormat/>
    <w:uiPriority w:val="99"/>
    <w:rPr>
      <w:color w:val="0563C1" w:themeColor="hyperlink"/>
      <w:u w:val="single"/>
      <w14:textFill>
        <w14:solidFill>
          <w14:schemeClr w14:val="hlink"/>
        </w14:solidFill>
      </w14:textFill>
    </w:rPr>
  </w:style>
  <w:style w:type="character" w:styleId="54">
    <w:name w:val="annotation reference"/>
    <w:autoRedefine/>
    <w:unhideWhenUsed/>
    <w:qFormat/>
    <w:uiPriority w:val="99"/>
    <w:rPr>
      <w:sz w:val="21"/>
      <w:szCs w:val="21"/>
    </w:rPr>
  </w:style>
  <w:style w:type="character" w:customStyle="1" w:styleId="55">
    <w:name w:val="页眉 字符"/>
    <w:basedOn w:val="48"/>
    <w:link w:val="26"/>
    <w:autoRedefine/>
    <w:qFormat/>
    <w:uiPriority w:val="99"/>
    <w:rPr>
      <w:sz w:val="18"/>
      <w:szCs w:val="18"/>
    </w:rPr>
  </w:style>
  <w:style w:type="character" w:customStyle="1" w:styleId="56">
    <w:name w:val="页脚 字符"/>
    <w:basedOn w:val="48"/>
    <w:link w:val="25"/>
    <w:autoRedefine/>
    <w:qFormat/>
    <w:uiPriority w:val="99"/>
    <w:rPr>
      <w:sz w:val="18"/>
      <w:szCs w:val="18"/>
    </w:rPr>
  </w:style>
  <w:style w:type="paragraph" w:styleId="57">
    <w:name w:val="List Paragraph"/>
    <w:basedOn w:val="1"/>
    <w:autoRedefine/>
    <w:qFormat/>
    <w:uiPriority w:val="34"/>
    <w:pPr>
      <w:ind w:firstLine="420" w:firstLineChars="200"/>
    </w:pPr>
  </w:style>
  <w:style w:type="character" w:customStyle="1" w:styleId="58">
    <w:name w:val="标题 字符"/>
    <w:basedOn w:val="48"/>
    <w:link w:val="40"/>
    <w:autoRedefine/>
    <w:qFormat/>
    <w:uiPriority w:val="10"/>
    <w:rPr>
      <w:rFonts w:asciiTheme="majorHAnsi" w:hAnsiTheme="majorHAnsi" w:eastAsiaTheme="majorEastAsia" w:cstheme="majorBidi"/>
      <w:b/>
      <w:bCs/>
      <w:sz w:val="32"/>
      <w:szCs w:val="32"/>
    </w:rPr>
  </w:style>
  <w:style w:type="character" w:customStyle="1" w:styleId="59">
    <w:name w:val="标题 2 字符"/>
    <w:basedOn w:val="48"/>
    <w:link w:val="4"/>
    <w:autoRedefine/>
    <w:qFormat/>
    <w:uiPriority w:val="9"/>
    <w:rPr>
      <w:rFonts w:asciiTheme="majorHAnsi" w:hAnsiTheme="majorHAnsi" w:eastAsiaTheme="majorEastAsia" w:cstheme="majorBidi"/>
      <w:b/>
      <w:bCs/>
      <w:sz w:val="32"/>
      <w:szCs w:val="32"/>
    </w:rPr>
  </w:style>
  <w:style w:type="character" w:customStyle="1" w:styleId="60">
    <w:name w:val="标题 3 字符"/>
    <w:basedOn w:val="48"/>
    <w:link w:val="5"/>
    <w:autoRedefine/>
    <w:qFormat/>
    <w:uiPriority w:val="9"/>
    <w:rPr>
      <w:b/>
      <w:bCs/>
      <w:sz w:val="32"/>
      <w:szCs w:val="32"/>
    </w:rPr>
  </w:style>
  <w:style w:type="character" w:customStyle="1" w:styleId="61">
    <w:name w:val="标题 4 字符"/>
    <w:basedOn w:val="48"/>
    <w:link w:val="6"/>
    <w:autoRedefine/>
    <w:qFormat/>
    <w:uiPriority w:val="9"/>
    <w:rPr>
      <w:rFonts w:asciiTheme="majorHAnsi" w:hAnsiTheme="majorHAnsi" w:eastAsiaTheme="majorEastAsia" w:cstheme="majorBidi"/>
      <w:b/>
      <w:bCs/>
      <w:sz w:val="28"/>
      <w:szCs w:val="28"/>
    </w:rPr>
  </w:style>
  <w:style w:type="character" w:customStyle="1" w:styleId="62">
    <w:name w:val="正文文本缩进 字符"/>
    <w:basedOn w:val="48"/>
    <w:link w:val="17"/>
    <w:autoRedefine/>
    <w:qFormat/>
    <w:uiPriority w:val="0"/>
    <w:rPr>
      <w:rFonts w:ascii="Calibri" w:hAnsi="Calibri" w:eastAsia="宋体" w:cs="Times New Roman"/>
      <w:szCs w:val="24"/>
    </w:rPr>
  </w:style>
  <w:style w:type="paragraph" w:customStyle="1" w:styleId="63">
    <w:name w:val="CEC封面标题"/>
    <w:basedOn w:val="1"/>
    <w:link w:val="65"/>
    <w:autoRedefine/>
    <w:qFormat/>
    <w:uiPriority w:val="0"/>
    <w:pPr>
      <w:spacing w:before="120" w:after="120" w:line="360" w:lineRule="auto"/>
      <w:jc w:val="center"/>
    </w:pPr>
    <w:rPr>
      <w:rFonts w:ascii="Times New Roman" w:hAnsi="Times New Roman" w:eastAsia="方正仿宋_GBK"/>
      <w:b/>
      <w:sz w:val="72"/>
      <w:szCs w:val="24"/>
    </w:rPr>
  </w:style>
  <w:style w:type="paragraph" w:customStyle="1" w:styleId="64">
    <w:name w:val="CEC封面信息"/>
    <w:next w:val="1"/>
    <w:autoRedefine/>
    <w:qFormat/>
    <w:uiPriority w:val="0"/>
    <w:pPr>
      <w:framePr w:hSpace="180" w:wrap="around" w:vAnchor="page" w:hAnchor="margin" w:y="1291"/>
      <w:spacing w:line="360" w:lineRule="auto"/>
      <w:jc w:val="center"/>
    </w:pPr>
    <w:rPr>
      <w:rFonts w:ascii="Times New Roman" w:hAnsi="Times New Roman" w:eastAsia="宋体" w:cs="宋体"/>
      <w:kern w:val="2"/>
      <w:sz w:val="32"/>
      <w:szCs w:val="28"/>
      <w:lang w:val="en-US" w:eastAsia="zh-CN" w:bidi="ar-SA"/>
    </w:rPr>
  </w:style>
  <w:style w:type="character" w:customStyle="1" w:styleId="65">
    <w:name w:val="CEC封面标题 字符"/>
    <w:basedOn w:val="48"/>
    <w:link w:val="63"/>
    <w:autoRedefine/>
    <w:qFormat/>
    <w:uiPriority w:val="0"/>
    <w:rPr>
      <w:rFonts w:eastAsia="方正仿宋_GBK" w:cstheme="minorBidi"/>
      <w:b/>
      <w:kern w:val="2"/>
      <w:sz w:val="72"/>
      <w:szCs w:val="24"/>
    </w:rPr>
  </w:style>
  <w:style w:type="character" w:customStyle="1" w:styleId="66">
    <w:name w:val="标题 1 字符"/>
    <w:basedOn w:val="48"/>
    <w:link w:val="3"/>
    <w:autoRedefine/>
    <w:qFormat/>
    <w:uiPriority w:val="9"/>
    <w:rPr>
      <w:rFonts w:asciiTheme="minorHAnsi" w:hAnsiTheme="minorHAnsi" w:eastAsiaTheme="minorEastAsia" w:cstheme="minorBidi"/>
      <w:b/>
      <w:bCs/>
      <w:kern w:val="44"/>
      <w:sz w:val="44"/>
      <w:szCs w:val="44"/>
    </w:rPr>
  </w:style>
  <w:style w:type="paragraph" w:customStyle="1" w:styleId="67">
    <w:name w:val="hua 表格"/>
    <w:link w:val="68"/>
    <w:autoRedefine/>
    <w:qFormat/>
    <w:uiPriority w:val="0"/>
    <w:pPr>
      <w:adjustRightInd w:val="0"/>
      <w:snapToGrid w:val="0"/>
      <w:contextualSpacing/>
      <w:textAlignment w:val="center"/>
    </w:pPr>
    <w:rPr>
      <w:rFonts w:ascii="宋体" w:hAnsi="宋体" w:eastAsia="方正小标宋_GBK" w:cs="宋体"/>
      <w:kern w:val="2"/>
      <w:sz w:val="24"/>
      <w:szCs w:val="18"/>
      <w:lang w:val="en-US" w:eastAsia="zh-CN" w:bidi="ar-SA"/>
    </w:rPr>
  </w:style>
  <w:style w:type="character" w:customStyle="1" w:styleId="68">
    <w:name w:val="hua 表格 Char"/>
    <w:basedOn w:val="48"/>
    <w:link w:val="67"/>
    <w:autoRedefine/>
    <w:qFormat/>
    <w:uiPriority w:val="0"/>
    <w:rPr>
      <w:rFonts w:ascii="宋体" w:hAnsi="宋体" w:eastAsia="方正小标宋_GBK" w:cs="宋体"/>
      <w:kern w:val="2"/>
      <w:sz w:val="24"/>
      <w:szCs w:val="18"/>
    </w:rPr>
  </w:style>
  <w:style w:type="character" w:customStyle="1" w:styleId="69">
    <w:name w:val="正文文本 字符"/>
    <w:basedOn w:val="48"/>
    <w:link w:val="2"/>
    <w:autoRedefine/>
    <w:qFormat/>
    <w:uiPriority w:val="99"/>
    <w:rPr>
      <w:rFonts w:asciiTheme="minorHAnsi" w:hAnsiTheme="minorHAnsi" w:eastAsiaTheme="minorEastAsia" w:cstheme="minorBidi"/>
      <w:kern w:val="2"/>
      <w:sz w:val="21"/>
      <w:szCs w:val="22"/>
    </w:rPr>
  </w:style>
  <w:style w:type="paragraph" w:customStyle="1" w:styleId="70">
    <w:name w:val="CEC表格"/>
    <w:link w:val="71"/>
    <w:autoRedefine/>
    <w:qFormat/>
    <w:uiPriority w:val="0"/>
    <w:pPr>
      <w:adjustRightInd w:val="0"/>
      <w:snapToGrid w:val="0"/>
      <w:contextualSpacing/>
      <w:jc w:val="both"/>
      <w:textAlignment w:val="center"/>
    </w:pPr>
    <w:rPr>
      <w:rFonts w:ascii="Times New Roman" w:hAnsi="Times New Roman" w:eastAsia="宋体" w:cs="宋体"/>
      <w:bCs/>
      <w:kern w:val="2"/>
      <w:sz w:val="21"/>
      <w:szCs w:val="21"/>
      <w:lang w:val="en-US" w:eastAsia="zh-CN" w:bidi="ar-SA"/>
    </w:rPr>
  </w:style>
  <w:style w:type="character" w:customStyle="1" w:styleId="71">
    <w:name w:val="CEC表格 字符"/>
    <w:basedOn w:val="48"/>
    <w:link w:val="70"/>
    <w:autoRedefine/>
    <w:qFormat/>
    <w:uiPriority w:val="0"/>
    <w:rPr>
      <w:rFonts w:cs="宋体"/>
      <w:bCs/>
      <w:kern w:val="2"/>
      <w:sz w:val="21"/>
      <w:szCs w:val="21"/>
    </w:rPr>
  </w:style>
  <w:style w:type="paragraph" w:customStyle="1" w:styleId="72">
    <w:name w:val="CEC表标题行"/>
    <w:basedOn w:val="70"/>
    <w:link w:val="73"/>
    <w:autoRedefine/>
    <w:qFormat/>
    <w:uiPriority w:val="0"/>
    <w:pPr>
      <w:jc w:val="center"/>
    </w:pPr>
    <w:rPr>
      <w:b/>
    </w:rPr>
  </w:style>
  <w:style w:type="character" w:customStyle="1" w:styleId="73">
    <w:name w:val="CEC表标题行 字符"/>
    <w:basedOn w:val="71"/>
    <w:link w:val="72"/>
    <w:autoRedefine/>
    <w:qFormat/>
    <w:uiPriority w:val="0"/>
    <w:rPr>
      <w:rFonts w:cs="宋体"/>
      <w:b/>
      <w:kern w:val="2"/>
      <w:sz w:val="21"/>
      <w:szCs w:val="21"/>
    </w:rPr>
  </w:style>
  <w:style w:type="paragraph" w:customStyle="1" w:styleId="74">
    <w:name w:val="列表段落3"/>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75">
    <w:name w:val="标题 5 字符"/>
    <w:basedOn w:val="48"/>
    <w:link w:val="7"/>
    <w:autoRedefine/>
    <w:qFormat/>
    <w:uiPriority w:val="9"/>
    <w:rPr>
      <w:rFonts w:eastAsia="方正仿宋_GBK" w:cstheme="minorBidi"/>
      <w:b/>
      <w:bCs/>
      <w:kern w:val="2"/>
      <w:sz w:val="24"/>
      <w:szCs w:val="21"/>
    </w:rPr>
  </w:style>
  <w:style w:type="character" w:customStyle="1" w:styleId="76">
    <w:name w:val="标题 6 字符"/>
    <w:basedOn w:val="48"/>
    <w:link w:val="8"/>
    <w:autoRedefine/>
    <w:qFormat/>
    <w:uiPriority w:val="9"/>
    <w:rPr>
      <w:rFonts w:asciiTheme="majorHAnsi" w:hAnsiTheme="majorHAnsi" w:eastAsiaTheme="majorEastAsia" w:cstheme="majorBidi"/>
      <w:b/>
      <w:bCs/>
      <w:kern w:val="2"/>
      <w:sz w:val="32"/>
      <w:szCs w:val="24"/>
    </w:rPr>
  </w:style>
  <w:style w:type="character" w:customStyle="1" w:styleId="77">
    <w:name w:val="标题 7 字符"/>
    <w:basedOn w:val="48"/>
    <w:link w:val="9"/>
    <w:autoRedefine/>
    <w:qFormat/>
    <w:uiPriority w:val="9"/>
    <w:rPr>
      <w:rFonts w:eastAsia="方正仿宋_GBK" w:cstheme="minorBidi"/>
      <w:b/>
      <w:bCs/>
      <w:kern w:val="2"/>
      <w:sz w:val="32"/>
      <w:szCs w:val="24"/>
    </w:rPr>
  </w:style>
  <w:style w:type="character" w:customStyle="1" w:styleId="78">
    <w:name w:val="标题 8 字符"/>
    <w:basedOn w:val="48"/>
    <w:link w:val="10"/>
    <w:autoRedefine/>
    <w:qFormat/>
    <w:uiPriority w:val="9"/>
    <w:rPr>
      <w:rFonts w:asciiTheme="majorHAnsi" w:hAnsiTheme="majorHAnsi" w:eastAsiaTheme="majorEastAsia" w:cstheme="majorBidi"/>
      <w:kern w:val="2"/>
      <w:sz w:val="32"/>
      <w:szCs w:val="24"/>
    </w:rPr>
  </w:style>
  <w:style w:type="character" w:customStyle="1" w:styleId="79">
    <w:name w:val="标题 9 字符"/>
    <w:basedOn w:val="48"/>
    <w:link w:val="11"/>
    <w:autoRedefine/>
    <w:qFormat/>
    <w:uiPriority w:val="9"/>
    <w:rPr>
      <w:rFonts w:asciiTheme="majorHAnsi" w:hAnsiTheme="majorHAnsi" w:eastAsiaTheme="majorEastAsia" w:cstheme="majorBidi"/>
      <w:kern w:val="2"/>
      <w:sz w:val="32"/>
      <w:szCs w:val="21"/>
    </w:rPr>
  </w:style>
  <w:style w:type="character" w:customStyle="1" w:styleId="80">
    <w:name w:val="文档结构图 字符"/>
    <w:basedOn w:val="48"/>
    <w:link w:val="15"/>
    <w:autoRedefine/>
    <w:qFormat/>
    <w:uiPriority w:val="0"/>
    <w:rPr>
      <w:rFonts w:eastAsia="方正仿宋_GBK" w:cstheme="minorBidi"/>
      <w:kern w:val="2"/>
      <w:sz w:val="32"/>
      <w:szCs w:val="21"/>
      <w:shd w:val="clear" w:color="auto" w:fill="000080"/>
    </w:rPr>
  </w:style>
  <w:style w:type="character" w:customStyle="1" w:styleId="81">
    <w:name w:val="批注文字 字符"/>
    <w:basedOn w:val="48"/>
    <w:link w:val="16"/>
    <w:autoRedefine/>
    <w:qFormat/>
    <w:uiPriority w:val="99"/>
    <w:rPr>
      <w:rFonts w:eastAsia="方正仿宋_GBK" w:cstheme="minorBidi"/>
      <w:kern w:val="2"/>
      <w:sz w:val="32"/>
      <w:szCs w:val="21"/>
    </w:rPr>
  </w:style>
  <w:style w:type="character" w:customStyle="1" w:styleId="82">
    <w:name w:val="纯文本 字符"/>
    <w:basedOn w:val="48"/>
    <w:link w:val="20"/>
    <w:autoRedefine/>
    <w:qFormat/>
    <w:uiPriority w:val="99"/>
    <w:rPr>
      <w:rFonts w:hAnsi="Courier New" w:eastAsia="等线" w:cs="Courier New"/>
      <w:kern w:val="2"/>
      <w:sz w:val="32"/>
      <w:szCs w:val="21"/>
    </w:rPr>
  </w:style>
  <w:style w:type="character" w:customStyle="1" w:styleId="83">
    <w:name w:val="日期 字符"/>
    <w:basedOn w:val="48"/>
    <w:link w:val="22"/>
    <w:autoRedefine/>
    <w:qFormat/>
    <w:uiPriority w:val="0"/>
    <w:rPr>
      <w:rFonts w:eastAsia="方正仿宋_GBK" w:cstheme="minorBidi"/>
      <w:kern w:val="2"/>
      <w:sz w:val="32"/>
      <w:szCs w:val="21"/>
    </w:rPr>
  </w:style>
  <w:style w:type="character" w:customStyle="1" w:styleId="84">
    <w:name w:val="批注框文本 字符"/>
    <w:basedOn w:val="48"/>
    <w:link w:val="24"/>
    <w:autoRedefine/>
    <w:qFormat/>
    <w:uiPriority w:val="0"/>
    <w:rPr>
      <w:rFonts w:eastAsia="方正仿宋_GBK" w:cstheme="minorBidi"/>
      <w:kern w:val="2"/>
      <w:sz w:val="18"/>
      <w:szCs w:val="18"/>
    </w:rPr>
  </w:style>
  <w:style w:type="character" w:customStyle="1" w:styleId="85">
    <w:name w:val="副标题 字符"/>
    <w:basedOn w:val="48"/>
    <w:link w:val="31"/>
    <w:autoRedefine/>
    <w:qFormat/>
    <w:uiPriority w:val="11"/>
    <w:rPr>
      <w:rFonts w:eastAsia="方正仿宋_GBK" w:cstheme="minorBidi"/>
      <w:b/>
      <w:bCs/>
      <w:kern w:val="28"/>
      <w:sz w:val="32"/>
      <w:szCs w:val="32"/>
    </w:rPr>
  </w:style>
  <w:style w:type="character" w:customStyle="1" w:styleId="86">
    <w:name w:val="脚注文本 字符"/>
    <w:basedOn w:val="48"/>
    <w:link w:val="33"/>
    <w:autoRedefine/>
    <w:semiHidden/>
    <w:qFormat/>
    <w:uiPriority w:val="0"/>
    <w:rPr>
      <w:rFonts w:eastAsia="方正仿宋_GBK" w:cstheme="minorBidi"/>
      <w:kern w:val="2"/>
      <w:sz w:val="18"/>
      <w:szCs w:val="18"/>
    </w:rPr>
  </w:style>
  <w:style w:type="character" w:customStyle="1" w:styleId="87">
    <w:name w:val="HTML 预设格式 字符"/>
    <w:basedOn w:val="48"/>
    <w:link w:val="38"/>
    <w:autoRedefine/>
    <w:qFormat/>
    <w:uiPriority w:val="99"/>
    <w:rPr>
      <w:rFonts w:ascii="Courier New" w:hAnsi="Courier New" w:eastAsia="方正仿宋_GBK"/>
    </w:rPr>
  </w:style>
  <w:style w:type="character" w:customStyle="1" w:styleId="88">
    <w:name w:val="批注主题 字符"/>
    <w:basedOn w:val="81"/>
    <w:link w:val="41"/>
    <w:autoRedefine/>
    <w:qFormat/>
    <w:uiPriority w:val="99"/>
    <w:rPr>
      <w:rFonts w:eastAsia="方正仿宋_GBK" w:cstheme="minorBidi"/>
      <w:b/>
      <w:bCs/>
      <w:kern w:val="2"/>
      <w:sz w:val="32"/>
      <w:szCs w:val="21"/>
    </w:rPr>
  </w:style>
  <w:style w:type="character" w:customStyle="1" w:styleId="89">
    <w:name w:val="正文文本首行缩进 字符"/>
    <w:basedOn w:val="69"/>
    <w:link w:val="42"/>
    <w:autoRedefine/>
    <w:qFormat/>
    <w:uiPriority w:val="0"/>
    <w:rPr>
      <w:rFonts w:eastAsia="方正仿宋_GBK" w:asciiTheme="minorHAnsi" w:hAnsiTheme="minorHAnsi" w:cstheme="minorBidi"/>
      <w:kern w:val="2"/>
      <w:sz w:val="28"/>
      <w:szCs w:val="21"/>
    </w:rPr>
  </w:style>
  <w:style w:type="paragraph" w:customStyle="1" w:styleId="90">
    <w:name w:val="列表段落1"/>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paragraph" w:customStyle="1" w:styleId="91">
    <w:name w:val="章标题"/>
    <w:next w:val="92"/>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92">
    <w:name w:val="段"/>
    <w:link w:val="9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93">
    <w:name w:val="一级条标题"/>
    <w:next w:val="92"/>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94">
    <w:name w:val="二级条标题"/>
    <w:basedOn w:val="93"/>
    <w:next w:val="92"/>
    <w:autoRedefine/>
    <w:qFormat/>
    <w:uiPriority w:val="0"/>
    <w:pPr>
      <w:spacing w:before="50" w:after="50"/>
      <w:outlineLvl w:val="3"/>
    </w:pPr>
  </w:style>
  <w:style w:type="character" w:customStyle="1" w:styleId="95">
    <w:name w:val="段 Char"/>
    <w:link w:val="92"/>
    <w:autoRedefine/>
    <w:qFormat/>
    <w:uiPriority w:val="0"/>
    <w:rPr>
      <w:rFonts w:ascii="宋体"/>
      <w:kern w:val="2"/>
      <w:sz w:val="21"/>
      <w:szCs w:val="22"/>
    </w:rPr>
  </w:style>
  <w:style w:type="paragraph" w:customStyle="1" w:styleId="9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7">
    <w:name w:val="TOC 标题1"/>
    <w:basedOn w:val="3"/>
    <w:next w:val="1"/>
    <w:autoRedefine/>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98">
    <w:name w:val="hua 1"/>
    <w:link w:val="99"/>
    <w:autoRedefine/>
    <w:qFormat/>
    <w:uiPriority w:val="0"/>
    <w:pPr>
      <w:pageBreakBefore/>
      <w:numPr>
        <w:ilvl w:val="0"/>
        <w:numId w:val="3"/>
      </w:numPr>
      <w:tabs>
        <w:tab w:val="left" w:pos="284"/>
      </w:tabs>
      <w:spacing w:before="100" w:beforeLines="100" w:after="100" w:afterLines="100"/>
      <w:outlineLvl w:val="0"/>
    </w:pPr>
    <w:rPr>
      <w:rFonts w:ascii="宋体" w:hAnsi="宋体" w:eastAsia="宋体" w:cs="宋体"/>
      <w:b/>
      <w:bCs/>
      <w:kern w:val="44"/>
      <w:sz w:val="32"/>
      <w:szCs w:val="32"/>
      <w:lang w:val="en-US" w:eastAsia="zh-CN" w:bidi="ar-SA"/>
    </w:rPr>
  </w:style>
  <w:style w:type="character" w:customStyle="1" w:styleId="99">
    <w:name w:val="hua 1 Char"/>
    <w:basedOn w:val="48"/>
    <w:link w:val="98"/>
    <w:autoRedefine/>
    <w:qFormat/>
    <w:uiPriority w:val="0"/>
    <w:rPr>
      <w:rFonts w:ascii="宋体" w:hAnsi="宋体" w:cs="宋体"/>
      <w:b/>
      <w:bCs/>
      <w:kern w:val="44"/>
      <w:sz w:val="32"/>
      <w:szCs w:val="32"/>
    </w:rPr>
  </w:style>
  <w:style w:type="paragraph" w:customStyle="1" w:styleId="100">
    <w:name w:val="hua 2"/>
    <w:link w:val="181"/>
    <w:autoRedefine/>
    <w:qFormat/>
    <w:uiPriority w:val="0"/>
    <w:pPr>
      <w:numPr>
        <w:ilvl w:val="1"/>
        <w:numId w:val="3"/>
      </w:numPr>
      <w:tabs>
        <w:tab w:val="left" w:pos="0"/>
      </w:tabs>
      <w:adjustRightInd w:val="0"/>
      <w:spacing w:before="100" w:after="100"/>
      <w:outlineLvl w:val="1"/>
    </w:pPr>
    <w:rPr>
      <w:rFonts w:ascii="宋体" w:hAnsi="宋体" w:eastAsia="宋体" w:cs="宋体"/>
      <w:b/>
      <w:bCs/>
      <w:kern w:val="44"/>
      <w:sz w:val="30"/>
      <w:szCs w:val="30"/>
      <w:lang w:val="en-US" w:eastAsia="zh-CN" w:bidi="ar-SA"/>
    </w:rPr>
  </w:style>
  <w:style w:type="character" w:customStyle="1" w:styleId="101">
    <w:name w:val="hua 2 Char"/>
    <w:basedOn w:val="48"/>
    <w:autoRedefine/>
    <w:qFormat/>
    <w:uiPriority w:val="0"/>
    <w:rPr>
      <w:b/>
      <w:bCs/>
      <w:kern w:val="44"/>
      <w:sz w:val="30"/>
      <w:szCs w:val="30"/>
    </w:rPr>
  </w:style>
  <w:style w:type="paragraph" w:customStyle="1" w:styleId="102">
    <w:name w:val="hua 3"/>
    <w:link w:val="182"/>
    <w:autoRedefine/>
    <w:qFormat/>
    <w:uiPriority w:val="0"/>
    <w:pPr>
      <w:keepNext/>
      <w:numPr>
        <w:ilvl w:val="2"/>
        <w:numId w:val="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103">
    <w:name w:val="hua 3 Char"/>
    <w:basedOn w:val="48"/>
    <w:autoRedefine/>
    <w:qFormat/>
    <w:uiPriority w:val="0"/>
    <w:rPr>
      <w:rFonts w:asciiTheme="minorHAnsi" w:hAnsiTheme="minorHAnsi" w:eastAsiaTheme="minorEastAsia" w:cstheme="minorBidi"/>
      <w:b/>
      <w:bCs/>
      <w:kern w:val="44"/>
      <w:sz w:val="28"/>
      <w:szCs w:val="28"/>
    </w:rPr>
  </w:style>
  <w:style w:type="paragraph" w:customStyle="1" w:styleId="104">
    <w:name w:val="hua 4"/>
    <w:link w:val="183"/>
    <w:autoRedefine/>
    <w:qFormat/>
    <w:uiPriority w:val="0"/>
    <w:pPr>
      <w:keepNext/>
      <w:keepLines/>
      <w:widowControl w:val="0"/>
      <w:numPr>
        <w:ilvl w:val="3"/>
        <w:numId w:val="3"/>
      </w:numPr>
      <w:tabs>
        <w:tab w:val="left" w:pos="993"/>
      </w:tabs>
      <w:spacing w:before="100" w:after="100"/>
      <w:outlineLvl w:val="3"/>
    </w:pPr>
    <w:rPr>
      <w:rFonts w:ascii="宋体" w:hAnsi="Arial" w:eastAsia="宋体" w:cs="宋体"/>
      <w:b/>
      <w:bCs/>
      <w:kern w:val="2"/>
      <w:sz w:val="24"/>
      <w:szCs w:val="18"/>
      <w:lang w:val="en-US" w:eastAsia="zh-CN" w:bidi="ar-SA"/>
    </w:rPr>
  </w:style>
  <w:style w:type="character" w:customStyle="1" w:styleId="105">
    <w:name w:val="hua 4 Char"/>
    <w:basedOn w:val="48"/>
    <w:autoRedefine/>
    <w:qFormat/>
    <w:uiPriority w:val="0"/>
    <w:rPr>
      <w:rFonts w:asciiTheme="minorEastAsia" w:hAnsiTheme="minorEastAsia" w:cstheme="majorBidi"/>
      <w:b/>
      <w:bCs/>
      <w:kern w:val="2"/>
      <w:sz w:val="28"/>
      <w:szCs w:val="28"/>
    </w:rPr>
  </w:style>
  <w:style w:type="paragraph" w:customStyle="1" w:styleId="106">
    <w:name w:val="hua 5"/>
    <w:link w:val="107"/>
    <w:autoRedefine/>
    <w:qFormat/>
    <w:uiPriority w:val="0"/>
    <w:pPr>
      <w:numPr>
        <w:ilvl w:val="4"/>
        <w:numId w:val="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107">
    <w:name w:val="hua 5 Char"/>
    <w:basedOn w:val="48"/>
    <w:link w:val="106"/>
    <w:autoRedefine/>
    <w:qFormat/>
    <w:uiPriority w:val="0"/>
    <w:rPr>
      <w:rFonts w:cs="宋体" w:asciiTheme="minorEastAsia" w:hAnsiTheme="minorEastAsia"/>
      <w:b/>
      <w:bCs/>
      <w:i/>
      <w:kern w:val="2"/>
      <w:sz w:val="24"/>
      <w:szCs w:val="21"/>
    </w:rPr>
  </w:style>
  <w:style w:type="paragraph" w:customStyle="1" w:styleId="108">
    <w:name w:val="hua 居中"/>
    <w:basedOn w:val="1"/>
    <w:link w:val="109"/>
    <w:autoRedefine/>
    <w:qFormat/>
    <w:uiPriority w:val="0"/>
    <w:pPr>
      <w:spacing w:before="50" w:beforeLines="50" w:after="50" w:afterLines="50" w:line="560" w:lineRule="exact"/>
      <w:ind w:firstLine="200" w:firstLineChars="200"/>
      <w:jc w:val="center"/>
    </w:pPr>
    <w:rPr>
      <w:rFonts w:ascii="Times New Roman" w:hAnsi="Times New Roman" w:eastAsia="方正仿宋_GBK"/>
      <w:sz w:val="24"/>
      <w:szCs w:val="21"/>
    </w:rPr>
  </w:style>
  <w:style w:type="character" w:customStyle="1" w:styleId="109">
    <w:name w:val="hua 居中 Char"/>
    <w:basedOn w:val="48"/>
    <w:link w:val="108"/>
    <w:autoRedefine/>
    <w:qFormat/>
    <w:uiPriority w:val="0"/>
    <w:rPr>
      <w:rFonts w:eastAsia="方正仿宋_GBK" w:cstheme="minorBidi"/>
      <w:kern w:val="2"/>
      <w:sz w:val="24"/>
      <w:szCs w:val="21"/>
    </w:rPr>
  </w:style>
  <w:style w:type="paragraph" w:customStyle="1" w:styleId="110">
    <w:name w:val="hua 要点"/>
    <w:basedOn w:val="67"/>
    <w:link w:val="111"/>
    <w:autoRedefine/>
    <w:qFormat/>
    <w:uiPriority w:val="0"/>
    <w:pPr>
      <w:numPr>
        <w:ilvl w:val="3"/>
        <w:numId w:val="4"/>
      </w:numPr>
      <w:tabs>
        <w:tab w:val="left" w:pos="993"/>
      </w:tabs>
      <w:spacing w:before="240" w:after="240"/>
      <w:ind w:left="567" w:firstLine="0"/>
    </w:pPr>
    <w:rPr>
      <w:b/>
      <w:szCs w:val="21"/>
    </w:rPr>
  </w:style>
  <w:style w:type="character" w:customStyle="1" w:styleId="111">
    <w:name w:val="hua 要点 Char"/>
    <w:basedOn w:val="68"/>
    <w:link w:val="110"/>
    <w:autoRedefine/>
    <w:qFormat/>
    <w:uiPriority w:val="0"/>
    <w:rPr>
      <w:rFonts w:ascii="宋体" w:hAnsi="宋体" w:eastAsia="方正小标宋_GBK" w:cs="宋体"/>
      <w:b/>
      <w:kern w:val="2"/>
      <w:sz w:val="24"/>
      <w:szCs w:val="21"/>
    </w:rPr>
  </w:style>
  <w:style w:type="table" w:customStyle="1" w:styleId="112">
    <w:name w:val="hua 表格1"/>
    <w:basedOn w:val="43"/>
    <w:autoRedefine/>
    <w:qFormat/>
    <w:uiPriority w:val="99"/>
    <w:pPr>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lastRow">
      <w:pPr>
        <w:wordWrap/>
        <w:spacing w:line="240" w:lineRule="auto"/>
        <w:ind w:firstLine="200" w:firstLineChars="200"/>
        <w:jc w:val="right"/>
        <w:outlineLvl w:val="9"/>
      </w:pPr>
    </w:tblStylePr>
  </w:style>
  <w:style w:type="table" w:customStyle="1" w:styleId="113">
    <w:name w:val="样式1"/>
    <w:basedOn w:val="43"/>
    <w:autoRedefine/>
    <w:qFormat/>
    <w:uiPriority w:val="99"/>
    <w:pPr>
      <w:jc w:val="both"/>
    </w:pPr>
    <w:rPr>
      <w:rFonts w:asciiTheme="minorHAnsi" w:hAnsiTheme="minorHAnsi" w:eastAsiaTheme="minorEastAsia" w:cstheme="minorBidi"/>
      <w:sz w:val="18"/>
    </w:rPr>
    <w:tcPr>
      <w:vAlign w:val="center"/>
    </w:tcPr>
  </w:style>
  <w:style w:type="table" w:customStyle="1" w:styleId="114">
    <w:name w:val="hua_table_表居中"/>
    <w:basedOn w:val="43"/>
    <w:autoRedefine/>
    <w:qFormat/>
    <w:uiPriority w:val="99"/>
    <w:rPr>
      <w:rFonts w:asciiTheme="minorHAnsi" w:hAnsiTheme="minorHAnsi" w:eastAsiaTheme="minorEastAsia" w:cstheme="minorBidi"/>
    </w:rPr>
  </w:style>
  <w:style w:type="table" w:customStyle="1" w:styleId="115">
    <w:name w:val="hua_table_标题加粗居中"/>
    <w:basedOn w:val="44"/>
    <w:autoRedefine/>
    <w:qFormat/>
    <w:uiPriority w:val="99"/>
    <w:pPr>
      <w:jc w:val="both"/>
    </w:pPr>
    <w:rPr>
      <w:sz w:val="10"/>
    </w:rPr>
    <w:tcPr>
      <w:shd w:val="clear" w:color="auto" w:fill="auto"/>
    </w:tcPr>
    <w:tblStylePr w:type="firstRow">
      <w:pPr>
        <w:wordWrap/>
        <w:jc w:val="center"/>
      </w:pPr>
      <w:rPr>
        <w:rFonts w:eastAsia="宋体"/>
        <w:b/>
        <w:i w:val="0"/>
        <w:sz w:val="72"/>
      </w:rPr>
    </w:tblStylePr>
    <w:tblStylePr w:type="lastRow">
      <w:pPr>
        <w:wordWrap/>
        <w:spacing w:line="240" w:lineRule="auto"/>
        <w:ind w:firstLine="0" w:firstLineChars="0"/>
      </w:pPr>
      <w:rPr>
        <w:sz w:val="18"/>
      </w:rPr>
    </w:tblStylePr>
  </w:style>
  <w:style w:type="table" w:customStyle="1" w:styleId="116">
    <w:name w:val="hua table"/>
    <w:basedOn w:val="43"/>
    <w:autoRedefine/>
    <w:qFormat/>
    <w:uiPriority w:val="99"/>
    <w:rPr>
      <w:rFonts w:asciiTheme="minorHAnsi" w:hAnsiTheme="minorHAnsi" w:eastAsiaTheme="minorEastAsia" w:cstheme="minorBidi"/>
    </w:rPr>
  </w:style>
  <w:style w:type="table" w:customStyle="1" w:styleId="117">
    <w:name w:val="hua_table_Center"/>
    <w:basedOn w:val="43"/>
    <w:autoRedefine/>
    <w:qFormat/>
    <w:uiPriority w:val="99"/>
    <w:rPr>
      <w:rFonts w:asciiTheme="minorHAnsi" w:hAnsiTheme="minorHAnsi" w:eastAsiaTheme="minorEastAsia" w:cstheme="minorBidi"/>
    </w:rPr>
  </w:style>
  <w:style w:type="character" w:customStyle="1" w:styleId="118">
    <w:name w:val="正文缩进 字符"/>
    <w:link w:val="13"/>
    <w:autoRedefine/>
    <w:qFormat/>
    <w:uiPriority w:val="0"/>
    <w:rPr>
      <w:rFonts w:eastAsia="方正仿宋_GBK" w:cstheme="minorBidi"/>
      <w:kern w:val="2"/>
      <w:sz w:val="32"/>
    </w:rPr>
  </w:style>
  <w:style w:type="paragraph" w:customStyle="1" w:styleId="119">
    <w:name w:val="文档正文"/>
    <w:basedOn w:val="1"/>
    <w:link w:val="120"/>
    <w:autoRedefine/>
    <w:qFormat/>
    <w:uiPriority w:val="0"/>
    <w:pPr>
      <w:adjustRightInd w:val="0"/>
      <w:spacing w:line="480" w:lineRule="atLeast"/>
      <w:ind w:firstLine="567" w:firstLineChars="200"/>
      <w:jc w:val="left"/>
      <w:textAlignment w:val="baseline"/>
    </w:pPr>
    <w:rPr>
      <w:rFonts w:ascii="长城仿宋" w:hAnsi="Times New Roman" w:eastAsia="方正仿宋_GBK"/>
      <w:kern w:val="0"/>
      <w:sz w:val="32"/>
      <w:szCs w:val="20"/>
    </w:rPr>
  </w:style>
  <w:style w:type="character" w:customStyle="1" w:styleId="120">
    <w:name w:val="文档正文 Char"/>
    <w:link w:val="119"/>
    <w:autoRedefine/>
    <w:qFormat/>
    <w:uiPriority w:val="0"/>
    <w:rPr>
      <w:rFonts w:ascii="长城仿宋" w:eastAsia="方正仿宋_GBK" w:cstheme="minorBidi"/>
      <w:sz w:val="32"/>
    </w:rPr>
  </w:style>
  <w:style w:type="paragraph" w:customStyle="1" w:styleId="121">
    <w:name w:val="首行缩进2字符"/>
    <w:basedOn w:val="1"/>
    <w:link w:val="122"/>
    <w:autoRedefine/>
    <w:qFormat/>
    <w:uiPriority w:val="0"/>
    <w:pPr>
      <w:autoSpaceDE w:val="0"/>
      <w:autoSpaceDN w:val="0"/>
      <w:adjustRightInd w:val="0"/>
      <w:spacing w:line="560" w:lineRule="exact"/>
      <w:ind w:firstLine="420" w:firstLineChars="200"/>
      <w:jc w:val="left"/>
    </w:pPr>
    <w:rPr>
      <w:rFonts w:ascii="Times New Roman" w:hAnsi="Times New Roman" w:eastAsia="方正仿宋_GBK"/>
      <w:snapToGrid w:val="0"/>
      <w:kern w:val="0"/>
      <w:sz w:val="32"/>
      <w:szCs w:val="21"/>
    </w:rPr>
  </w:style>
  <w:style w:type="character" w:customStyle="1" w:styleId="122">
    <w:name w:val="首行缩进2字符 Char"/>
    <w:link w:val="121"/>
    <w:autoRedefine/>
    <w:qFormat/>
    <w:uiPriority w:val="0"/>
    <w:rPr>
      <w:rFonts w:eastAsia="方正仿宋_GBK" w:cstheme="minorBidi"/>
      <w:snapToGrid w:val="0"/>
      <w:sz w:val="32"/>
      <w:szCs w:val="21"/>
    </w:rPr>
  </w:style>
  <w:style w:type="character" w:customStyle="1" w:styleId="123">
    <w:name w:val="正文首行缩进 字符"/>
    <w:basedOn w:val="69"/>
    <w:autoRedefine/>
    <w:qFormat/>
    <w:uiPriority w:val="0"/>
    <w:rPr>
      <w:rFonts w:ascii="宋体" w:hAnsi="宋体" w:eastAsia="仿宋" w:cs="宋体"/>
      <w:kern w:val="2"/>
      <w:sz w:val="28"/>
      <w:szCs w:val="28"/>
    </w:rPr>
  </w:style>
  <w:style w:type="paragraph" w:customStyle="1" w:styleId="124">
    <w:name w:val="正文4"/>
    <w:basedOn w:val="1"/>
    <w:autoRedefine/>
    <w:qFormat/>
    <w:uiPriority w:val="0"/>
    <w:pPr>
      <w:spacing w:beforeLines="50" w:afterLines="50" w:line="560" w:lineRule="exact"/>
      <w:ind w:left="425" w:hanging="425" w:firstLineChars="200"/>
      <w:jc w:val="left"/>
    </w:pPr>
    <w:rPr>
      <w:rFonts w:ascii="Segoe UI" w:hAnsi="Times New Roman" w:eastAsia="方正仿宋_GBK" w:cs="Latha"/>
      <w:sz w:val="32"/>
      <w:szCs w:val="21"/>
    </w:rPr>
  </w:style>
  <w:style w:type="paragraph" w:customStyle="1" w:styleId="125">
    <w:name w:val="QWARE正文"/>
    <w:basedOn w:val="17"/>
    <w:autoRedefine/>
    <w:qFormat/>
    <w:uiPriority w:val="0"/>
    <w:pPr>
      <w:spacing w:line="560" w:lineRule="exact"/>
      <w:ind w:firstLine="425" w:firstLineChars="200"/>
      <w:jc w:val="left"/>
    </w:pPr>
    <w:rPr>
      <w:rFonts w:ascii="Arial" w:hAnsi="Arial" w:eastAsia="方正仿宋_GBK" w:cstheme="minorBidi"/>
      <w:sz w:val="32"/>
      <w:szCs w:val="20"/>
    </w:rPr>
  </w:style>
  <w:style w:type="paragraph" w:customStyle="1" w:styleId="126">
    <w:name w:val="正文5"/>
    <w:basedOn w:val="1"/>
    <w:autoRedefine/>
    <w:qFormat/>
    <w:uiPriority w:val="0"/>
    <w:pPr>
      <w:tabs>
        <w:tab w:val="left" w:pos="420"/>
      </w:tabs>
      <w:spacing w:line="560" w:lineRule="exact"/>
      <w:ind w:left="1257" w:leftChars="421" w:hanging="247" w:firstLineChars="200"/>
      <w:jc w:val="left"/>
    </w:pPr>
    <w:rPr>
      <w:rFonts w:ascii="Segoe UI" w:hAnsi="Times New Roman" w:eastAsia="方正仿宋_GBK" w:cs="Latha"/>
      <w:sz w:val="32"/>
      <w:szCs w:val="21"/>
    </w:rPr>
  </w:style>
  <w:style w:type="character" w:customStyle="1" w:styleId="127">
    <w:name w:val="hua正文 字符"/>
    <w:link w:val="128"/>
    <w:autoRedefine/>
    <w:qFormat/>
    <w:locked/>
    <w:uiPriority w:val="0"/>
    <w:rPr>
      <w:rFonts w:ascii="宋体" w:cs="宋体" w:hAnsiTheme="minorEastAsia"/>
      <w:kern w:val="2"/>
      <w:sz w:val="24"/>
      <w:szCs w:val="24"/>
    </w:rPr>
  </w:style>
  <w:style w:type="paragraph" w:customStyle="1" w:styleId="128">
    <w:name w:val="hua正文"/>
    <w:basedOn w:val="1"/>
    <w:link w:val="127"/>
    <w:autoRedefine/>
    <w:qFormat/>
    <w:uiPriority w:val="0"/>
    <w:pPr>
      <w:spacing w:line="560" w:lineRule="exact"/>
      <w:ind w:firstLine="410" w:firstLineChars="171"/>
      <w:jc w:val="left"/>
    </w:pPr>
    <w:rPr>
      <w:rFonts w:ascii="宋体" w:eastAsia="宋体" w:cs="宋体" w:hAnsiTheme="minorEastAsia"/>
      <w:sz w:val="24"/>
      <w:szCs w:val="24"/>
    </w:rPr>
  </w:style>
  <w:style w:type="paragraph" w:customStyle="1" w:styleId="129">
    <w:name w:val="Char"/>
    <w:basedOn w:val="1"/>
    <w:autoRedefine/>
    <w:qFormat/>
    <w:uiPriority w:val="0"/>
    <w:pPr>
      <w:spacing w:line="560" w:lineRule="exact"/>
      <w:ind w:firstLine="200" w:firstLineChars="200"/>
      <w:jc w:val="left"/>
    </w:pPr>
    <w:rPr>
      <w:rFonts w:ascii="Arial" w:hAnsi="Arial" w:eastAsia="方正仿宋_GBK" w:cs="Arial"/>
      <w:sz w:val="32"/>
      <w:szCs w:val="21"/>
    </w:rPr>
  </w:style>
  <w:style w:type="paragraph" w:customStyle="1" w:styleId="130">
    <w:name w:val="Table Text"/>
    <w:link w:val="131"/>
    <w:autoRedefine/>
    <w:qFormat/>
    <w:uiPriority w:val="0"/>
    <w:pPr>
      <w:snapToGrid w:val="0"/>
      <w:spacing w:before="80" w:after="80"/>
    </w:pPr>
    <w:rPr>
      <w:rFonts w:ascii="Arial" w:hAnsi="Arial" w:eastAsia="宋体" w:cs="Times New Roman"/>
      <w:sz w:val="18"/>
      <w:lang w:val="en-US" w:eastAsia="en-US" w:bidi="ar-SA"/>
    </w:rPr>
  </w:style>
  <w:style w:type="character" w:customStyle="1" w:styleId="131">
    <w:name w:val="Table Text Char"/>
    <w:link w:val="130"/>
    <w:autoRedefine/>
    <w:qFormat/>
    <w:uiPriority w:val="0"/>
    <w:rPr>
      <w:rFonts w:ascii="Arial" w:hAnsi="Arial"/>
      <w:sz w:val="18"/>
      <w:lang w:eastAsia="en-US"/>
    </w:rPr>
  </w:style>
  <w:style w:type="paragraph" w:customStyle="1" w:styleId="132">
    <w:name w:val="Table Heading"/>
    <w:link w:val="133"/>
    <w:autoRedefine/>
    <w:qFormat/>
    <w:uiPriority w:val="0"/>
    <w:pPr>
      <w:snapToGrid w:val="0"/>
      <w:jc w:val="center"/>
    </w:pPr>
    <w:rPr>
      <w:rFonts w:ascii="Arial" w:hAnsi="Arial" w:eastAsia="黑体" w:cs="Times New Roman"/>
      <w:sz w:val="18"/>
      <w:lang w:val="en-US" w:eastAsia="zh-CN" w:bidi="ar-SA"/>
    </w:rPr>
  </w:style>
  <w:style w:type="character" w:customStyle="1" w:styleId="133">
    <w:name w:val="Table Heading Char"/>
    <w:link w:val="132"/>
    <w:autoRedefine/>
    <w:qFormat/>
    <w:uiPriority w:val="0"/>
    <w:rPr>
      <w:rFonts w:ascii="Arial" w:hAnsi="Arial" w:eastAsia="黑体"/>
      <w:sz w:val="18"/>
    </w:rPr>
  </w:style>
  <w:style w:type="table" w:customStyle="1" w:styleId="134">
    <w:name w:val="正文中的表格"/>
    <w:basedOn w:val="44"/>
    <w:autoRedefine/>
    <w:qFormat/>
    <w:uiPriority w:val="0"/>
    <w:pPr>
      <w:jc w:val="both"/>
    </w:pPr>
    <w:rPr>
      <w:rFonts w:ascii="Arial" w:hAnsi="Arial" w:eastAsia="宋体" w:cs="Arial"/>
      <w:szCs w:val="18"/>
    </w:rPr>
    <w:tblPr/>
    <w:trPr>
      <w:cantSplit/>
    </w:trPr>
  </w:style>
  <w:style w:type="paragraph" w:customStyle="1" w:styleId="135">
    <w:name w:val="标题目"/>
    <w:basedOn w:val="1"/>
    <w:autoRedefine/>
    <w:qFormat/>
    <w:uiPriority w:val="0"/>
    <w:pPr>
      <w:spacing w:line="300" w:lineRule="auto"/>
      <w:ind w:firstLine="200" w:firstLineChars="200"/>
      <w:jc w:val="center"/>
    </w:pPr>
    <w:rPr>
      <w:rFonts w:ascii="Times New Roman" w:hAnsi="Times New Roman" w:eastAsia="黑体"/>
      <w:sz w:val="32"/>
      <w:szCs w:val="20"/>
    </w:rPr>
  </w:style>
  <w:style w:type="paragraph" w:customStyle="1" w:styleId="136">
    <w:name w:val="默认段落字体 Para Char Char Char Char Char Char Char Char Char1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37">
    <w:name w:val="首行缩进"/>
    <w:basedOn w:val="1"/>
    <w:autoRedefine/>
    <w:qFormat/>
    <w:uiPriority w:val="0"/>
    <w:pPr>
      <w:adjustRightInd w:val="0"/>
      <w:snapToGrid w:val="0"/>
      <w:spacing w:after="120" w:line="495" w:lineRule="atLeast"/>
      <w:ind w:firstLine="425" w:firstLineChars="200"/>
      <w:jc w:val="left"/>
    </w:pPr>
    <w:rPr>
      <w:rFonts w:ascii="Times New Roman" w:hAnsi="Times New Roman" w:eastAsia="楷体"/>
      <w:sz w:val="32"/>
      <w:szCs w:val="20"/>
    </w:rPr>
  </w:style>
  <w:style w:type="paragraph" w:customStyle="1" w:styleId="138">
    <w:name w:val="项目符号 1"/>
    <w:basedOn w:val="13"/>
    <w:autoRedefine/>
    <w:qFormat/>
    <w:uiPriority w:val="0"/>
    <w:pPr>
      <w:tabs>
        <w:tab w:val="left" w:pos="360"/>
      </w:tabs>
      <w:snapToGrid w:val="0"/>
      <w:spacing w:after="120" w:line="500" w:lineRule="atLeast"/>
      <w:ind w:left="360" w:hanging="360"/>
    </w:pPr>
    <w:rPr>
      <w:rFonts w:eastAsia="楷体_GB2312"/>
    </w:rPr>
  </w:style>
  <w:style w:type="paragraph" w:customStyle="1" w:styleId="139">
    <w:name w:val="列表1"/>
    <w:basedOn w:val="32"/>
    <w:autoRedefine/>
    <w:qFormat/>
    <w:uiPriority w:val="0"/>
    <w:pPr>
      <w:widowControl/>
      <w:tabs>
        <w:tab w:val="left" w:pos="480"/>
      </w:tabs>
      <w:spacing w:beforeLines="0" w:afterLines="0"/>
      <w:ind w:left="850" w:hanging="480" w:firstLineChars="0"/>
    </w:pPr>
    <w:rPr>
      <w:szCs w:val="20"/>
    </w:rPr>
  </w:style>
  <w:style w:type="paragraph" w:customStyle="1" w:styleId="140">
    <w:name w:val="my normal"/>
    <w:basedOn w:val="1"/>
    <w:autoRedefine/>
    <w:qFormat/>
    <w:uiPriority w:val="0"/>
    <w:pPr>
      <w:widowControl/>
      <w:spacing w:before="240" w:line="360" w:lineRule="exact"/>
      <w:ind w:firstLine="200" w:firstLineChars="200"/>
      <w:jc w:val="left"/>
    </w:pPr>
    <w:rPr>
      <w:rFonts w:ascii="Arial" w:hAnsi="Arial" w:eastAsia="方正仿宋_GBK"/>
      <w:kern w:val="0"/>
      <w:sz w:val="32"/>
      <w:szCs w:val="20"/>
      <w:lang w:val="en-GB" w:eastAsia="en-US"/>
    </w:rPr>
  </w:style>
  <w:style w:type="paragraph" w:customStyle="1" w:styleId="141">
    <w:name w:val="HTML Body"/>
    <w:autoRedefine/>
    <w:qFormat/>
    <w:uiPriority w:val="0"/>
    <w:rPr>
      <w:rFonts w:ascii="Times New Roman" w:hAnsi="Times New Roman" w:eastAsia="宋体" w:cs="Times New Roman"/>
      <w:snapToGrid w:val="0"/>
      <w:lang w:val="en-GB" w:eastAsia="en-US" w:bidi="ar-SA"/>
    </w:rPr>
  </w:style>
  <w:style w:type="paragraph" w:customStyle="1" w:styleId="142">
    <w:name w:val="表格文字"/>
    <w:basedOn w:val="1"/>
    <w:autoRedefine/>
    <w:qFormat/>
    <w:uiPriority w:val="0"/>
    <w:pPr>
      <w:spacing w:line="560" w:lineRule="exact"/>
      <w:ind w:firstLine="200" w:firstLineChars="200"/>
      <w:jc w:val="left"/>
    </w:pPr>
    <w:rPr>
      <w:rFonts w:ascii="Times New Roman" w:hAnsi="Times New Roman" w:eastAsia="方正仿宋_GBK"/>
      <w:sz w:val="18"/>
      <w:szCs w:val="21"/>
    </w:rPr>
  </w:style>
  <w:style w:type="paragraph" w:customStyle="1" w:styleId="143">
    <w:name w:val="Char Char2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character" w:customStyle="1" w:styleId="144">
    <w:name w:val="themebody1"/>
    <w:autoRedefine/>
    <w:qFormat/>
    <w:uiPriority w:val="0"/>
    <w:rPr>
      <w:color w:val="FFFFFF"/>
    </w:rPr>
  </w:style>
  <w:style w:type="paragraph" w:customStyle="1" w:styleId="145">
    <w:name w:val="默认段落字体 Para Char Char Char Char Char Char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46">
    <w:name w:val="表格题注"/>
    <w:next w:val="1"/>
    <w:autoRedefine/>
    <w:qFormat/>
    <w:uiPriority w:val="0"/>
    <w:pPr>
      <w:keepLines/>
      <w:numPr>
        <w:ilvl w:val="8"/>
        <w:numId w:val="5"/>
      </w:numPr>
      <w:spacing w:beforeLines="100"/>
      <w:jc w:val="center"/>
    </w:pPr>
    <w:rPr>
      <w:rFonts w:ascii="Arial" w:hAnsi="Arial" w:eastAsia="宋体" w:cs="Times New Roman"/>
      <w:sz w:val="18"/>
      <w:szCs w:val="18"/>
      <w:lang w:val="en-US" w:eastAsia="zh-CN" w:bidi="ar-SA"/>
    </w:rPr>
  </w:style>
  <w:style w:type="paragraph" w:customStyle="1" w:styleId="147">
    <w:name w:val="插图题注"/>
    <w:next w:val="1"/>
    <w:autoRedefine/>
    <w:qFormat/>
    <w:uiPriority w:val="0"/>
    <w:pPr>
      <w:numPr>
        <w:ilvl w:val="7"/>
        <w:numId w:val="5"/>
      </w:numPr>
      <w:tabs>
        <w:tab w:val="left" w:pos="3360"/>
      </w:tabs>
      <w:spacing w:after="200" w:afterLines="100"/>
      <w:ind w:left="3360" w:hanging="420"/>
      <w:jc w:val="center"/>
    </w:pPr>
    <w:rPr>
      <w:rFonts w:ascii="Arial" w:hAnsi="Arial" w:eastAsia="宋体" w:cs="Times New Roman"/>
      <w:sz w:val="18"/>
      <w:szCs w:val="18"/>
      <w:lang w:val="en-US" w:eastAsia="zh-CN" w:bidi="ar-SA"/>
    </w:rPr>
  </w:style>
  <w:style w:type="paragraph" w:customStyle="1" w:styleId="148">
    <w:name w:val="Char Char Char"/>
    <w:basedOn w:val="1"/>
    <w:autoRedefine/>
    <w:qFormat/>
    <w:uiPriority w:val="0"/>
    <w:pPr>
      <w:spacing w:line="560" w:lineRule="exact"/>
      <w:ind w:firstLine="200" w:firstLineChars="200"/>
      <w:jc w:val="left"/>
    </w:pPr>
    <w:rPr>
      <w:rFonts w:ascii="Times New Roman" w:hAnsi="Times New Roman" w:eastAsia="方正仿宋_GBK"/>
      <w:sz w:val="32"/>
      <w:szCs w:val="21"/>
    </w:rPr>
  </w:style>
  <w:style w:type="character" w:customStyle="1" w:styleId="149">
    <w:name w:val="style591"/>
    <w:autoRedefine/>
    <w:qFormat/>
    <w:uiPriority w:val="0"/>
    <w:rPr>
      <w:rFonts w:hint="default" w:ascii="Arial" w:hAnsi="Arial" w:cs="Arial"/>
      <w:color w:val="333333"/>
      <w:sz w:val="18"/>
      <w:szCs w:val="18"/>
      <w:u w:val="none"/>
    </w:rPr>
  </w:style>
  <w:style w:type="character" w:customStyle="1" w:styleId="150">
    <w:name w:val="apple-style-span"/>
    <w:basedOn w:val="48"/>
    <w:autoRedefine/>
    <w:qFormat/>
    <w:uiPriority w:val="0"/>
  </w:style>
  <w:style w:type="character" w:customStyle="1" w:styleId="151">
    <w:name w:val="apple-converted-space"/>
    <w:basedOn w:val="48"/>
    <w:autoRedefine/>
    <w:qFormat/>
    <w:uiPriority w:val="0"/>
  </w:style>
  <w:style w:type="character" w:customStyle="1" w:styleId="152">
    <w:name w:val="bold2"/>
    <w:autoRedefine/>
    <w:qFormat/>
    <w:uiPriority w:val="0"/>
    <w:rPr>
      <w:b/>
      <w:bCs/>
    </w:rPr>
  </w:style>
  <w:style w:type="paragraph" w:customStyle="1" w:styleId="153">
    <w:name w:val="Char Char"/>
    <w:basedOn w:val="1"/>
    <w:autoRedefine/>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4">
    <w:name w:val="默认段落字体 Para Char"/>
    <w:basedOn w:val="1"/>
    <w:autoRedefine/>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5">
    <w:name w:val="Char Char Char Char Char Char"/>
    <w:basedOn w:val="1"/>
    <w:autoRedefine/>
    <w:qFormat/>
    <w:uiPriority w:val="0"/>
    <w:pPr>
      <w:spacing w:line="560" w:lineRule="exact"/>
      <w:ind w:firstLine="200" w:firstLineChars="200"/>
      <w:jc w:val="left"/>
    </w:pPr>
    <w:rPr>
      <w:rFonts w:ascii="Times New Roman" w:hAnsi="Times New Roman" w:eastAsia="方正仿宋_GBK" w:cs="Arial"/>
      <w:sz w:val="32"/>
      <w:szCs w:val="21"/>
    </w:rPr>
  </w:style>
  <w:style w:type="character" w:customStyle="1" w:styleId="156">
    <w:name w:val="正文首行缩进 2 Char Char"/>
    <w:autoRedefine/>
    <w:qFormat/>
    <w:uiPriority w:val="0"/>
    <w:rPr>
      <w:rFonts w:ascii="Arial" w:hAnsi="Arial" w:eastAsia="宋体"/>
      <w:kern w:val="2"/>
      <w:sz w:val="21"/>
      <w:szCs w:val="24"/>
      <w:lang w:val="en-US" w:eastAsia="zh-CN" w:bidi="ar-SA"/>
    </w:rPr>
  </w:style>
  <w:style w:type="character" w:customStyle="1" w:styleId="157">
    <w:name w:val="Table Text Char1"/>
    <w:autoRedefine/>
    <w:qFormat/>
    <w:uiPriority w:val="0"/>
    <w:rPr>
      <w:rFonts w:eastAsia="宋体" w:cs="Arial"/>
      <w:snapToGrid w:val="0"/>
      <w:sz w:val="21"/>
      <w:szCs w:val="21"/>
      <w:lang w:val="en-US" w:eastAsia="zh-CN" w:bidi="ar-SA"/>
    </w:rPr>
  </w:style>
  <w:style w:type="paragraph" w:customStyle="1" w:styleId="158">
    <w:name w:val="默认段落字体 Para Char Char Char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59">
    <w:name w:val="表内容中"/>
    <w:basedOn w:val="1"/>
    <w:autoRedefine/>
    <w:qFormat/>
    <w:uiPriority w:val="0"/>
    <w:pPr>
      <w:spacing w:line="300" w:lineRule="auto"/>
      <w:ind w:firstLine="200" w:firstLineChars="200"/>
      <w:jc w:val="center"/>
    </w:pPr>
    <w:rPr>
      <w:rFonts w:ascii="Times New Roman" w:hAnsi="Times New Roman" w:eastAsia="方正仿宋_GBK"/>
      <w:sz w:val="32"/>
      <w:szCs w:val="20"/>
    </w:rPr>
  </w:style>
  <w:style w:type="paragraph" w:customStyle="1" w:styleId="160">
    <w:name w:val="列表（符号一级）（绿盟科技）"/>
    <w:basedOn w:val="1"/>
    <w:link w:val="164"/>
    <w:autoRedefine/>
    <w:qFormat/>
    <w:uiPriority w:val="0"/>
    <w:pPr>
      <w:widowControl/>
      <w:numPr>
        <w:ilvl w:val="0"/>
        <w:numId w:val="6"/>
      </w:numPr>
      <w:spacing w:line="300" w:lineRule="auto"/>
      <w:ind w:firstLine="0" w:firstLineChars="200"/>
      <w:jc w:val="left"/>
    </w:pPr>
    <w:rPr>
      <w:rFonts w:ascii="Arial" w:hAnsi="Arial" w:eastAsia="方正仿宋_GBK"/>
      <w:kern w:val="0"/>
      <w:sz w:val="32"/>
      <w:szCs w:val="21"/>
    </w:rPr>
  </w:style>
  <w:style w:type="paragraph" w:customStyle="1" w:styleId="161">
    <w:name w:val="正文首行缩进（绿盟科技）"/>
    <w:basedOn w:val="1"/>
    <w:link w:val="163"/>
    <w:autoRedefine/>
    <w:qFormat/>
    <w:uiPriority w:val="0"/>
    <w:pPr>
      <w:widowControl/>
      <w:spacing w:after="50" w:line="300" w:lineRule="auto"/>
      <w:ind w:firstLine="200" w:firstLineChars="200"/>
      <w:jc w:val="left"/>
    </w:pPr>
    <w:rPr>
      <w:rFonts w:ascii="Arial" w:hAnsi="Arial" w:eastAsia="方正仿宋_GBK"/>
      <w:kern w:val="0"/>
      <w:sz w:val="32"/>
      <w:szCs w:val="21"/>
    </w:rPr>
  </w:style>
  <w:style w:type="paragraph" w:customStyle="1" w:styleId="162">
    <w:name w:val="列表（符号二级）（绿盟科技）"/>
    <w:basedOn w:val="160"/>
    <w:autoRedefine/>
    <w:qFormat/>
    <w:uiPriority w:val="0"/>
    <w:pPr>
      <w:numPr>
        <w:ilvl w:val="1"/>
      </w:numPr>
      <w:tabs>
        <w:tab w:val="left" w:pos="720"/>
        <w:tab w:val="left" w:pos="1320"/>
      </w:tabs>
      <w:ind w:left="1320" w:hanging="720"/>
    </w:pPr>
  </w:style>
  <w:style w:type="character" w:customStyle="1" w:styleId="163">
    <w:name w:val="正文首行缩进（绿盟科技） Char"/>
    <w:link w:val="161"/>
    <w:autoRedefine/>
    <w:qFormat/>
    <w:uiPriority w:val="0"/>
    <w:rPr>
      <w:rFonts w:ascii="Arial" w:hAnsi="Arial" w:eastAsia="方正仿宋_GBK" w:cstheme="minorBidi"/>
      <w:sz w:val="32"/>
      <w:szCs w:val="21"/>
    </w:rPr>
  </w:style>
  <w:style w:type="character" w:customStyle="1" w:styleId="164">
    <w:name w:val="列表（符号一级）（绿盟科技） Char"/>
    <w:link w:val="160"/>
    <w:autoRedefine/>
    <w:qFormat/>
    <w:uiPriority w:val="0"/>
    <w:rPr>
      <w:rFonts w:ascii="Arial" w:hAnsi="Arial" w:eastAsia="方正仿宋_GBK" w:cstheme="minorBidi"/>
      <w:sz w:val="32"/>
      <w:szCs w:val="21"/>
    </w:rPr>
  </w:style>
  <w:style w:type="paragraph" w:customStyle="1" w:styleId="165">
    <w:name w:val="正文加粗"/>
    <w:basedOn w:val="1"/>
    <w:link w:val="166"/>
    <w:autoRedefine/>
    <w:qFormat/>
    <w:uiPriority w:val="0"/>
    <w:pPr>
      <w:widowControl/>
      <w:spacing w:line="560" w:lineRule="exact"/>
      <w:ind w:firstLine="200" w:firstLineChars="200"/>
      <w:jc w:val="left"/>
    </w:pPr>
    <w:rPr>
      <w:rFonts w:ascii="Arial" w:hAnsi="Arial" w:eastAsia="方正仿宋_GBK"/>
      <w:b/>
      <w:kern w:val="0"/>
      <w:sz w:val="32"/>
      <w:szCs w:val="20"/>
    </w:rPr>
  </w:style>
  <w:style w:type="character" w:customStyle="1" w:styleId="166">
    <w:name w:val="正文加粗 Char"/>
    <w:link w:val="165"/>
    <w:autoRedefine/>
    <w:qFormat/>
    <w:uiPriority w:val="0"/>
    <w:rPr>
      <w:rFonts w:ascii="Arial" w:hAnsi="Arial" w:eastAsia="方正仿宋_GBK" w:cstheme="minorBidi"/>
      <w:b/>
      <w:sz w:val="32"/>
    </w:rPr>
  </w:style>
  <w:style w:type="paragraph" w:customStyle="1" w:styleId="167">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正文（绿盟科技） Char"/>
    <w:link w:val="167"/>
    <w:autoRedefine/>
    <w:qFormat/>
    <w:uiPriority w:val="0"/>
    <w:rPr>
      <w:rFonts w:ascii="Arial" w:hAnsi="Arial"/>
      <w:sz w:val="21"/>
      <w:szCs w:val="21"/>
    </w:rPr>
  </w:style>
  <w:style w:type="paragraph" w:customStyle="1" w:styleId="169">
    <w:name w:val="列出段落1"/>
    <w:basedOn w:val="1"/>
    <w:autoRedefine/>
    <w:qFormat/>
    <w:uiPriority w:val="0"/>
    <w:pPr>
      <w:widowControl/>
      <w:spacing w:line="300" w:lineRule="auto"/>
      <w:ind w:firstLine="420" w:firstLineChars="200"/>
      <w:jc w:val="left"/>
    </w:pPr>
    <w:rPr>
      <w:rFonts w:ascii="Arial" w:hAnsi="Arial" w:eastAsia="方正仿宋_GBK"/>
      <w:kern w:val="0"/>
      <w:sz w:val="18"/>
      <w:szCs w:val="20"/>
    </w:rPr>
  </w:style>
  <w:style w:type="paragraph" w:customStyle="1" w:styleId="170">
    <w:name w:val="列表内容"/>
    <w:basedOn w:val="1"/>
    <w:next w:val="1"/>
    <w:autoRedefine/>
    <w:qFormat/>
    <w:uiPriority w:val="0"/>
    <w:pPr>
      <w:widowControl/>
      <w:numPr>
        <w:ilvl w:val="0"/>
        <w:numId w:val="7"/>
      </w:numPr>
      <w:spacing w:line="560" w:lineRule="exact"/>
      <w:ind w:firstLine="0" w:firstLineChars="200"/>
      <w:jc w:val="left"/>
    </w:pPr>
    <w:rPr>
      <w:rFonts w:ascii="Times New Roman" w:hAnsi="Times New Roman" w:eastAsia="方正仿宋_GBK"/>
      <w:kern w:val="0"/>
      <w:sz w:val="18"/>
      <w:szCs w:val="21"/>
    </w:rPr>
  </w:style>
  <w:style w:type="paragraph" w:customStyle="1" w:styleId="171">
    <w:name w:val="标题 1（绿盟科技）"/>
    <w:basedOn w:val="3"/>
    <w:next w:val="167"/>
    <w:autoRedefine/>
    <w:qFormat/>
    <w:uiPriority w:val="0"/>
    <w:pPr>
      <w:pageBreakBefore/>
      <w:numPr>
        <w:ilvl w:val="0"/>
        <w:numId w:val="8"/>
      </w:numPr>
      <w:pBdr>
        <w:bottom w:val="single" w:color="auto" w:sz="48" w:space="1"/>
      </w:pBdr>
      <w:spacing w:before="600" w:after="100" w:afterLines="100" w:line="576" w:lineRule="auto"/>
      <w:ind w:firstLine="0" w:firstLineChars="200"/>
      <w:jc w:val="left"/>
    </w:pPr>
    <w:rPr>
      <w:rFonts w:ascii="Arial" w:hAnsi="Arial" w:eastAsia="黑体"/>
      <w:b w:val="0"/>
      <w:sz w:val="32"/>
    </w:rPr>
  </w:style>
  <w:style w:type="paragraph" w:customStyle="1" w:styleId="172">
    <w:name w:val="标题 2（绿盟科技）"/>
    <w:basedOn w:val="4"/>
    <w:next w:val="167"/>
    <w:autoRedefine/>
    <w:qFormat/>
    <w:uiPriority w:val="0"/>
    <w:pPr>
      <w:numPr>
        <w:ilvl w:val="1"/>
        <w:numId w:val="8"/>
      </w:numPr>
      <w:spacing w:before="0" w:after="0" w:line="415" w:lineRule="auto"/>
      <w:ind w:firstLineChars="200"/>
      <w:jc w:val="left"/>
    </w:pPr>
    <w:rPr>
      <w:rFonts w:ascii="Times New Roman" w:hAnsi="Times New Roman" w:eastAsia="方正楷体_GBK"/>
      <w:b w:val="0"/>
      <w:bCs w:val="0"/>
    </w:rPr>
  </w:style>
  <w:style w:type="paragraph" w:customStyle="1" w:styleId="173">
    <w:name w:val="标题 3（绿盟科技）"/>
    <w:basedOn w:val="5"/>
    <w:next w:val="167"/>
    <w:autoRedefine/>
    <w:qFormat/>
    <w:uiPriority w:val="0"/>
    <w:pPr>
      <w:numPr>
        <w:ilvl w:val="2"/>
        <w:numId w:val="8"/>
      </w:numPr>
      <w:tabs>
        <w:tab w:val="left" w:pos="960"/>
      </w:tabs>
      <w:spacing w:before="0" w:after="0" w:line="415" w:lineRule="auto"/>
      <w:ind w:firstLineChars="200"/>
      <w:jc w:val="left"/>
    </w:pPr>
    <w:rPr>
      <w:rFonts w:ascii="Arial" w:hAnsi="Arial" w:eastAsia="黑体"/>
      <w:b w:val="0"/>
      <w:bCs w:val="0"/>
      <w:kern w:val="0"/>
      <w:szCs w:val="30"/>
    </w:rPr>
  </w:style>
  <w:style w:type="paragraph" w:customStyle="1" w:styleId="174">
    <w:name w:val="标题 4（绿盟科技）"/>
    <w:basedOn w:val="6"/>
    <w:next w:val="167"/>
    <w:autoRedefine/>
    <w:qFormat/>
    <w:uiPriority w:val="0"/>
    <w:pPr>
      <w:widowControl/>
      <w:numPr>
        <w:ilvl w:val="3"/>
        <w:numId w:val="8"/>
      </w:numPr>
      <w:spacing w:before="0" w:after="156" w:line="560" w:lineRule="exact"/>
      <w:ind w:firstLine="0" w:firstLineChars="200"/>
      <w:jc w:val="left"/>
    </w:pPr>
    <w:rPr>
      <w:rFonts w:ascii="Arial" w:hAnsi="Arial" w:eastAsia="黑体" w:cs="Times New Roman"/>
      <w:b w:val="0"/>
      <w:bCs w:val="0"/>
      <w:kern w:val="0"/>
      <w:sz w:val="32"/>
      <w:szCs w:val="21"/>
    </w:rPr>
  </w:style>
  <w:style w:type="paragraph" w:customStyle="1" w:styleId="175">
    <w:name w:val="标题 5（有编号）（绿盟科技）"/>
    <w:basedOn w:val="1"/>
    <w:next w:val="167"/>
    <w:autoRedefine/>
    <w:qFormat/>
    <w:uiPriority w:val="0"/>
    <w:pPr>
      <w:keepNext/>
      <w:keepLines/>
      <w:numPr>
        <w:ilvl w:val="4"/>
        <w:numId w:val="8"/>
      </w:numPr>
      <w:spacing w:before="280" w:after="156" w:line="377" w:lineRule="auto"/>
      <w:ind w:firstLine="0" w:firstLineChars="200"/>
      <w:jc w:val="left"/>
      <w:outlineLvl w:val="4"/>
    </w:pPr>
    <w:rPr>
      <w:rFonts w:ascii="Arial" w:hAnsi="Arial" w:eastAsia="黑体"/>
      <w:b/>
      <w:kern w:val="0"/>
      <w:sz w:val="32"/>
      <w:szCs w:val="21"/>
    </w:rPr>
  </w:style>
  <w:style w:type="paragraph" w:customStyle="1" w:styleId="176">
    <w:name w:val="标题 6（有编号）（绿盟科技）"/>
    <w:basedOn w:val="1"/>
    <w:next w:val="167"/>
    <w:autoRedefine/>
    <w:qFormat/>
    <w:uiPriority w:val="0"/>
    <w:pPr>
      <w:keepNext/>
      <w:keepLines/>
      <w:numPr>
        <w:ilvl w:val="5"/>
        <w:numId w:val="8"/>
      </w:numPr>
      <w:spacing w:before="240" w:after="64" w:line="319" w:lineRule="auto"/>
      <w:ind w:firstLine="0" w:firstLineChars="200"/>
      <w:jc w:val="left"/>
      <w:outlineLvl w:val="5"/>
    </w:pPr>
    <w:rPr>
      <w:rFonts w:ascii="Arial" w:hAnsi="Arial" w:eastAsia="黑体"/>
      <w:b/>
      <w:kern w:val="0"/>
      <w:sz w:val="32"/>
      <w:szCs w:val="21"/>
    </w:rPr>
  </w:style>
  <w:style w:type="paragraph" w:customStyle="1" w:styleId="177">
    <w:name w:val="插图标注（绿盟科技）"/>
    <w:next w:val="167"/>
    <w:autoRedefine/>
    <w:qFormat/>
    <w:uiPriority w:val="0"/>
    <w:pPr>
      <w:numPr>
        <w:ilvl w:val="6"/>
        <w:numId w:val="8"/>
      </w:numPr>
      <w:spacing w:after="156"/>
      <w:jc w:val="center"/>
    </w:pPr>
    <w:rPr>
      <w:rFonts w:ascii="Arial" w:hAnsi="Arial" w:eastAsia="宋体" w:cs="Arial"/>
      <w:sz w:val="21"/>
      <w:szCs w:val="21"/>
      <w:lang w:val="en-US" w:eastAsia="zh-CN" w:bidi="ar-SA"/>
    </w:rPr>
  </w:style>
  <w:style w:type="paragraph" w:customStyle="1" w:styleId="178">
    <w:name w:val="表格标注（绿盟科技）"/>
    <w:basedOn w:val="177"/>
    <w:next w:val="167"/>
    <w:autoRedefine/>
    <w:qFormat/>
    <w:uiPriority w:val="0"/>
    <w:pPr>
      <w:numPr>
        <w:ilvl w:val="7"/>
      </w:numPr>
    </w:pPr>
  </w:style>
  <w:style w:type="paragraph" w:customStyle="1" w:styleId="179">
    <w:name w:val="列出段落2"/>
    <w:basedOn w:val="1"/>
    <w:autoRedefine/>
    <w:qFormat/>
    <w:uiPriority w:val="34"/>
    <w:pPr>
      <w:spacing w:line="560" w:lineRule="exact"/>
      <w:ind w:firstLine="420" w:firstLineChars="200"/>
      <w:jc w:val="left"/>
    </w:pPr>
    <w:rPr>
      <w:rFonts w:ascii="Times New Roman" w:hAnsi="Times New Roman" w:eastAsia="方正仿宋_GBK"/>
      <w:sz w:val="32"/>
      <w:szCs w:val="21"/>
    </w:rPr>
  </w:style>
  <w:style w:type="character" w:customStyle="1" w:styleId="180">
    <w:name w:val="批注文字 字符1"/>
    <w:basedOn w:val="48"/>
    <w:autoRedefine/>
    <w:qFormat/>
    <w:uiPriority w:val="99"/>
    <w:rPr>
      <w:rFonts w:ascii="宋体" w:hAnsi="宋体" w:cs="宋体"/>
      <w:kern w:val="2"/>
      <w:sz w:val="28"/>
      <w:szCs w:val="28"/>
    </w:rPr>
  </w:style>
  <w:style w:type="character" w:customStyle="1" w:styleId="181">
    <w:name w:val="hua 2 字符1"/>
    <w:basedOn w:val="48"/>
    <w:link w:val="100"/>
    <w:autoRedefine/>
    <w:qFormat/>
    <w:uiPriority w:val="0"/>
    <w:rPr>
      <w:rFonts w:ascii="宋体" w:hAnsi="宋体" w:cs="宋体"/>
      <w:b/>
      <w:bCs/>
      <w:kern w:val="44"/>
      <w:sz w:val="30"/>
      <w:szCs w:val="30"/>
    </w:rPr>
  </w:style>
  <w:style w:type="character" w:customStyle="1" w:styleId="182">
    <w:name w:val="hua 3 字符"/>
    <w:basedOn w:val="48"/>
    <w:link w:val="102"/>
    <w:autoRedefine/>
    <w:qFormat/>
    <w:uiPriority w:val="0"/>
    <w:rPr>
      <w:rFonts w:ascii="宋体" w:hAnsi="宋体" w:cs="宋体"/>
      <w:b/>
      <w:bCs/>
      <w:kern w:val="2"/>
      <w:sz w:val="28"/>
      <w:szCs w:val="28"/>
    </w:rPr>
  </w:style>
  <w:style w:type="character" w:customStyle="1" w:styleId="183">
    <w:name w:val="hua 4 字符"/>
    <w:basedOn w:val="48"/>
    <w:link w:val="104"/>
    <w:autoRedefine/>
    <w:qFormat/>
    <w:uiPriority w:val="0"/>
    <w:rPr>
      <w:rFonts w:ascii="宋体" w:hAnsi="Arial" w:cs="宋体"/>
      <w:b/>
      <w:bCs/>
      <w:kern w:val="2"/>
      <w:sz w:val="24"/>
      <w:szCs w:val="18"/>
    </w:rPr>
  </w:style>
  <w:style w:type="paragraph" w:customStyle="1" w:styleId="184">
    <w:name w:val="TOC 标题2"/>
    <w:basedOn w:val="3"/>
    <w:next w:val="1"/>
    <w:autoRedefine/>
    <w:unhideWhenUsed/>
    <w:qFormat/>
    <w:uiPriority w:val="39"/>
    <w:pPr>
      <w:pageBreakBefore/>
      <w:widowControl/>
      <w:spacing w:before="480" w:after="0" w:afterLines="100" w:line="276" w:lineRule="auto"/>
      <w:ind w:firstLine="560" w:firstLineChars="200"/>
      <w:jc w:val="left"/>
      <w:outlineLvl w:val="9"/>
    </w:pPr>
    <w:rPr>
      <w:rFonts w:asciiTheme="majorHAnsi" w:hAnsiTheme="majorHAnsi" w:eastAsiaTheme="majorEastAsia" w:cstheme="majorBidi"/>
      <w:b w:val="0"/>
      <w:color w:val="2E75B6" w:themeColor="accent1" w:themeShade="BF"/>
      <w:kern w:val="0"/>
      <w:sz w:val="28"/>
      <w:szCs w:val="28"/>
    </w:rPr>
  </w:style>
  <w:style w:type="paragraph" w:customStyle="1" w:styleId="185">
    <w:name w:val="hua封面标题"/>
    <w:link w:val="186"/>
    <w:autoRedefine/>
    <w:qFormat/>
    <w:uiPriority w:val="0"/>
    <w:pPr>
      <w:spacing w:before="120" w:after="120"/>
      <w:jc w:val="center"/>
    </w:pPr>
    <w:rPr>
      <w:rFonts w:ascii="宋体" w:hAnsi="宋体" w:eastAsia="宋体" w:cs="Times New Roman"/>
      <w:b/>
      <w:kern w:val="2"/>
      <w:sz w:val="84"/>
      <w:szCs w:val="84"/>
      <w:lang w:val="en-US" w:eastAsia="zh-CN" w:bidi="ar-SA"/>
    </w:rPr>
  </w:style>
  <w:style w:type="character" w:customStyle="1" w:styleId="186">
    <w:name w:val="hua封面标题 字符"/>
    <w:basedOn w:val="48"/>
    <w:link w:val="185"/>
    <w:autoRedefine/>
    <w:qFormat/>
    <w:uiPriority w:val="0"/>
    <w:rPr>
      <w:rFonts w:ascii="宋体" w:hAnsi="宋体"/>
      <w:b/>
      <w:kern w:val="2"/>
      <w:sz w:val="84"/>
      <w:szCs w:val="84"/>
    </w:rPr>
  </w:style>
  <w:style w:type="paragraph" w:customStyle="1" w:styleId="187">
    <w:name w:val="hua 封面（单位+时间）"/>
    <w:basedOn w:val="128"/>
    <w:link w:val="188"/>
    <w:autoRedefine/>
    <w:qFormat/>
    <w:uiPriority w:val="0"/>
    <w:pPr>
      <w:spacing w:before="100" w:beforeAutospacing="1" w:after="100" w:afterAutospacing="1"/>
      <w:ind w:left="240" w:leftChars="100" w:right="240" w:rightChars="100" w:firstLine="547"/>
    </w:pPr>
    <w:rPr>
      <w:sz w:val="32"/>
      <w:szCs w:val="32"/>
    </w:rPr>
  </w:style>
  <w:style w:type="character" w:customStyle="1" w:styleId="188">
    <w:name w:val="hua 封面（单位+时间） 字符"/>
    <w:basedOn w:val="127"/>
    <w:link w:val="187"/>
    <w:autoRedefine/>
    <w:qFormat/>
    <w:uiPriority w:val="0"/>
    <w:rPr>
      <w:rFonts w:ascii="宋体" w:cs="宋体" w:hAnsiTheme="minorEastAsia"/>
      <w:kern w:val="2"/>
      <w:sz w:val="32"/>
      <w:szCs w:val="32"/>
    </w:rPr>
  </w:style>
  <w:style w:type="character" w:customStyle="1" w:styleId="189">
    <w:name w:val="未处理的提及1"/>
    <w:basedOn w:val="48"/>
    <w:autoRedefine/>
    <w:unhideWhenUsed/>
    <w:qFormat/>
    <w:uiPriority w:val="99"/>
    <w:rPr>
      <w:color w:val="605E5C"/>
      <w:shd w:val="clear" w:color="auto" w:fill="E1DFDD"/>
    </w:rPr>
  </w:style>
  <w:style w:type="paragraph" w:customStyle="1" w:styleId="190">
    <w:name w:val="hua小标题"/>
    <w:link w:val="192"/>
    <w:autoRedefine/>
    <w:qFormat/>
    <w:uiPriority w:val="0"/>
    <w:pPr>
      <w:keepNext/>
      <w:spacing w:before="240" w:beforeLines="100"/>
      <w:ind w:firstLine="414"/>
    </w:pPr>
    <w:rPr>
      <w:rFonts w:ascii="宋体" w:hAnsi="Arial" w:eastAsia="宋体" w:cs="Arial"/>
      <w:b/>
      <w:bCs/>
      <w:kern w:val="2"/>
      <w:sz w:val="24"/>
      <w:szCs w:val="22"/>
      <w:lang w:val="en-US" w:eastAsia="zh-CN" w:bidi="ar-SA"/>
    </w:rPr>
  </w:style>
  <w:style w:type="paragraph" w:customStyle="1" w:styleId="191">
    <w:name w:val="链接"/>
    <w:basedOn w:val="128"/>
    <w:next w:val="128"/>
    <w:link w:val="194"/>
    <w:autoRedefine/>
    <w:qFormat/>
    <w:uiPriority w:val="0"/>
    <w:rPr>
      <w:color w:val="0070C0"/>
      <w:u w:val="single"/>
    </w:rPr>
  </w:style>
  <w:style w:type="character" w:customStyle="1" w:styleId="192">
    <w:name w:val="hua小标题 字符"/>
    <w:basedOn w:val="127"/>
    <w:link w:val="190"/>
    <w:autoRedefine/>
    <w:qFormat/>
    <w:uiPriority w:val="0"/>
    <w:rPr>
      <w:rFonts w:ascii="宋体" w:hAnsi="Arial" w:cs="Arial"/>
      <w:b/>
      <w:bCs/>
      <w:kern w:val="2"/>
      <w:sz w:val="24"/>
      <w:szCs w:val="22"/>
    </w:rPr>
  </w:style>
  <w:style w:type="character" w:customStyle="1" w:styleId="193">
    <w:name w:val="el-radio__input"/>
    <w:basedOn w:val="48"/>
    <w:autoRedefine/>
    <w:qFormat/>
    <w:uiPriority w:val="0"/>
  </w:style>
  <w:style w:type="character" w:customStyle="1" w:styleId="194">
    <w:name w:val="链接 字符"/>
    <w:basedOn w:val="127"/>
    <w:link w:val="191"/>
    <w:autoRedefine/>
    <w:qFormat/>
    <w:uiPriority w:val="0"/>
    <w:rPr>
      <w:rFonts w:ascii="宋体" w:cs="宋体" w:hAnsiTheme="minorEastAsia"/>
      <w:color w:val="0070C0"/>
      <w:kern w:val="2"/>
      <w:sz w:val="24"/>
      <w:szCs w:val="24"/>
      <w:u w:val="single"/>
    </w:rPr>
  </w:style>
  <w:style w:type="character" w:customStyle="1" w:styleId="195">
    <w:name w:val="el-radio__label"/>
    <w:basedOn w:val="48"/>
    <w:autoRedefine/>
    <w:qFormat/>
    <w:uiPriority w:val="0"/>
  </w:style>
  <w:style w:type="paragraph" w:customStyle="1" w:styleId="196">
    <w:name w:val="备注"/>
    <w:basedOn w:val="128"/>
    <w:link w:val="198"/>
    <w:autoRedefine/>
    <w:qFormat/>
    <w:uiPriority w:val="0"/>
    <w:pPr>
      <w:ind w:left="1030" w:firstLine="359"/>
    </w:pPr>
    <w:rPr>
      <w:i/>
      <w:iCs/>
      <w:sz w:val="21"/>
      <w:szCs w:val="21"/>
    </w:rPr>
  </w:style>
  <w:style w:type="character" w:customStyle="1" w:styleId="197">
    <w:name w:val="el-breadcrumb__inner"/>
    <w:basedOn w:val="48"/>
    <w:autoRedefine/>
    <w:qFormat/>
    <w:uiPriority w:val="0"/>
  </w:style>
  <w:style w:type="character" w:customStyle="1" w:styleId="198">
    <w:name w:val="备注 字符"/>
    <w:basedOn w:val="127"/>
    <w:link w:val="196"/>
    <w:autoRedefine/>
    <w:qFormat/>
    <w:uiPriority w:val="0"/>
    <w:rPr>
      <w:rFonts w:ascii="宋体" w:cs="宋体" w:hAnsiTheme="minorEastAsia"/>
      <w:i/>
      <w:iCs/>
      <w:kern w:val="2"/>
      <w:sz w:val="21"/>
      <w:szCs w:val="21"/>
    </w:rPr>
  </w:style>
  <w:style w:type="character" w:customStyle="1" w:styleId="199">
    <w:name w:val="el-breadcrumb__separator"/>
    <w:basedOn w:val="48"/>
    <w:autoRedefine/>
    <w:qFormat/>
    <w:uiPriority w:val="0"/>
  </w:style>
  <w:style w:type="character" w:customStyle="1" w:styleId="200">
    <w:name w:val="hua 1 字符"/>
    <w:basedOn w:val="48"/>
    <w:autoRedefine/>
    <w:qFormat/>
    <w:uiPriority w:val="0"/>
    <w:rPr>
      <w:rFonts w:ascii="Calibri" w:hAnsi="Calibri" w:eastAsia="宋体" w:cs="Times New Roman"/>
      <w:b/>
      <w:bCs/>
      <w:kern w:val="44"/>
      <w:sz w:val="44"/>
      <w:szCs w:val="44"/>
    </w:rPr>
  </w:style>
  <w:style w:type="character" w:customStyle="1" w:styleId="201">
    <w:name w:val="hua 2 字符"/>
    <w:basedOn w:val="48"/>
    <w:autoRedefine/>
    <w:qFormat/>
    <w:uiPriority w:val="0"/>
    <w:rPr>
      <w:rFonts w:ascii="Calibri" w:hAnsi="Calibri" w:eastAsia="宋体" w:cs="Times New Roman"/>
      <w:b/>
      <w:bCs/>
      <w:kern w:val="44"/>
      <w:sz w:val="30"/>
      <w:szCs w:val="30"/>
    </w:rPr>
  </w:style>
  <w:style w:type="paragraph" w:customStyle="1" w:styleId="202">
    <w:name w:val="msonormal"/>
    <w:basedOn w:val="1"/>
    <w:autoRedefine/>
    <w:qFormat/>
    <w:uiPriority w:val="0"/>
    <w:pPr>
      <w:widowControl/>
      <w:spacing w:before="100" w:beforeAutospacing="1" w:after="100" w:afterAutospacing="1" w:line="560" w:lineRule="exact"/>
      <w:ind w:firstLine="200" w:firstLineChars="200"/>
      <w:jc w:val="left"/>
    </w:pPr>
    <w:rPr>
      <w:rFonts w:ascii="Times New Roman" w:hAnsi="Times New Roman" w:eastAsia="方正仿宋_GBK"/>
      <w:kern w:val="0"/>
      <w:sz w:val="24"/>
      <w:szCs w:val="24"/>
    </w:rPr>
  </w:style>
  <w:style w:type="paragraph" w:customStyle="1" w:styleId="203">
    <w:name w:val="目录 31"/>
    <w:basedOn w:val="1"/>
    <w:next w:val="1"/>
    <w:autoRedefine/>
    <w:qFormat/>
    <w:uiPriority w:val="0"/>
    <w:pPr>
      <w:spacing w:before="100" w:beforeAutospacing="1" w:after="100" w:afterAutospacing="1" w:line="560" w:lineRule="exact"/>
      <w:ind w:left="840" w:leftChars="400" w:firstLine="200" w:firstLineChars="200"/>
      <w:jc w:val="left"/>
    </w:pPr>
    <w:rPr>
      <w:rFonts w:ascii="Times New Roman" w:hAnsi="Times New Roman" w:eastAsia="方正仿宋_GBK"/>
      <w:sz w:val="32"/>
      <w:szCs w:val="21"/>
    </w:rPr>
  </w:style>
  <w:style w:type="paragraph" w:customStyle="1" w:styleId="204">
    <w:name w:val="目录 11"/>
    <w:basedOn w:val="1"/>
    <w:next w:val="1"/>
    <w:autoRedefine/>
    <w:qFormat/>
    <w:uiPriority w:val="0"/>
    <w:pPr>
      <w:spacing w:line="560" w:lineRule="exact"/>
      <w:ind w:firstLine="200" w:firstLineChars="200"/>
      <w:jc w:val="left"/>
    </w:pPr>
    <w:rPr>
      <w:rFonts w:ascii="Times New Roman" w:hAnsi="Times New Roman" w:eastAsia="方正仿宋_GBK"/>
      <w:sz w:val="32"/>
      <w:szCs w:val="21"/>
    </w:rPr>
  </w:style>
  <w:style w:type="paragraph" w:customStyle="1" w:styleId="205">
    <w:name w:val="目录 21"/>
    <w:basedOn w:val="1"/>
    <w:next w:val="1"/>
    <w:autoRedefine/>
    <w:qFormat/>
    <w:uiPriority w:val="0"/>
    <w:pPr>
      <w:spacing w:before="100" w:beforeAutospacing="1" w:after="100" w:afterAutospacing="1" w:line="560" w:lineRule="exact"/>
      <w:ind w:left="420" w:leftChars="200" w:firstLine="200" w:firstLineChars="200"/>
      <w:jc w:val="left"/>
    </w:pPr>
    <w:rPr>
      <w:rFonts w:ascii="Times New Roman" w:hAnsi="Times New Roman" w:eastAsia="方正仿宋_GBK"/>
      <w:sz w:val="32"/>
      <w:szCs w:val="21"/>
    </w:rPr>
  </w:style>
  <w:style w:type="paragraph" w:customStyle="1" w:styleId="206">
    <w:name w:val="hua无序序列"/>
    <w:link w:val="207"/>
    <w:autoRedefine/>
    <w:qFormat/>
    <w:uiPriority w:val="0"/>
    <w:pPr>
      <w:numPr>
        <w:ilvl w:val="0"/>
        <w:numId w:val="9"/>
      </w:numPr>
      <w:spacing w:before="50" w:beforeLines="50" w:line="360" w:lineRule="auto"/>
      <w:ind w:left="828"/>
      <w:contextualSpacing/>
      <w:jc w:val="both"/>
    </w:pPr>
    <w:rPr>
      <w:rFonts w:eastAsia="宋体" w:cs="宋体" w:asciiTheme="minorEastAsia" w:hAnsiTheme="minorEastAsia"/>
      <w:kern w:val="2"/>
      <w:sz w:val="24"/>
      <w:szCs w:val="24"/>
      <w:lang w:val="en-US" w:eastAsia="zh-CN" w:bidi="ar-SA"/>
    </w:rPr>
  </w:style>
  <w:style w:type="character" w:customStyle="1" w:styleId="207">
    <w:name w:val="hua无序序列 字符"/>
    <w:basedOn w:val="127"/>
    <w:link w:val="206"/>
    <w:autoRedefine/>
    <w:qFormat/>
    <w:uiPriority w:val="0"/>
    <w:rPr>
      <w:rFonts w:cs="宋体" w:asciiTheme="minorEastAsia" w:hAnsiTheme="minorEastAsia"/>
      <w:kern w:val="2"/>
      <w:sz w:val="24"/>
      <w:szCs w:val="24"/>
    </w:rPr>
  </w:style>
  <w:style w:type="paragraph" w:customStyle="1" w:styleId="208">
    <w:name w:val="hua有序序列"/>
    <w:link w:val="209"/>
    <w:autoRedefine/>
    <w:qFormat/>
    <w:uiPriority w:val="0"/>
    <w:pPr>
      <w:numPr>
        <w:ilvl w:val="0"/>
        <w:numId w:val="10"/>
      </w:numPr>
      <w:spacing w:before="50" w:beforeLines="50"/>
      <w:contextualSpacing/>
      <w:jc w:val="both"/>
    </w:pPr>
    <w:rPr>
      <w:rFonts w:eastAsia="宋体" w:cs="宋体" w:asciiTheme="minorEastAsia" w:hAnsiTheme="minorEastAsia"/>
      <w:kern w:val="2"/>
      <w:sz w:val="24"/>
      <w:szCs w:val="24"/>
      <w:lang w:val="en-US" w:eastAsia="zh-CN" w:bidi="ar-SA"/>
    </w:rPr>
  </w:style>
  <w:style w:type="character" w:customStyle="1" w:styleId="209">
    <w:name w:val="hua有序序列 字符"/>
    <w:basedOn w:val="127"/>
    <w:link w:val="208"/>
    <w:autoRedefine/>
    <w:qFormat/>
    <w:uiPriority w:val="0"/>
    <w:rPr>
      <w:rFonts w:cs="宋体" w:asciiTheme="minorEastAsia" w:hAnsiTheme="minorEastAsia"/>
      <w:kern w:val="2"/>
      <w:sz w:val="24"/>
      <w:szCs w:val="24"/>
    </w:rPr>
  </w:style>
  <w:style w:type="paragraph" w:customStyle="1" w:styleId="210">
    <w:name w:val="样式3"/>
    <w:basedOn w:val="8"/>
    <w:next w:val="8"/>
    <w:autoRedefine/>
    <w:qFormat/>
    <w:uiPriority w:val="0"/>
    <w:pPr>
      <w:tabs>
        <w:tab w:val="left" w:pos="709"/>
      </w:tabs>
      <w:ind w:left="709" w:hanging="709"/>
    </w:pPr>
    <w:rPr>
      <w:b w:val="0"/>
    </w:rPr>
  </w:style>
  <w:style w:type="character" w:customStyle="1" w:styleId="211">
    <w:name w:val="页眉 Char1"/>
    <w:autoRedefine/>
    <w:semiHidden/>
    <w:qFormat/>
    <w:uiPriority w:val="99"/>
    <w:rPr>
      <w:kern w:val="2"/>
      <w:sz w:val="18"/>
      <w:szCs w:val="18"/>
    </w:rPr>
  </w:style>
  <w:style w:type="character" w:customStyle="1" w:styleId="212">
    <w:name w:val="正文文本 字符1"/>
    <w:autoRedefine/>
    <w:qFormat/>
    <w:uiPriority w:val="99"/>
    <w:rPr>
      <w:rFonts w:ascii="Courier New" w:hAnsi="Courier New" w:eastAsia="GulimChe"/>
      <w:kern w:val="2"/>
      <w:sz w:val="22"/>
      <w:lang w:eastAsia="ko-KR"/>
    </w:rPr>
  </w:style>
  <w:style w:type="character" w:customStyle="1" w:styleId="213">
    <w:name w:val="标题 2 字符1"/>
    <w:autoRedefine/>
    <w:qFormat/>
    <w:uiPriority w:val="9"/>
    <w:rPr>
      <w:rFonts w:ascii="Cambria" w:hAnsi="Cambria" w:eastAsia="宋体"/>
      <w:b/>
      <w:bCs/>
      <w:kern w:val="2"/>
      <w:sz w:val="28"/>
      <w:szCs w:val="32"/>
    </w:rPr>
  </w:style>
  <w:style w:type="character" w:customStyle="1" w:styleId="214">
    <w:name w:val="页脚 Char1"/>
    <w:autoRedefine/>
    <w:semiHidden/>
    <w:qFormat/>
    <w:uiPriority w:val="99"/>
    <w:rPr>
      <w:kern w:val="2"/>
      <w:sz w:val="18"/>
      <w:szCs w:val="18"/>
    </w:rPr>
  </w:style>
  <w:style w:type="character" w:customStyle="1" w:styleId="215">
    <w:name w:val="标题 Char1"/>
    <w:autoRedefine/>
    <w:qFormat/>
    <w:uiPriority w:val="10"/>
    <w:rPr>
      <w:rFonts w:ascii="Cambria" w:hAnsi="Cambria" w:cs="Times New Roman"/>
      <w:b/>
      <w:bCs/>
      <w:kern w:val="2"/>
      <w:sz w:val="32"/>
      <w:szCs w:val="32"/>
    </w:rPr>
  </w:style>
  <w:style w:type="character" w:customStyle="1" w:styleId="216">
    <w:name w:val="批注框文本 Char1"/>
    <w:autoRedefine/>
    <w:semiHidden/>
    <w:qFormat/>
    <w:uiPriority w:val="99"/>
    <w:rPr>
      <w:kern w:val="2"/>
      <w:sz w:val="18"/>
      <w:szCs w:val="18"/>
    </w:rPr>
  </w:style>
  <w:style w:type="paragraph" w:customStyle="1" w:styleId="217">
    <w:name w:val="无间隔1"/>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1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19">
    <w:name w:val="WPSOffice手动目录 1"/>
    <w:autoRedefine/>
    <w:qFormat/>
    <w:uiPriority w:val="0"/>
    <w:rPr>
      <w:rFonts w:ascii="Times New Roman" w:hAnsi="Times New Roman" w:eastAsia="宋体" w:cs="Times New Roman"/>
      <w:lang w:val="en-US" w:eastAsia="zh-CN" w:bidi="ar-SA"/>
    </w:rPr>
  </w:style>
  <w:style w:type="paragraph" w:customStyle="1" w:styleId="220">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221">
    <w:name w:val="_Style 2"/>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2">
    <w:name w:val="_Style 1"/>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3">
    <w:name w:val="列表段落11"/>
    <w:basedOn w:val="1"/>
    <w:autoRedefine/>
    <w:qFormat/>
    <w:uiPriority w:val="99"/>
    <w:pPr>
      <w:spacing w:line="560" w:lineRule="exact"/>
      <w:ind w:firstLine="420" w:firstLineChars="200"/>
      <w:jc w:val="left"/>
    </w:pPr>
    <w:rPr>
      <w:rFonts w:ascii="Times New Roman" w:hAnsi="Times New Roman" w:eastAsia="方正仿宋_GBK" w:cs="Times New Roman"/>
      <w:sz w:val="32"/>
      <w:szCs w:val="21"/>
    </w:rPr>
  </w:style>
  <w:style w:type="paragraph" w:customStyle="1" w:styleId="224">
    <w:name w:val="彩色列表 - 强调文字颜色 11"/>
    <w:basedOn w:val="1"/>
    <w:autoRedefine/>
    <w:qFormat/>
    <w:uiPriority w:val="34"/>
    <w:pPr>
      <w:spacing w:line="560" w:lineRule="exact"/>
      <w:ind w:firstLine="420" w:firstLineChars="200"/>
      <w:jc w:val="left"/>
    </w:pPr>
    <w:rPr>
      <w:rFonts w:ascii="Times New Roman" w:hAnsi="Times New Roman" w:eastAsia="方正仿宋_GBK" w:cs="Times New Roman"/>
      <w:sz w:val="32"/>
      <w:szCs w:val="21"/>
    </w:rPr>
  </w:style>
  <w:style w:type="paragraph" w:customStyle="1" w:styleId="225">
    <w:name w:val="修订1"/>
    <w:autoRedefine/>
    <w:hidden/>
    <w:unhideWhenUsed/>
    <w:qFormat/>
    <w:uiPriority w:val="99"/>
    <w:rPr>
      <w:rFonts w:ascii="Times New Roman" w:hAnsi="Times New Roman" w:eastAsia="宋体" w:cs="Times New Roman"/>
      <w:kern w:val="2"/>
      <w:sz w:val="21"/>
      <w:szCs w:val="22"/>
      <w:lang w:val="en-US" w:eastAsia="zh-CN" w:bidi="ar-SA"/>
    </w:rPr>
  </w:style>
  <w:style w:type="character" w:customStyle="1" w:styleId="226">
    <w:name w:val="未处理的提及2"/>
    <w:basedOn w:val="48"/>
    <w:autoRedefine/>
    <w:unhideWhenUsed/>
    <w:qFormat/>
    <w:uiPriority w:val="99"/>
    <w:rPr>
      <w:color w:val="605E5C"/>
      <w:shd w:val="clear" w:color="auto" w:fill="E1DFDD"/>
    </w:rPr>
  </w:style>
  <w:style w:type="character" w:customStyle="1" w:styleId="227">
    <w:name w:val="font31"/>
    <w:basedOn w:val="48"/>
    <w:autoRedefine/>
    <w:qFormat/>
    <w:uiPriority w:val="0"/>
    <w:rPr>
      <w:rFonts w:hint="eastAsia" w:ascii="微软雅黑" w:hAnsi="微软雅黑" w:eastAsia="微软雅黑" w:cs="微软雅黑"/>
      <w:b/>
      <w:color w:val="FF0000"/>
      <w:sz w:val="21"/>
      <w:szCs w:val="21"/>
      <w:u w:val="none"/>
    </w:rPr>
  </w:style>
  <w:style w:type="character" w:customStyle="1" w:styleId="228">
    <w:name w:val="font51"/>
    <w:basedOn w:val="48"/>
    <w:autoRedefine/>
    <w:qFormat/>
    <w:uiPriority w:val="0"/>
    <w:rPr>
      <w:rFonts w:hint="eastAsia" w:ascii="微软雅黑" w:hAnsi="微软雅黑" w:eastAsia="微软雅黑" w:cs="微软雅黑"/>
      <w:color w:val="000000"/>
      <w:sz w:val="21"/>
      <w:szCs w:val="21"/>
      <w:u w:val="none"/>
    </w:rPr>
  </w:style>
  <w:style w:type="character" w:customStyle="1" w:styleId="229">
    <w:name w:val="font61"/>
    <w:basedOn w:val="48"/>
    <w:autoRedefine/>
    <w:qFormat/>
    <w:uiPriority w:val="0"/>
    <w:rPr>
      <w:rFonts w:hint="eastAsia" w:ascii="微软雅黑" w:hAnsi="微软雅黑" w:eastAsia="微软雅黑" w:cs="微软雅黑"/>
      <w:color w:val="000000"/>
      <w:sz w:val="21"/>
      <w:szCs w:val="21"/>
      <w:u w:val="none"/>
    </w:rPr>
  </w:style>
  <w:style w:type="character" w:customStyle="1" w:styleId="230">
    <w:name w:val="font41"/>
    <w:basedOn w:val="48"/>
    <w:autoRedefine/>
    <w:qFormat/>
    <w:uiPriority w:val="0"/>
    <w:rPr>
      <w:rFonts w:hint="eastAsia" w:ascii="宋体" w:hAnsi="宋体" w:eastAsia="宋体" w:cs="宋体"/>
      <w:color w:val="000000"/>
      <w:sz w:val="20"/>
      <w:szCs w:val="20"/>
      <w:u w:val="none"/>
    </w:rPr>
  </w:style>
  <w:style w:type="character" w:customStyle="1" w:styleId="231">
    <w:name w:val="font121"/>
    <w:basedOn w:val="48"/>
    <w:autoRedefine/>
    <w:qFormat/>
    <w:uiPriority w:val="0"/>
    <w:rPr>
      <w:rFonts w:hint="eastAsia" w:ascii="微软雅黑" w:hAnsi="微软雅黑" w:eastAsia="微软雅黑" w:cs="微软雅黑"/>
      <w:color w:val="000000"/>
      <w:sz w:val="21"/>
      <w:szCs w:val="21"/>
      <w:u w:val="none"/>
    </w:rPr>
  </w:style>
  <w:style w:type="character" w:customStyle="1" w:styleId="232">
    <w:name w:val="font91"/>
    <w:basedOn w:val="48"/>
    <w:autoRedefine/>
    <w:qFormat/>
    <w:uiPriority w:val="0"/>
    <w:rPr>
      <w:rFonts w:hint="eastAsia" w:ascii="微软雅黑" w:hAnsi="微软雅黑" w:eastAsia="微软雅黑" w:cs="微软雅黑"/>
      <w:color w:val="000000"/>
      <w:sz w:val="21"/>
      <w:szCs w:val="21"/>
      <w:u w:val="none"/>
    </w:rPr>
  </w:style>
  <w:style w:type="character" w:customStyle="1" w:styleId="233">
    <w:name w:val="font21"/>
    <w:basedOn w:val="48"/>
    <w:autoRedefine/>
    <w:qFormat/>
    <w:uiPriority w:val="0"/>
    <w:rPr>
      <w:rFonts w:ascii="Courier New" w:hAnsi="Courier New" w:cs="Courier New"/>
      <w:color w:val="000000"/>
      <w:sz w:val="22"/>
      <w:szCs w:val="22"/>
      <w:u w:val="none"/>
    </w:rPr>
  </w:style>
  <w:style w:type="character" w:customStyle="1" w:styleId="234">
    <w:name w:val="font11"/>
    <w:basedOn w:val="48"/>
    <w:autoRedefine/>
    <w:qFormat/>
    <w:uiPriority w:val="0"/>
    <w:rPr>
      <w:rFonts w:ascii="GulimChe" w:hAnsi="GulimChe" w:eastAsia="GulimChe" w:cs="GulimChe"/>
      <w:color w:val="000000"/>
      <w:sz w:val="20"/>
      <w:szCs w:val="20"/>
      <w:u w:val="none"/>
    </w:rPr>
  </w:style>
  <w:style w:type="paragraph" w:customStyle="1" w:styleId="235">
    <w:name w:val="hua3"/>
    <w:basedOn w:val="1"/>
    <w:autoRedefine/>
    <w:qFormat/>
    <w:uiPriority w:val="0"/>
    <w:pPr>
      <w:numPr>
        <w:ilvl w:val="2"/>
        <w:numId w:val="11"/>
      </w:numPr>
      <w:spacing w:line="560" w:lineRule="exact"/>
      <w:ind w:firstLine="0" w:firstLineChars="200"/>
      <w:jc w:val="left"/>
    </w:pPr>
    <w:rPr>
      <w:rFonts w:ascii="Times New Roman" w:hAnsi="Times New Roman" w:eastAsia="方正仿宋_GBK"/>
      <w:sz w:val="32"/>
      <w:szCs w:val="21"/>
    </w:rPr>
  </w:style>
  <w:style w:type="paragraph" w:customStyle="1" w:styleId="236">
    <w:name w:val="标题2"/>
    <w:basedOn w:val="1"/>
    <w:link w:val="237"/>
    <w:autoRedefine/>
    <w:qFormat/>
    <w:uiPriority w:val="0"/>
    <w:pPr>
      <w:spacing w:line="560" w:lineRule="exact"/>
      <w:ind w:firstLine="200" w:firstLineChars="200"/>
      <w:jc w:val="left"/>
      <w:outlineLvl w:val="1"/>
    </w:pPr>
    <w:rPr>
      <w:rFonts w:ascii="Times New Roman" w:hAnsi="Times New Roman" w:eastAsia="方正仿宋_GBK"/>
      <w:b/>
      <w:bCs/>
      <w:sz w:val="32"/>
      <w:szCs w:val="21"/>
    </w:rPr>
  </w:style>
  <w:style w:type="character" w:customStyle="1" w:styleId="237">
    <w:name w:val="标题2 字符"/>
    <w:basedOn w:val="48"/>
    <w:link w:val="236"/>
    <w:autoRedefine/>
    <w:qFormat/>
    <w:uiPriority w:val="0"/>
    <w:rPr>
      <w:rFonts w:eastAsia="方正仿宋_GBK" w:cstheme="minorBidi"/>
      <w:b/>
      <w:bCs/>
      <w:kern w:val="2"/>
      <w:sz w:val="32"/>
      <w:szCs w:val="21"/>
    </w:rPr>
  </w:style>
  <w:style w:type="paragraph" w:customStyle="1" w:styleId="238">
    <w:name w:val="TOC 标题3"/>
    <w:basedOn w:val="3"/>
    <w:next w:val="1"/>
    <w:autoRedefine/>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239">
    <w:name w:val="无间隔11"/>
    <w:basedOn w:val="1"/>
    <w:autoRedefine/>
    <w:qFormat/>
    <w:uiPriority w:val="1"/>
    <w:pPr>
      <w:widowControl/>
      <w:spacing w:line="560" w:lineRule="exact"/>
      <w:ind w:firstLine="200" w:firstLineChars="200"/>
      <w:jc w:val="left"/>
    </w:pPr>
    <w:rPr>
      <w:rFonts w:ascii="Times New Roman" w:hAnsi="Times New Roman" w:eastAsia="方正仿宋_GBK"/>
      <w:kern w:val="0"/>
      <w:sz w:val="22"/>
      <w:szCs w:val="21"/>
      <w:lang w:eastAsia="en-US" w:bidi="en-US"/>
    </w:rPr>
  </w:style>
  <w:style w:type="paragraph" w:customStyle="1" w:styleId="240">
    <w:name w:val="列表段落2"/>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241">
    <w:name w:val="font112"/>
    <w:basedOn w:val="48"/>
    <w:autoRedefine/>
    <w:qFormat/>
    <w:uiPriority w:val="0"/>
    <w:rPr>
      <w:rFonts w:hint="eastAsia" w:ascii="微软雅黑" w:hAnsi="微软雅黑" w:eastAsia="微软雅黑" w:cs="微软雅黑"/>
      <w:b/>
      <w:color w:val="FF0000"/>
      <w:sz w:val="21"/>
      <w:szCs w:val="21"/>
      <w:u w:val="none"/>
    </w:rPr>
  </w:style>
  <w:style w:type="character" w:customStyle="1" w:styleId="242">
    <w:name w:val="未处理的提及3"/>
    <w:basedOn w:val="48"/>
    <w:autoRedefine/>
    <w:unhideWhenUsed/>
    <w:qFormat/>
    <w:uiPriority w:val="99"/>
    <w:rPr>
      <w:color w:val="605E5C"/>
      <w:shd w:val="clear" w:color="auto" w:fill="E1DFDD"/>
    </w:rPr>
  </w:style>
  <w:style w:type="paragraph" w:customStyle="1" w:styleId="243">
    <w:name w:val="hua目录"/>
    <w:basedOn w:val="19"/>
    <w:link w:val="244"/>
    <w:autoRedefine/>
    <w:qFormat/>
    <w:uiPriority w:val="0"/>
    <w:pPr>
      <w:tabs>
        <w:tab w:val="left" w:pos="1036"/>
        <w:tab w:val="right" w:leader="dot" w:pos="9344"/>
      </w:tabs>
      <w:spacing w:line="240" w:lineRule="auto"/>
      <w:ind w:left="0" w:leftChars="0" w:firstLine="0" w:firstLineChars="0"/>
    </w:pPr>
    <w:rPr>
      <w:rFonts w:ascii="宋体" w:hAnsi="等线"/>
      <w:i/>
      <w:iCs/>
      <w:color w:val="000000"/>
      <w:sz w:val="22"/>
      <w:szCs w:val="18"/>
    </w:rPr>
  </w:style>
  <w:style w:type="character" w:customStyle="1" w:styleId="244">
    <w:name w:val="hua目录 字符"/>
    <w:basedOn w:val="68"/>
    <w:link w:val="243"/>
    <w:autoRedefine/>
    <w:qFormat/>
    <w:uiPriority w:val="0"/>
    <w:rPr>
      <w:rFonts w:ascii="宋体" w:hAnsi="等线" w:eastAsia="方正仿宋_GBK" w:cstheme="minorBidi"/>
      <w:i/>
      <w:iCs/>
      <w:color w:val="000000"/>
      <w:kern w:val="2"/>
      <w:sz w:val="22"/>
      <w:szCs w:val="18"/>
    </w:rPr>
  </w:style>
  <w:style w:type="character" w:customStyle="1" w:styleId="245">
    <w:name w:val="未处理的提及4"/>
    <w:basedOn w:val="48"/>
    <w:autoRedefine/>
    <w:unhideWhenUsed/>
    <w:qFormat/>
    <w:uiPriority w:val="99"/>
    <w:rPr>
      <w:color w:val="605E5C"/>
      <w:shd w:val="clear" w:color="auto" w:fill="E1DFDD"/>
    </w:rPr>
  </w:style>
  <w:style w:type="paragraph" w:customStyle="1" w:styleId="246">
    <w:name w:val="图表标题"/>
    <w:basedOn w:val="14"/>
    <w:link w:val="247"/>
    <w:autoRedefine/>
    <w:qFormat/>
    <w:uiPriority w:val="0"/>
    <w:pPr>
      <w:ind w:firstLine="400"/>
      <w:jc w:val="center"/>
    </w:pPr>
    <w:rPr>
      <w:rFonts w:ascii="Arial" w:hAnsi="Arial"/>
    </w:rPr>
  </w:style>
  <w:style w:type="character" w:customStyle="1" w:styleId="247">
    <w:name w:val="图表标题 字符"/>
    <w:basedOn w:val="48"/>
    <w:link w:val="246"/>
    <w:autoRedefine/>
    <w:qFormat/>
    <w:uiPriority w:val="0"/>
    <w:rPr>
      <w:rFonts w:ascii="Arial" w:hAnsi="Arial" w:eastAsia="黑体" w:cstheme="majorBidi"/>
      <w:kern w:val="2"/>
    </w:rPr>
  </w:style>
  <w:style w:type="paragraph" w:customStyle="1" w:styleId="248">
    <w:name w:val="图表"/>
    <w:basedOn w:val="1"/>
    <w:link w:val="249"/>
    <w:autoRedefine/>
    <w:qFormat/>
    <w:uiPriority w:val="0"/>
    <w:pPr>
      <w:framePr w:wrap="around" w:vAnchor="text" w:hAnchor="text" w:xAlign="center" w:y="1"/>
      <w:adjustRightInd w:val="0"/>
      <w:spacing w:line="560" w:lineRule="exact"/>
      <w:ind w:firstLine="200" w:firstLineChars="200"/>
      <w:contextualSpacing/>
      <w:jc w:val="center"/>
      <w:textAlignment w:val="center"/>
    </w:pPr>
    <w:rPr>
      <w:rFonts w:ascii="Times New Roman" w:hAnsi="Times New Roman" w:eastAsia="方正仿宋_GBK" w:cs="宋体"/>
      <w:sz w:val="24"/>
      <w:szCs w:val="18"/>
    </w:rPr>
  </w:style>
  <w:style w:type="character" w:customStyle="1" w:styleId="249">
    <w:name w:val="图表 字符"/>
    <w:basedOn w:val="48"/>
    <w:link w:val="248"/>
    <w:autoRedefine/>
    <w:qFormat/>
    <w:uiPriority w:val="0"/>
    <w:rPr>
      <w:rFonts w:eastAsia="方正仿宋_GBK" w:cs="宋体"/>
      <w:kern w:val="2"/>
      <w:sz w:val="24"/>
      <w:szCs w:val="18"/>
    </w:rPr>
  </w:style>
  <w:style w:type="paragraph" w:customStyle="1" w:styleId="250">
    <w:name w:val="无序序列"/>
    <w:basedOn w:val="2"/>
    <w:link w:val="251"/>
    <w:autoRedefine/>
    <w:qFormat/>
    <w:uiPriority w:val="0"/>
    <w:pPr>
      <w:numPr>
        <w:ilvl w:val="0"/>
        <w:numId w:val="12"/>
      </w:numPr>
      <w:snapToGrid w:val="0"/>
      <w:spacing w:after="0" w:line="560" w:lineRule="exact"/>
      <w:ind w:left="840" w:firstLine="0"/>
    </w:pPr>
    <w:rPr>
      <w:rFonts w:eastAsia="方正仿宋_GBK"/>
      <w:sz w:val="28"/>
      <w:szCs w:val="21"/>
    </w:rPr>
  </w:style>
  <w:style w:type="character" w:customStyle="1" w:styleId="251">
    <w:name w:val="无序序列 字符"/>
    <w:basedOn w:val="69"/>
    <w:link w:val="250"/>
    <w:autoRedefine/>
    <w:qFormat/>
    <w:uiPriority w:val="0"/>
    <w:rPr>
      <w:rFonts w:eastAsia="方正仿宋_GBK" w:asciiTheme="minorHAnsi" w:hAnsiTheme="minorHAnsi" w:cstheme="minorBidi"/>
      <w:kern w:val="2"/>
      <w:sz w:val="28"/>
      <w:szCs w:val="21"/>
    </w:rPr>
  </w:style>
  <w:style w:type="paragraph" w:customStyle="1" w:styleId="252">
    <w:name w:val="注释"/>
    <w:basedOn w:val="1"/>
    <w:link w:val="253"/>
    <w:autoRedefine/>
    <w:qFormat/>
    <w:uiPriority w:val="0"/>
    <w:pPr>
      <w:spacing w:line="560" w:lineRule="exact"/>
      <w:ind w:firstLine="200" w:firstLineChars="200"/>
      <w:jc w:val="left"/>
    </w:pPr>
    <w:rPr>
      <w:rFonts w:ascii="Times New Roman" w:hAnsi="Times New Roman" w:eastAsia="方正仿宋_GBK"/>
      <w:i/>
      <w:sz w:val="32"/>
      <w:szCs w:val="21"/>
    </w:rPr>
  </w:style>
  <w:style w:type="character" w:customStyle="1" w:styleId="253">
    <w:name w:val="注释 字符"/>
    <w:basedOn w:val="48"/>
    <w:link w:val="252"/>
    <w:autoRedefine/>
    <w:qFormat/>
    <w:uiPriority w:val="0"/>
    <w:rPr>
      <w:rFonts w:eastAsia="方正仿宋_GBK" w:cstheme="minorBidi"/>
      <w:i/>
      <w:kern w:val="2"/>
      <w:sz w:val="32"/>
      <w:szCs w:val="21"/>
    </w:rPr>
  </w:style>
  <w:style w:type="paragraph" w:customStyle="1" w:styleId="254">
    <w:name w:val="有序序列"/>
    <w:basedOn w:val="2"/>
    <w:link w:val="255"/>
    <w:autoRedefine/>
    <w:qFormat/>
    <w:uiPriority w:val="0"/>
    <w:pPr>
      <w:tabs>
        <w:tab w:val="left" w:pos="720"/>
      </w:tabs>
      <w:snapToGrid w:val="0"/>
      <w:spacing w:after="0" w:line="560" w:lineRule="exact"/>
      <w:ind w:left="720" w:hanging="720" w:firstLineChars="200"/>
    </w:pPr>
    <w:rPr>
      <w:rFonts w:eastAsia="方正仿宋_GBK"/>
      <w:sz w:val="28"/>
    </w:rPr>
  </w:style>
  <w:style w:type="character" w:customStyle="1" w:styleId="255">
    <w:name w:val="有序序列 字符"/>
    <w:basedOn w:val="69"/>
    <w:link w:val="254"/>
    <w:autoRedefine/>
    <w:qFormat/>
    <w:uiPriority w:val="0"/>
    <w:rPr>
      <w:rFonts w:eastAsia="方正仿宋_GBK" w:asciiTheme="minorHAnsi" w:hAnsiTheme="minorHAnsi" w:cstheme="minorBidi"/>
      <w:kern w:val="2"/>
      <w:sz w:val="28"/>
      <w:szCs w:val="22"/>
    </w:rPr>
  </w:style>
  <w:style w:type="paragraph" w:customStyle="1" w:styleId="256">
    <w:name w:val="cec 3"/>
    <w:link w:val="257"/>
    <w:autoRedefine/>
    <w:qFormat/>
    <w:uiPriority w:val="0"/>
    <w:pPr>
      <w:keepNext/>
      <w:numPr>
        <w:ilvl w:val="2"/>
        <w:numId w:val="1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257">
    <w:name w:val="cec 3 字符"/>
    <w:basedOn w:val="48"/>
    <w:link w:val="256"/>
    <w:autoRedefine/>
    <w:qFormat/>
    <w:uiPriority w:val="0"/>
    <w:rPr>
      <w:rFonts w:ascii="宋体" w:hAnsi="宋体" w:cs="宋体"/>
      <w:b/>
      <w:bCs/>
      <w:kern w:val="2"/>
      <w:sz w:val="28"/>
      <w:szCs w:val="28"/>
    </w:rPr>
  </w:style>
  <w:style w:type="paragraph" w:customStyle="1" w:styleId="258">
    <w:name w:val="cec 4"/>
    <w:link w:val="259"/>
    <w:autoRedefine/>
    <w:qFormat/>
    <w:uiPriority w:val="0"/>
    <w:pPr>
      <w:keepNext/>
      <w:keepLines/>
      <w:widowControl w:val="0"/>
      <w:numPr>
        <w:ilvl w:val="3"/>
        <w:numId w:val="14"/>
      </w:numPr>
      <w:tabs>
        <w:tab w:val="left" w:pos="993"/>
      </w:tabs>
      <w:spacing w:before="100" w:after="100"/>
      <w:ind w:left="170" w:hanging="170"/>
      <w:outlineLvl w:val="3"/>
    </w:pPr>
    <w:rPr>
      <w:rFonts w:ascii="宋体" w:hAnsi="Arial" w:eastAsia="宋体" w:cs="宋体"/>
      <w:b/>
      <w:bCs/>
      <w:kern w:val="2"/>
      <w:sz w:val="24"/>
      <w:szCs w:val="18"/>
      <w:lang w:val="en-US" w:eastAsia="zh-CN" w:bidi="ar-SA"/>
    </w:rPr>
  </w:style>
  <w:style w:type="character" w:customStyle="1" w:styleId="259">
    <w:name w:val="cec 4 字符"/>
    <w:basedOn w:val="48"/>
    <w:link w:val="258"/>
    <w:autoRedefine/>
    <w:qFormat/>
    <w:uiPriority w:val="0"/>
    <w:rPr>
      <w:rFonts w:ascii="宋体" w:hAnsi="Arial" w:cs="宋体"/>
      <w:b/>
      <w:bCs/>
      <w:kern w:val="2"/>
      <w:sz w:val="24"/>
      <w:szCs w:val="18"/>
    </w:rPr>
  </w:style>
  <w:style w:type="paragraph" w:customStyle="1" w:styleId="260">
    <w:name w:val="cec 5"/>
    <w:link w:val="261"/>
    <w:autoRedefine/>
    <w:qFormat/>
    <w:uiPriority w:val="0"/>
    <w:pPr>
      <w:numPr>
        <w:ilvl w:val="4"/>
        <w:numId w:val="1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261">
    <w:name w:val="cec 5 字符"/>
    <w:basedOn w:val="48"/>
    <w:link w:val="260"/>
    <w:autoRedefine/>
    <w:qFormat/>
    <w:uiPriority w:val="0"/>
    <w:rPr>
      <w:rFonts w:cs="宋体" w:asciiTheme="minorEastAsia" w:hAnsiTheme="minorEastAsia"/>
      <w:b/>
      <w:bCs/>
      <w:i/>
      <w:kern w:val="2"/>
      <w:sz w:val="24"/>
      <w:szCs w:val="21"/>
    </w:rPr>
  </w:style>
  <w:style w:type="paragraph" w:customStyle="1" w:styleId="262">
    <w:name w:val="CEC图表"/>
    <w:basedOn w:val="1"/>
    <w:link w:val="263"/>
    <w:autoRedefine/>
    <w:qFormat/>
    <w:uiPriority w:val="0"/>
    <w:pPr>
      <w:adjustRightInd w:val="0"/>
      <w:contextualSpacing/>
      <w:jc w:val="center"/>
      <w:textAlignment w:val="center"/>
    </w:pPr>
    <w:rPr>
      <w:rFonts w:ascii="Times New Roman" w:hAnsi="Times New Roman" w:eastAsia="方正仿宋_GBK" w:cs="宋体"/>
      <w:sz w:val="24"/>
      <w:szCs w:val="18"/>
    </w:rPr>
  </w:style>
  <w:style w:type="character" w:customStyle="1" w:styleId="263">
    <w:name w:val="CEC图表 字符"/>
    <w:basedOn w:val="48"/>
    <w:link w:val="262"/>
    <w:autoRedefine/>
    <w:qFormat/>
    <w:uiPriority w:val="0"/>
    <w:rPr>
      <w:rFonts w:eastAsia="方正仿宋_GBK" w:cs="宋体"/>
      <w:kern w:val="2"/>
      <w:sz w:val="24"/>
      <w:szCs w:val="18"/>
    </w:rPr>
  </w:style>
  <w:style w:type="paragraph" w:customStyle="1" w:styleId="264">
    <w:name w:val="无间隔2"/>
    <w:link w:val="265"/>
    <w:autoRedefine/>
    <w:qFormat/>
    <w:uiPriority w:val="1"/>
    <w:rPr>
      <w:rFonts w:asciiTheme="minorHAnsi" w:hAnsiTheme="minorHAnsi" w:eastAsiaTheme="minorEastAsia" w:cstheme="minorBidi"/>
      <w:sz w:val="22"/>
      <w:szCs w:val="21"/>
      <w:lang w:val="en-US" w:eastAsia="zh-CN" w:bidi="ar-SA"/>
    </w:rPr>
  </w:style>
  <w:style w:type="character" w:customStyle="1" w:styleId="265">
    <w:name w:val="无间隔 字符"/>
    <w:basedOn w:val="48"/>
    <w:link w:val="264"/>
    <w:autoRedefine/>
    <w:qFormat/>
    <w:uiPriority w:val="1"/>
    <w:rPr>
      <w:rFonts w:asciiTheme="minorHAnsi" w:hAnsiTheme="minorHAnsi" w:eastAsiaTheme="minorEastAsia" w:cstheme="minorBidi"/>
      <w:sz w:val="22"/>
      <w:szCs w:val="21"/>
    </w:rPr>
  </w:style>
  <w:style w:type="character" w:customStyle="1" w:styleId="266">
    <w:name w:val="占位符文本1"/>
    <w:basedOn w:val="48"/>
    <w:autoRedefine/>
    <w:semiHidden/>
    <w:qFormat/>
    <w:uiPriority w:val="99"/>
    <w:rPr>
      <w:color w:val="808080"/>
    </w:rPr>
  </w:style>
  <w:style w:type="paragraph" w:customStyle="1" w:styleId="267">
    <w:name w:val="TOC 标题4"/>
    <w:basedOn w:val="3"/>
    <w:next w:val="1"/>
    <w:autoRedefine/>
    <w:unhideWhenUsed/>
    <w:qFormat/>
    <w:uiPriority w:val="39"/>
    <w:pPr>
      <w:pageBreakBefore/>
      <w:widowControl/>
      <w:spacing w:before="240" w:after="0" w:afterLines="10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68">
    <w:name w:val="CEC表格标题"/>
    <w:basedOn w:val="1"/>
    <w:link w:val="269"/>
    <w:autoRedefine/>
    <w:qFormat/>
    <w:uiPriority w:val="0"/>
    <w:pPr>
      <w:ind w:firstLine="200" w:firstLineChars="200"/>
      <w:jc w:val="center"/>
    </w:pPr>
    <w:rPr>
      <w:rFonts w:eastAsia="方正仿宋_GBK"/>
      <w:sz w:val="32"/>
      <w:szCs w:val="21"/>
    </w:rPr>
  </w:style>
  <w:style w:type="character" w:customStyle="1" w:styleId="269">
    <w:name w:val="CEC表格标题 字符"/>
    <w:basedOn w:val="69"/>
    <w:link w:val="268"/>
    <w:autoRedefine/>
    <w:qFormat/>
    <w:uiPriority w:val="0"/>
    <w:rPr>
      <w:rFonts w:eastAsia="方正仿宋_GBK" w:asciiTheme="minorHAnsi" w:hAnsiTheme="minorHAnsi" w:cstheme="minorBidi"/>
      <w:kern w:val="2"/>
      <w:sz w:val="32"/>
      <w:szCs w:val="21"/>
    </w:rPr>
  </w:style>
  <w:style w:type="paragraph" w:customStyle="1" w:styleId="270">
    <w:name w:val="CEC图表标题"/>
    <w:basedOn w:val="14"/>
    <w:link w:val="272"/>
    <w:autoRedefine/>
    <w:qFormat/>
    <w:uiPriority w:val="0"/>
    <w:pPr>
      <w:ind w:firstLine="400"/>
      <w:jc w:val="center"/>
    </w:pPr>
  </w:style>
  <w:style w:type="character" w:customStyle="1" w:styleId="271">
    <w:name w:val="题注 字符"/>
    <w:basedOn w:val="48"/>
    <w:link w:val="14"/>
    <w:autoRedefine/>
    <w:qFormat/>
    <w:uiPriority w:val="35"/>
    <w:rPr>
      <w:rFonts w:eastAsia="黑体" w:asciiTheme="majorHAnsi" w:hAnsiTheme="majorHAnsi" w:cstheme="majorBidi"/>
      <w:kern w:val="2"/>
    </w:rPr>
  </w:style>
  <w:style w:type="character" w:customStyle="1" w:styleId="272">
    <w:name w:val="CEC图表标题 字符"/>
    <w:basedOn w:val="271"/>
    <w:link w:val="270"/>
    <w:autoRedefine/>
    <w:qFormat/>
    <w:uiPriority w:val="0"/>
    <w:rPr>
      <w:rFonts w:eastAsia="黑体" w:asciiTheme="majorHAnsi" w:hAnsiTheme="majorHAnsi" w:cstheme="majorBidi"/>
      <w:kern w:val="2"/>
    </w:rPr>
  </w:style>
  <w:style w:type="paragraph" w:customStyle="1" w:styleId="273">
    <w:name w:val="CEC有序序列"/>
    <w:basedOn w:val="2"/>
    <w:link w:val="275"/>
    <w:autoRedefine/>
    <w:qFormat/>
    <w:uiPriority w:val="0"/>
    <w:pPr>
      <w:numPr>
        <w:ilvl w:val="0"/>
        <w:numId w:val="15"/>
      </w:numPr>
      <w:snapToGrid w:val="0"/>
      <w:spacing w:after="0" w:line="560" w:lineRule="exact"/>
      <w:ind w:left="900" w:leftChars="200" w:hanging="480" w:hangingChars="200"/>
    </w:pPr>
    <w:rPr>
      <w:rFonts w:eastAsia="方正仿宋_GBK"/>
      <w:sz w:val="28"/>
      <w:szCs w:val="21"/>
    </w:rPr>
  </w:style>
  <w:style w:type="paragraph" w:customStyle="1" w:styleId="274">
    <w:name w:val="CEC无序序列"/>
    <w:basedOn w:val="2"/>
    <w:link w:val="276"/>
    <w:autoRedefine/>
    <w:qFormat/>
    <w:uiPriority w:val="0"/>
    <w:pPr>
      <w:numPr>
        <w:ilvl w:val="0"/>
        <w:numId w:val="16"/>
      </w:numPr>
      <w:snapToGrid w:val="0"/>
      <w:spacing w:after="0" w:line="560" w:lineRule="exact"/>
      <w:ind w:firstLine="0"/>
    </w:pPr>
    <w:rPr>
      <w:rFonts w:eastAsia="方正仿宋_GBK"/>
      <w:sz w:val="28"/>
      <w:szCs w:val="21"/>
    </w:rPr>
  </w:style>
  <w:style w:type="character" w:customStyle="1" w:styleId="275">
    <w:name w:val="CEC有序序列 字符"/>
    <w:basedOn w:val="69"/>
    <w:link w:val="273"/>
    <w:autoRedefine/>
    <w:qFormat/>
    <w:uiPriority w:val="0"/>
    <w:rPr>
      <w:rFonts w:eastAsia="方正仿宋_GBK" w:asciiTheme="minorHAnsi" w:hAnsiTheme="minorHAnsi" w:cstheme="minorBidi"/>
      <w:kern w:val="2"/>
      <w:sz w:val="28"/>
      <w:szCs w:val="21"/>
    </w:rPr>
  </w:style>
  <w:style w:type="character" w:customStyle="1" w:styleId="276">
    <w:name w:val="CEC无序序列 字符"/>
    <w:basedOn w:val="69"/>
    <w:link w:val="274"/>
    <w:autoRedefine/>
    <w:qFormat/>
    <w:uiPriority w:val="0"/>
    <w:rPr>
      <w:rFonts w:eastAsia="方正仿宋_GBK" w:asciiTheme="minorHAnsi" w:hAnsiTheme="minorHAnsi" w:cstheme="minorBidi"/>
      <w:kern w:val="2"/>
      <w:sz w:val="28"/>
      <w:szCs w:val="21"/>
    </w:rPr>
  </w:style>
  <w:style w:type="paragraph" w:customStyle="1" w:styleId="277">
    <w:name w:val="CEC小标题"/>
    <w:basedOn w:val="70"/>
    <w:link w:val="278"/>
    <w:autoRedefine/>
    <w:qFormat/>
    <w:uiPriority w:val="0"/>
    <w:pPr>
      <w:spacing w:before="50" w:beforeLines="50"/>
      <w:jc w:val="left"/>
    </w:pPr>
    <w:rPr>
      <w:b/>
      <w:bCs w:val="0"/>
      <w:sz w:val="24"/>
    </w:rPr>
  </w:style>
  <w:style w:type="character" w:customStyle="1" w:styleId="278">
    <w:name w:val="CEC小标题 字符"/>
    <w:basedOn w:val="71"/>
    <w:link w:val="277"/>
    <w:autoRedefine/>
    <w:qFormat/>
    <w:uiPriority w:val="0"/>
    <w:rPr>
      <w:rFonts w:cs="宋体"/>
      <w:b/>
      <w:bCs w:val="0"/>
      <w:kern w:val="2"/>
      <w:sz w:val="24"/>
      <w:szCs w:val="21"/>
    </w:rPr>
  </w:style>
  <w:style w:type="character" w:customStyle="1" w:styleId="279">
    <w:name w:val="正文文字 字符"/>
    <w:link w:val="280"/>
    <w:autoRedefine/>
    <w:qFormat/>
    <w:locked/>
    <w:uiPriority w:val="0"/>
    <w:rPr>
      <w:rFonts w:ascii="Calibri" w:hAnsi="Calibri"/>
      <w:szCs w:val="24"/>
    </w:rPr>
  </w:style>
  <w:style w:type="paragraph" w:customStyle="1" w:styleId="280">
    <w:name w:val="正文文字"/>
    <w:basedOn w:val="1"/>
    <w:link w:val="279"/>
    <w:autoRedefine/>
    <w:qFormat/>
    <w:uiPriority w:val="0"/>
    <w:pPr>
      <w:spacing w:afterLines="100" w:line="360" w:lineRule="auto"/>
      <w:ind w:firstLine="200" w:firstLineChars="200"/>
    </w:pPr>
    <w:rPr>
      <w:rFonts w:ascii="Calibri" w:hAnsi="Calibri" w:eastAsia="宋体" w:cs="Times New Roman"/>
      <w:kern w:val="0"/>
      <w:sz w:val="20"/>
      <w:szCs w:val="24"/>
    </w:rPr>
  </w:style>
  <w:style w:type="paragraph" w:customStyle="1" w:styleId="281">
    <w:name w:val="cec 小标题"/>
    <w:link w:val="282"/>
    <w:autoRedefine/>
    <w:qFormat/>
    <w:uiPriority w:val="0"/>
    <w:pPr>
      <w:keepNext/>
      <w:spacing w:before="240" w:beforeLines="100"/>
      <w:ind w:firstLine="414"/>
    </w:pPr>
    <w:rPr>
      <w:rFonts w:ascii="宋体" w:hAnsi="Arial" w:eastAsia="宋体" w:cs="Arial"/>
      <w:b/>
      <w:bCs/>
      <w:kern w:val="2"/>
      <w:sz w:val="24"/>
      <w:szCs w:val="24"/>
      <w:lang w:val="en-US" w:eastAsia="zh-CN" w:bidi="ar-SA"/>
    </w:rPr>
  </w:style>
  <w:style w:type="character" w:customStyle="1" w:styleId="282">
    <w:name w:val="cec 小标题 字符"/>
    <w:basedOn w:val="48"/>
    <w:link w:val="281"/>
    <w:autoRedefine/>
    <w:qFormat/>
    <w:uiPriority w:val="0"/>
    <w:rPr>
      <w:rFonts w:ascii="宋体" w:hAnsi="Arial" w:cs="Arial"/>
      <w:b/>
      <w:bCs/>
      <w:kern w:val="2"/>
      <w:sz w:val="24"/>
      <w:szCs w:val="24"/>
    </w:rPr>
  </w:style>
  <w:style w:type="character" w:customStyle="1" w:styleId="283">
    <w:name w:val="正文 Char"/>
    <w:autoRedefine/>
    <w:qFormat/>
    <w:uiPriority w:val="0"/>
    <w:rPr>
      <w:rFonts w:ascii="Times New Roman" w:hAnsi="Times New Roman" w:eastAsia="宋体" w:cstheme="minorBidi"/>
      <w:kern w:val="2"/>
      <w:sz w:val="21"/>
      <w:szCs w:val="21"/>
      <w:lang w:val="en-US" w:eastAsia="zh-CN" w:bidi="ar-SA"/>
    </w:rPr>
  </w:style>
  <w:style w:type="paragraph" w:customStyle="1" w:styleId="284">
    <w:name w:val="p2"/>
    <w:basedOn w:val="1"/>
    <w:autoRedefine/>
    <w:qFormat/>
    <w:uiPriority w:val="0"/>
    <w:pPr>
      <w:spacing w:line="560" w:lineRule="exact"/>
      <w:ind w:firstLine="200" w:firstLineChars="200"/>
      <w:jc w:val="left"/>
    </w:pPr>
    <w:rPr>
      <w:rFonts w:ascii="pingfang sc" w:hAnsi="pingfang sc" w:eastAsia="pingfang sc" w:cs="Times New Roman"/>
      <w:kern w:val="0"/>
      <w:sz w:val="19"/>
      <w:szCs w:val="19"/>
    </w:rPr>
  </w:style>
  <w:style w:type="paragraph" w:customStyle="1" w:styleId="285">
    <w:name w:val="p1"/>
    <w:basedOn w:val="1"/>
    <w:autoRedefine/>
    <w:qFormat/>
    <w:uiPriority w:val="0"/>
    <w:pPr>
      <w:spacing w:line="560" w:lineRule="exact"/>
      <w:ind w:firstLine="200" w:firstLineChars="200"/>
      <w:jc w:val="left"/>
    </w:pPr>
    <w:rPr>
      <w:rFonts w:ascii="Helvetica Neue" w:hAnsi="Helvetica Neue" w:eastAsia="Helvetica Neue" w:cs="Times New Roman"/>
      <w:kern w:val="0"/>
      <w:sz w:val="19"/>
      <w:szCs w:val="19"/>
    </w:rPr>
  </w:style>
  <w:style w:type="character" w:customStyle="1" w:styleId="286">
    <w:name w:val="s1"/>
    <w:basedOn w:val="48"/>
    <w:autoRedefine/>
    <w:qFormat/>
    <w:uiPriority w:val="0"/>
    <w:rPr>
      <w:rFonts w:hint="default" w:ascii="Helvetica Neue" w:hAnsi="Helvetica Neue" w:eastAsia="Helvetica Neue" w:cs="Helvetica Neue"/>
      <w:sz w:val="19"/>
      <w:szCs w:val="19"/>
    </w:rPr>
  </w:style>
  <w:style w:type="paragraph" w:customStyle="1" w:styleId="287">
    <w:name w:val="TOC 标题5"/>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88">
    <w:name w:val="font01"/>
    <w:basedOn w:val="48"/>
    <w:autoRedefine/>
    <w:qFormat/>
    <w:uiPriority w:val="0"/>
    <w:rPr>
      <w:rFonts w:hint="default" w:ascii="等线" w:hAnsi="等线" w:eastAsia="等线" w:cs="等线"/>
      <w:color w:val="000000"/>
      <w:sz w:val="24"/>
      <w:szCs w:val="24"/>
      <w:u w:val="none"/>
    </w:rPr>
  </w:style>
  <w:style w:type="character" w:customStyle="1" w:styleId="289">
    <w:name w:val="font71"/>
    <w:basedOn w:val="48"/>
    <w:autoRedefine/>
    <w:qFormat/>
    <w:uiPriority w:val="0"/>
    <w:rPr>
      <w:rFonts w:ascii="var(--monospace)" w:hAnsi="var(--monospace)" w:eastAsia="var(--monospace)" w:cs="var(--monospace)"/>
      <w:color w:val="A7A7A7"/>
      <w:sz w:val="32"/>
      <w:szCs w:val="32"/>
      <w:u w:val="none"/>
    </w:rPr>
  </w:style>
  <w:style w:type="paragraph" w:customStyle="1" w:styleId="290">
    <w:name w:val="19"/>
    <w:basedOn w:val="1"/>
    <w:autoRedefine/>
    <w:qFormat/>
    <w:uiPriority w:val="0"/>
    <w:pPr>
      <w:widowControl/>
      <w:spacing w:before="100" w:beforeAutospacing="1" w:after="100" w:afterAutospacing="1"/>
      <w:jc w:val="left"/>
    </w:pPr>
    <w:rPr>
      <w:rFonts w:ascii="宋体" w:hAnsi="宋体" w:eastAsia="方正仿宋_GBK" w:cs="宋体"/>
      <w:kern w:val="0"/>
      <w:sz w:val="24"/>
      <w:szCs w:val="24"/>
    </w:rPr>
  </w:style>
  <w:style w:type="paragraph" w:customStyle="1" w:styleId="291">
    <w:name w:val="修订2"/>
    <w:autoRedefine/>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2">
    <w:name w:val="修订3"/>
    <w:autoRedefine/>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3">
    <w:name w:val="_Style 3"/>
    <w:autoRedefine/>
    <w:qFormat/>
    <w:uiPriority w:val="34"/>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1933</Words>
  <Characters>2063</Characters>
  <Lines>159</Lines>
  <Paragraphs>45</Paragraphs>
  <TotalTime>24</TotalTime>
  <ScaleCrop>false</ScaleCrop>
  <LinksUpToDate>false</LinksUpToDate>
  <CharactersWithSpaces>2136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2023-11-14T05:42:00Z</dcterms:created>
  <dc:creator>tll</dc:creator>
  <cp:lastModifiedBy>Pavlov</cp:lastModifiedBy>
  <dcterms:modified xsi:type="dcterms:W3CDTF">2025-05-26T02:03:13Z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0717B0D2C86C4B5E90AE525E77DCE2D8_13</vt:lpwstr>
  </property>
  <property fmtid="{D5CDD505-2E9C-101B-9397-08002B2CF9AE}" pid="4" name="KSOTemplateDocerSaveRecord">
    <vt:lpwstr>eyJoZGlkIjoiNzM0Y2IzMWIyZTM0YWU2M2RjYWY3OTAxMmZjZDBiZmYiLCJ1c2VySWQiOiIxNTg3NDI5NTMyIn0=</vt:lpwstr>
  </property>
</Properties>
</file>