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6626BA">
      <w:pPr>
        <w:bidi w:val="0"/>
        <w:spacing w:line="240" w:lineRule="auto"/>
        <w:jc w:val="left"/>
        <w:rPr>
          <w:rFonts w:hint="eastAsia" w:eastAsia="宋体"/>
          <w:lang w:eastAsia="zh-CN"/>
        </w:rPr>
      </w:pPr>
      <w:r>
        <w:rPr>
          <w:rFonts w:hint="eastAsia" w:eastAsia="宋体"/>
          <w:lang w:eastAsia="zh-CN"/>
        </w:rPr>
        <w:drawing>
          <wp:inline distT="0" distB="0" distL="114300" distR="114300">
            <wp:extent cx="2996565" cy="582930"/>
            <wp:effectExtent l="0" t="0" r="13335" b="7620"/>
            <wp:docPr id="5" name="图片 5"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院标"/>
                    <pic:cNvPicPr>
                      <a:picLocks noChangeAspect="1"/>
                    </pic:cNvPicPr>
                  </pic:nvPicPr>
                  <pic:blipFill>
                    <a:blip r:embed="rId12"/>
                    <a:stretch>
                      <a:fillRect/>
                    </a:stretch>
                  </pic:blipFill>
                  <pic:spPr>
                    <a:xfrm>
                      <a:off x="0" y="0"/>
                      <a:ext cx="2996565" cy="582930"/>
                    </a:xfrm>
                    <a:prstGeom prst="rect">
                      <a:avLst/>
                    </a:prstGeom>
                  </pic:spPr>
                </pic:pic>
              </a:graphicData>
            </a:graphic>
          </wp:inline>
        </w:drawing>
      </w:r>
    </w:p>
    <w:p w14:paraId="2E9FA57B">
      <w:pPr>
        <w:pStyle w:val="2"/>
        <w:rPr>
          <w:rFonts w:hint="eastAsia"/>
        </w:rPr>
      </w:pPr>
    </w:p>
    <w:p w14:paraId="3EE852D3">
      <w:pPr>
        <w:pStyle w:val="55"/>
        <w:rPr>
          <w:rFonts w:hint="eastAsia"/>
        </w:rPr>
      </w:pPr>
    </w:p>
    <w:p w14:paraId="3E90E50D">
      <w:pPr>
        <w:pStyle w:val="56"/>
        <w:rPr>
          <w:rFonts w:hint="eastAsia"/>
        </w:rPr>
      </w:pPr>
    </w:p>
    <w:p w14:paraId="2896E54E">
      <w:pPr>
        <w:pStyle w:val="56"/>
        <w:rPr>
          <w:rFonts w:hint="eastAsia"/>
        </w:rPr>
      </w:pPr>
    </w:p>
    <w:p w14:paraId="64415BAF">
      <w:pPr>
        <w:pStyle w:val="56"/>
        <w:rPr>
          <w:rFonts w:hint="eastAsia"/>
        </w:rPr>
      </w:pPr>
    </w:p>
    <w:p w14:paraId="43021ADF">
      <w:pPr>
        <w:pStyle w:val="56"/>
        <w:rPr>
          <w:rFonts w:hint="eastAsia"/>
        </w:rPr>
      </w:pPr>
    </w:p>
    <w:p w14:paraId="2D1BF949">
      <w:pPr>
        <w:pStyle w:val="56"/>
        <w:rPr>
          <w:rFonts w:hint="eastAsia"/>
        </w:rPr>
      </w:pPr>
    </w:p>
    <w:p w14:paraId="0DE5F529">
      <w:pPr>
        <w:pStyle w:val="4"/>
        <w:bidi w:val="0"/>
        <w:jc w:val="center"/>
        <w:rPr>
          <w:rFonts w:hint="eastAsia"/>
          <w:sz w:val="96"/>
          <w:szCs w:val="44"/>
        </w:rPr>
      </w:pPr>
      <w:bookmarkStart w:id="0" w:name="_Toc3090"/>
      <w:r>
        <w:rPr>
          <w:rFonts w:hint="eastAsia" w:ascii="Arial" w:hAnsi="Arial" w:cs="Times New Roman"/>
          <w:b/>
          <w:sz w:val="96"/>
          <w:szCs w:val="44"/>
          <w:lang w:val="en-US" w:eastAsia="zh-CN"/>
        </w:rPr>
        <w:t>竞争</w:t>
      </w:r>
      <w:bookmarkStart w:id="302" w:name="_GoBack"/>
      <w:bookmarkEnd w:id="302"/>
      <w:r>
        <w:rPr>
          <w:rFonts w:hint="eastAsia" w:ascii="Arial" w:hAnsi="Arial" w:cs="Times New Roman"/>
          <w:b/>
          <w:sz w:val="96"/>
          <w:szCs w:val="44"/>
          <w:lang w:val="en-US" w:eastAsia="zh-CN"/>
        </w:rPr>
        <w:t>性磋商</w:t>
      </w:r>
      <w:r>
        <w:rPr>
          <w:rFonts w:hint="eastAsia"/>
          <w:sz w:val="96"/>
          <w:szCs w:val="44"/>
        </w:rPr>
        <w:t>文件</w:t>
      </w:r>
      <w:bookmarkEnd w:id="0"/>
    </w:p>
    <w:p w14:paraId="3DE9C416">
      <w:pPr>
        <w:bidi w:val="0"/>
        <w:spacing w:line="560" w:lineRule="exact"/>
        <w:jc w:val="center"/>
        <w:rPr>
          <w:rFonts w:hint="eastAsia" w:ascii="宋体" w:hAnsi="宋体" w:eastAsia="宋体" w:cs="宋体"/>
          <w:color w:val="auto"/>
          <w:sz w:val="32"/>
          <w:highlight w:val="none"/>
        </w:rPr>
      </w:pPr>
    </w:p>
    <w:p w14:paraId="15296F89">
      <w:pPr>
        <w:bidi w:val="0"/>
        <w:spacing w:line="560" w:lineRule="exact"/>
        <w:jc w:val="both"/>
        <w:rPr>
          <w:rFonts w:hint="eastAsia" w:ascii="宋体" w:hAnsi="宋体" w:eastAsia="宋体" w:cs="宋体"/>
          <w:color w:val="auto"/>
          <w:sz w:val="32"/>
          <w:highlight w:val="none"/>
        </w:rPr>
      </w:pPr>
    </w:p>
    <w:p w14:paraId="5445AD8B">
      <w:pPr>
        <w:bidi w:val="0"/>
        <w:spacing w:line="560" w:lineRule="exact"/>
        <w:outlineLvl w:val="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p>
    <w:p w14:paraId="7EB6BBAD">
      <w:pPr>
        <w:bidi w:val="0"/>
        <w:spacing w:line="560" w:lineRule="exact"/>
        <w:jc w:val="center"/>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磋商</w:t>
      </w:r>
      <w:r>
        <w:rPr>
          <w:rFonts w:hint="eastAsia" w:ascii="宋体" w:hAnsi="宋体" w:eastAsia="宋体" w:cs="宋体"/>
          <w:b/>
          <w:bCs/>
          <w:color w:val="auto"/>
          <w:sz w:val="36"/>
          <w:szCs w:val="36"/>
          <w:highlight w:val="none"/>
          <w:lang w:val="en-US" w:eastAsia="zh-CN"/>
        </w:rPr>
        <w:t>项目名称：</w:t>
      </w:r>
      <w:bookmarkStart w:id="1" w:name="OLE_LINK3"/>
      <w:r>
        <w:rPr>
          <w:rFonts w:hint="eastAsia" w:ascii="宋体" w:hAnsi="宋体" w:eastAsia="宋体" w:cs="宋体"/>
          <w:b/>
          <w:bCs/>
          <w:color w:val="auto"/>
          <w:sz w:val="36"/>
          <w:szCs w:val="36"/>
          <w:highlight w:val="none"/>
          <w:lang w:val="en-US" w:eastAsia="zh-CN"/>
        </w:rPr>
        <w:t>沙坪坝区陈家桥医院</w:t>
      </w:r>
      <w:bookmarkEnd w:id="1"/>
      <w:bookmarkStart w:id="2" w:name="OLE_LINK4"/>
      <w:r>
        <w:rPr>
          <w:rFonts w:hint="eastAsia" w:ascii="宋体" w:hAnsi="宋体" w:eastAsia="宋体" w:cs="宋体"/>
          <w:b/>
          <w:bCs/>
          <w:color w:val="auto"/>
          <w:sz w:val="36"/>
          <w:szCs w:val="36"/>
          <w:highlight w:val="none"/>
          <w:lang w:val="en-US" w:eastAsia="zh-CN"/>
        </w:rPr>
        <w:t xml:space="preserve">电脑及打印机耗材维保服务项目 </w:t>
      </w:r>
    </w:p>
    <w:bookmarkEnd w:id="2"/>
    <w:p w14:paraId="759AE064">
      <w:pPr>
        <w:bidi w:val="0"/>
        <w:spacing w:line="560" w:lineRule="exact"/>
        <w:outlineLvl w:val="0"/>
        <w:rPr>
          <w:rFonts w:hint="eastAsia" w:ascii="宋体" w:hAnsi="宋体" w:eastAsia="宋体" w:cs="宋体"/>
          <w:b/>
          <w:bCs/>
          <w:color w:val="auto"/>
          <w:sz w:val="32"/>
          <w:szCs w:val="32"/>
          <w:highlight w:val="none"/>
          <w:lang w:eastAsia="zh-CN"/>
        </w:rPr>
      </w:pPr>
    </w:p>
    <w:p w14:paraId="419C7798">
      <w:pPr>
        <w:bidi w:val="0"/>
        <w:spacing w:line="560" w:lineRule="exact"/>
        <w:ind w:firstLine="1749" w:firstLineChars="486"/>
        <w:rPr>
          <w:rFonts w:hint="eastAsia" w:ascii="宋体" w:hAnsi="宋体" w:eastAsia="宋体" w:cs="宋体"/>
          <w:color w:val="auto"/>
          <w:sz w:val="36"/>
          <w:szCs w:val="36"/>
          <w:highlight w:val="none"/>
        </w:rPr>
      </w:pPr>
    </w:p>
    <w:p w14:paraId="1B2AB036">
      <w:pPr>
        <w:bidi w:val="0"/>
        <w:spacing w:line="560" w:lineRule="exact"/>
        <w:rPr>
          <w:rFonts w:hint="eastAsia" w:ascii="宋体" w:hAnsi="宋体" w:eastAsia="宋体" w:cs="宋体"/>
          <w:color w:val="auto"/>
          <w:sz w:val="36"/>
          <w:szCs w:val="36"/>
          <w:highlight w:val="none"/>
        </w:rPr>
      </w:pPr>
    </w:p>
    <w:p w14:paraId="5A7E075F">
      <w:pPr>
        <w:bidi w:val="0"/>
        <w:spacing w:line="560" w:lineRule="exact"/>
        <w:jc w:val="center"/>
        <w:rPr>
          <w:rFonts w:hint="eastAsia" w:ascii="宋体" w:hAnsi="宋体" w:eastAsia="宋体" w:cs="宋体"/>
          <w:b/>
          <w:color w:val="auto"/>
          <w:sz w:val="36"/>
          <w:szCs w:val="36"/>
          <w:highlight w:val="none"/>
        </w:rPr>
      </w:pPr>
    </w:p>
    <w:p w14:paraId="0FD20BD5">
      <w:pPr>
        <w:bidi w:val="0"/>
        <w:spacing w:line="560" w:lineRule="exac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lang w:val="en-US" w:eastAsia="zh-CN"/>
        </w:rPr>
        <w:t>沙坪坝区陈家桥医院</w:t>
      </w:r>
    </w:p>
    <w:p w14:paraId="12093D20">
      <w:pPr>
        <w:bidi w:val="0"/>
        <w:spacing w:line="560" w:lineRule="exact"/>
        <w:jc w:val="center"/>
        <w:outlineLvl w:val="0"/>
        <w:rPr>
          <w:rFonts w:hint="eastAsia" w:ascii="宋体" w:hAnsi="宋体" w:eastAsia="宋体" w:cs="宋体"/>
          <w:color w:val="auto"/>
          <w:sz w:val="36"/>
          <w:szCs w:val="36"/>
          <w:highlight w:val="none"/>
        </w:rPr>
      </w:pPr>
    </w:p>
    <w:p w14:paraId="4CA75521">
      <w:pPr>
        <w:bidi w:val="0"/>
        <w:spacing w:line="560" w:lineRule="exact"/>
        <w:jc w:val="center"/>
        <w:outlineLvl w:val="0"/>
        <w:rPr>
          <w:rFonts w:hint="eastAsia" w:ascii="宋体" w:hAnsi="宋体" w:eastAsia="宋体" w:cs="宋体"/>
          <w:b/>
          <w:bCs/>
          <w:color w:val="auto"/>
          <w:sz w:val="48"/>
          <w:szCs w:val="32"/>
          <w:highlight w:val="none"/>
        </w:rPr>
      </w:pPr>
      <w:r>
        <w:rPr>
          <w:rFonts w:hint="eastAsia" w:ascii="宋体" w:hAnsi="宋体" w:eastAsia="宋体" w:cs="宋体"/>
          <w:b/>
          <w:bCs/>
          <w:color w:val="auto"/>
          <w:sz w:val="36"/>
          <w:szCs w:val="36"/>
          <w:highlight w:val="none"/>
        </w:rPr>
        <w:t>二〇二</w:t>
      </w:r>
      <w:r>
        <w:rPr>
          <w:rFonts w:hint="eastAsia" w:ascii="宋体" w:hAnsi="宋体" w:eastAsia="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月</w:t>
      </w:r>
    </w:p>
    <w:p w14:paraId="4D0F09B6">
      <w:pPr>
        <w:bidi w:val="0"/>
        <w:spacing w:line="560" w:lineRule="exact"/>
        <w:jc w:val="center"/>
        <w:outlineLvl w:val="0"/>
        <w:rPr>
          <w:rFonts w:hint="eastAsia" w:ascii="宋体" w:hAnsi="宋体" w:eastAsia="宋体" w:cs="宋体"/>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Borders>
            <w:top w:val="none" w:sz="0" w:space="0"/>
            <w:left w:val="none" w:sz="0" w:space="0"/>
            <w:bottom w:val="none" w:sz="0" w:space="0"/>
            <w:right w:val="none" w:sz="0" w:space="0"/>
          </w:pgBorders>
          <w:pgNumType w:fmt="decimal" w:start="1"/>
          <w:cols w:space="720" w:num="1"/>
          <w:titlePg/>
          <w:docGrid w:linePitch="381" w:charSpace="-5735"/>
        </w:sectPr>
      </w:pPr>
    </w:p>
    <w:p w14:paraId="16614F8B">
      <w:pPr>
        <w:bidi w:val="0"/>
        <w:spacing w:line="560" w:lineRule="exact"/>
        <w:jc w:val="center"/>
        <w:outlineLvl w:val="0"/>
        <w:rPr>
          <w:rFonts w:hint="eastAsia" w:ascii="宋体" w:hAnsi="宋体" w:eastAsia="宋体" w:cs="宋体"/>
          <w:b/>
          <w:bCs/>
          <w:color w:val="auto"/>
          <w:sz w:val="44"/>
          <w:szCs w:val="28"/>
          <w:highlight w:val="none"/>
        </w:rPr>
      </w:pPr>
      <w:r>
        <w:rPr>
          <w:rFonts w:hint="eastAsia" w:ascii="宋体" w:hAnsi="宋体" w:eastAsia="宋体" w:cs="宋体"/>
          <w:b/>
          <w:bCs/>
          <w:color w:val="auto"/>
          <w:sz w:val="44"/>
          <w:szCs w:val="28"/>
          <w:highlight w:val="none"/>
        </w:rPr>
        <w:t>目   录</w:t>
      </w:r>
    </w:p>
    <w:p w14:paraId="080769CE">
      <w:pPr>
        <w:pStyle w:val="53"/>
        <w:bidi w:val="0"/>
        <w:spacing w:line="560" w:lineRule="exact"/>
        <w:rPr>
          <w:rFonts w:hint="eastAsia"/>
          <w:color w:val="auto"/>
          <w:highlight w:val="none"/>
        </w:rPr>
      </w:pPr>
    </w:p>
    <w:p w14:paraId="0138A969">
      <w:pPr>
        <w:pStyle w:val="45"/>
        <w:tabs>
          <w:tab w:val="right" w:leader="dot" w:pos="9412"/>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_Toc3090 </w:instrText>
      </w:r>
      <w:r>
        <w:rPr>
          <w:rFonts w:hint="eastAsia" w:ascii="宋体" w:hAnsi="宋体" w:eastAsia="宋体" w:cs="宋体"/>
          <w:szCs w:val="24"/>
          <w:highlight w:val="none"/>
        </w:rPr>
        <w:fldChar w:fldCharType="separate"/>
      </w:r>
      <w:r>
        <w:rPr>
          <w:rFonts w:hint="eastAsia" w:ascii="Arial" w:hAnsi="Arial" w:cs="Times New Roman"/>
          <w:szCs w:val="44"/>
          <w:lang w:val="en-US" w:eastAsia="zh-CN"/>
        </w:rPr>
        <w:t>竞争性磋商</w:t>
      </w:r>
      <w:r>
        <w:rPr>
          <w:rFonts w:hint="eastAsia"/>
          <w:szCs w:val="44"/>
        </w:rPr>
        <w:t>文件</w:t>
      </w:r>
      <w:r>
        <w:tab/>
      </w:r>
      <w:r>
        <w:fldChar w:fldCharType="begin"/>
      </w:r>
      <w:r>
        <w:instrText xml:space="preserve"> PAGEREF _Toc3090 \h </w:instrText>
      </w:r>
      <w:r>
        <w:fldChar w:fldCharType="separate"/>
      </w:r>
      <w:r>
        <w:t>1</w:t>
      </w:r>
      <w:r>
        <w:fldChar w:fldCharType="end"/>
      </w:r>
      <w:r>
        <w:rPr>
          <w:rFonts w:hint="eastAsia" w:ascii="宋体" w:hAnsi="宋体" w:eastAsia="宋体" w:cs="宋体"/>
          <w:color w:val="auto"/>
          <w:szCs w:val="24"/>
          <w:highlight w:val="none"/>
        </w:rPr>
        <w:fldChar w:fldCharType="end"/>
      </w:r>
    </w:p>
    <w:p w14:paraId="09717D99">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_Toc18987 </w:instrText>
      </w:r>
      <w:r>
        <w:rPr>
          <w:rFonts w:hint="eastAsia" w:ascii="宋体" w:hAnsi="宋体" w:eastAsia="宋体" w:cs="宋体"/>
          <w:szCs w:val="24"/>
          <w:highlight w:val="none"/>
        </w:rPr>
        <w:fldChar w:fldCharType="separate"/>
      </w:r>
      <w:r>
        <w:rPr>
          <w:rFonts w:hint="eastAsia" w:ascii="宋体" w:hAnsi="宋体" w:eastAsia="宋体" w:cs="宋体"/>
          <w:bCs/>
          <w:szCs w:val="30"/>
          <w:highlight w:val="none"/>
        </w:rPr>
        <w:t xml:space="preserve">第一篇  </w:t>
      </w:r>
      <w:r>
        <w:rPr>
          <w:rFonts w:hint="eastAsia" w:ascii="宋体" w:hAnsi="宋体" w:eastAsia="宋体" w:cs="宋体"/>
          <w:bCs/>
          <w:szCs w:val="30"/>
          <w:highlight w:val="none"/>
          <w:lang w:val="en-US" w:eastAsia="zh-CN"/>
        </w:rPr>
        <w:t>投标</w:t>
      </w:r>
      <w:r>
        <w:rPr>
          <w:rFonts w:hint="eastAsia" w:ascii="宋体" w:hAnsi="宋体" w:eastAsia="宋体" w:cs="宋体"/>
          <w:bCs/>
          <w:szCs w:val="30"/>
          <w:highlight w:val="none"/>
        </w:rPr>
        <w:t>邀请书</w:t>
      </w:r>
      <w:r>
        <w:tab/>
      </w:r>
      <w:r>
        <w:fldChar w:fldCharType="begin"/>
      </w:r>
      <w:r>
        <w:instrText xml:space="preserve"> PAGEREF _Toc18987 \h </w:instrText>
      </w:r>
      <w:r>
        <w:fldChar w:fldCharType="separate"/>
      </w:r>
      <w:r>
        <w:t>2</w:t>
      </w:r>
      <w:r>
        <w:fldChar w:fldCharType="end"/>
      </w:r>
      <w:r>
        <w:rPr>
          <w:rFonts w:hint="eastAsia" w:ascii="宋体" w:hAnsi="宋体" w:eastAsia="宋体" w:cs="宋体"/>
          <w:color w:val="auto"/>
          <w:szCs w:val="24"/>
          <w:highlight w:val="none"/>
        </w:rPr>
        <w:fldChar w:fldCharType="end"/>
      </w:r>
    </w:p>
    <w:p w14:paraId="1DE0DA6A">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_Toc548 </w:instrText>
      </w:r>
      <w:r>
        <w:rPr>
          <w:rFonts w:hint="eastAsia" w:ascii="宋体" w:hAnsi="宋体" w:eastAsia="宋体" w:cs="宋体"/>
          <w:szCs w:val="24"/>
          <w:highlight w:val="none"/>
        </w:rPr>
        <w:fldChar w:fldCharType="separate"/>
      </w:r>
      <w:r>
        <w:rPr>
          <w:rFonts w:hint="eastAsia" w:ascii="宋体" w:hAnsi="宋体" w:eastAsia="宋体" w:cs="宋体"/>
          <w:highlight w:val="none"/>
        </w:rPr>
        <w:t>一、</w:t>
      </w:r>
      <w:r>
        <w:rPr>
          <w:rFonts w:hint="eastAsia" w:ascii="宋体" w:hAnsi="宋体" w:eastAsia="宋体" w:cs="宋体"/>
          <w:highlight w:val="none"/>
          <w:lang w:eastAsia="zh-CN"/>
        </w:rPr>
        <w:t>竟采</w:t>
      </w:r>
      <w:r>
        <w:rPr>
          <w:rFonts w:hint="eastAsia" w:ascii="宋体" w:hAnsi="宋体" w:eastAsia="宋体" w:cs="宋体"/>
          <w:highlight w:val="none"/>
        </w:rPr>
        <w:t>内容</w:t>
      </w:r>
      <w:r>
        <w:tab/>
      </w:r>
      <w:r>
        <w:fldChar w:fldCharType="begin"/>
      </w:r>
      <w:r>
        <w:instrText xml:space="preserve"> PAGEREF _Toc548 \h </w:instrText>
      </w:r>
      <w:r>
        <w:fldChar w:fldCharType="separate"/>
      </w:r>
      <w:r>
        <w:t>2</w:t>
      </w:r>
      <w:r>
        <w:fldChar w:fldCharType="end"/>
      </w:r>
      <w:r>
        <w:rPr>
          <w:rFonts w:hint="eastAsia" w:ascii="宋体" w:hAnsi="宋体" w:eastAsia="宋体" w:cs="宋体"/>
          <w:color w:val="auto"/>
          <w:szCs w:val="24"/>
          <w:highlight w:val="none"/>
        </w:rPr>
        <w:fldChar w:fldCharType="end"/>
      </w:r>
    </w:p>
    <w:p w14:paraId="2F325EAF">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_Toc15003 </w:instrText>
      </w:r>
      <w:r>
        <w:rPr>
          <w:rFonts w:hint="eastAsia" w:ascii="宋体" w:hAnsi="宋体" w:eastAsia="宋体" w:cs="宋体"/>
          <w:szCs w:val="24"/>
          <w:highlight w:val="none"/>
        </w:rPr>
        <w:fldChar w:fldCharType="separate"/>
      </w:r>
      <w:r>
        <w:rPr>
          <w:rFonts w:hint="eastAsia" w:ascii="宋体" w:hAnsi="宋体" w:eastAsia="宋体" w:cs="宋体"/>
          <w:highlight w:val="none"/>
        </w:rPr>
        <w:t>二、资金来源</w:t>
      </w:r>
      <w:r>
        <w:tab/>
      </w:r>
      <w:r>
        <w:fldChar w:fldCharType="begin"/>
      </w:r>
      <w:r>
        <w:instrText xml:space="preserve"> PAGEREF _Toc15003 \h </w:instrText>
      </w:r>
      <w:r>
        <w:fldChar w:fldCharType="separate"/>
      </w:r>
      <w:r>
        <w:t>2</w:t>
      </w:r>
      <w:r>
        <w:fldChar w:fldCharType="end"/>
      </w:r>
      <w:r>
        <w:rPr>
          <w:rFonts w:hint="eastAsia" w:ascii="宋体" w:hAnsi="宋体" w:eastAsia="宋体" w:cs="宋体"/>
          <w:color w:val="auto"/>
          <w:szCs w:val="24"/>
          <w:highlight w:val="none"/>
        </w:rPr>
        <w:fldChar w:fldCharType="end"/>
      </w:r>
    </w:p>
    <w:p w14:paraId="20C1C7D6">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_Toc2683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三、供应商资格条件</w:t>
      </w:r>
      <w:r>
        <w:tab/>
      </w:r>
      <w:r>
        <w:fldChar w:fldCharType="begin"/>
      </w:r>
      <w:r>
        <w:instrText xml:space="preserve"> PAGEREF _Toc2683 \h </w:instrText>
      </w:r>
      <w:r>
        <w:fldChar w:fldCharType="separate"/>
      </w:r>
      <w:r>
        <w:t>2</w:t>
      </w:r>
      <w:r>
        <w:fldChar w:fldCharType="end"/>
      </w:r>
      <w:r>
        <w:rPr>
          <w:rFonts w:hint="eastAsia" w:ascii="宋体" w:hAnsi="宋体" w:eastAsia="宋体" w:cs="宋体"/>
          <w:color w:val="auto"/>
          <w:szCs w:val="24"/>
          <w:highlight w:val="none"/>
        </w:rPr>
        <w:fldChar w:fldCharType="end"/>
      </w:r>
    </w:p>
    <w:p w14:paraId="626EEBA5">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_Toc8126 </w:instrText>
      </w:r>
      <w:r>
        <w:rPr>
          <w:rFonts w:hint="eastAsia" w:ascii="宋体" w:hAnsi="宋体" w:eastAsia="宋体" w:cs="宋体"/>
          <w:szCs w:val="24"/>
          <w:highlight w:val="none"/>
        </w:rPr>
        <w:fldChar w:fldCharType="separate"/>
      </w:r>
      <w:r>
        <w:rPr>
          <w:rFonts w:hint="eastAsia" w:ascii="宋体" w:hAnsi="宋体" w:eastAsia="宋体" w:cs="宋体"/>
          <w:bCs/>
          <w:szCs w:val="30"/>
          <w:highlight w:val="none"/>
        </w:rPr>
        <w:t>第二篇  项目</w:t>
      </w:r>
      <w:r>
        <w:rPr>
          <w:rFonts w:hint="eastAsia" w:ascii="宋体" w:hAnsi="宋体" w:eastAsia="宋体" w:cs="宋体"/>
          <w:bCs/>
          <w:szCs w:val="30"/>
          <w:highlight w:val="none"/>
          <w:lang w:val="en-US" w:eastAsia="zh-CN"/>
        </w:rPr>
        <w:t>技术（质量）</w:t>
      </w:r>
      <w:r>
        <w:rPr>
          <w:rFonts w:hint="eastAsia" w:ascii="宋体" w:hAnsi="宋体" w:eastAsia="宋体" w:cs="宋体"/>
          <w:bCs/>
          <w:szCs w:val="30"/>
          <w:highlight w:val="none"/>
        </w:rPr>
        <w:t>需求</w:t>
      </w:r>
      <w:r>
        <w:tab/>
      </w:r>
      <w:r>
        <w:fldChar w:fldCharType="begin"/>
      </w:r>
      <w:r>
        <w:instrText xml:space="preserve"> PAGEREF _Toc8126 \h </w:instrText>
      </w:r>
      <w:r>
        <w:fldChar w:fldCharType="separate"/>
      </w:r>
      <w:r>
        <w:t>4</w:t>
      </w:r>
      <w:r>
        <w:fldChar w:fldCharType="end"/>
      </w:r>
      <w:r>
        <w:rPr>
          <w:rFonts w:hint="eastAsia" w:ascii="宋体" w:hAnsi="宋体" w:eastAsia="宋体" w:cs="宋体"/>
          <w:color w:val="auto"/>
          <w:szCs w:val="24"/>
          <w:highlight w:val="none"/>
        </w:rPr>
        <w:fldChar w:fldCharType="end"/>
      </w:r>
    </w:p>
    <w:p w14:paraId="15BB293D">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_Toc16190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一、项目基本情况</w:t>
      </w:r>
      <w:r>
        <w:tab/>
      </w:r>
      <w:r>
        <w:fldChar w:fldCharType="begin"/>
      </w:r>
      <w:r>
        <w:instrText xml:space="preserve"> PAGEREF _Toc16190 \h </w:instrText>
      </w:r>
      <w:r>
        <w:fldChar w:fldCharType="separate"/>
      </w:r>
      <w:r>
        <w:t>4</w:t>
      </w:r>
      <w:r>
        <w:fldChar w:fldCharType="end"/>
      </w:r>
      <w:r>
        <w:rPr>
          <w:rFonts w:hint="eastAsia" w:ascii="宋体" w:hAnsi="宋体" w:eastAsia="宋体" w:cs="宋体"/>
          <w:color w:val="auto"/>
          <w:szCs w:val="24"/>
          <w:highlight w:val="none"/>
        </w:rPr>
        <w:fldChar w:fldCharType="end"/>
      </w:r>
    </w:p>
    <w:p w14:paraId="0CBECF2A">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_Toc14615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二、项目要求</w:t>
      </w:r>
      <w:r>
        <w:tab/>
      </w:r>
      <w:r>
        <w:fldChar w:fldCharType="begin"/>
      </w:r>
      <w:r>
        <w:instrText xml:space="preserve"> PAGEREF _Toc14615 \h </w:instrText>
      </w:r>
      <w:r>
        <w:fldChar w:fldCharType="separate"/>
      </w:r>
      <w:r>
        <w:t>4</w:t>
      </w:r>
      <w:r>
        <w:fldChar w:fldCharType="end"/>
      </w:r>
      <w:r>
        <w:rPr>
          <w:rFonts w:hint="eastAsia" w:ascii="宋体" w:hAnsi="宋体" w:eastAsia="宋体" w:cs="宋体"/>
          <w:color w:val="auto"/>
          <w:szCs w:val="24"/>
          <w:highlight w:val="none"/>
        </w:rPr>
        <w:fldChar w:fldCharType="end"/>
      </w:r>
    </w:p>
    <w:p w14:paraId="7BEA94B7">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_Toc8176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lang w:val="en-US" w:eastAsia="zh-CN" w:bidi="ar-SA"/>
        </w:rPr>
        <w:t>三、</w:t>
      </w:r>
      <w:r>
        <w:rPr>
          <w:rFonts w:hint="eastAsia" w:ascii="宋体" w:hAnsi="宋体" w:eastAsia="宋体" w:cs="宋体"/>
          <w:bCs/>
          <w:kern w:val="2"/>
          <w:szCs w:val="24"/>
          <w:highlight w:val="none"/>
          <w:lang w:val="en-US" w:eastAsia="zh-CN" w:bidi="ar-SA"/>
        </w:rPr>
        <w:t>项目主要内容及要求</w:t>
      </w:r>
      <w:r>
        <w:tab/>
      </w:r>
      <w:r>
        <w:fldChar w:fldCharType="begin"/>
      </w:r>
      <w:r>
        <w:instrText xml:space="preserve"> PAGEREF _Toc8176 \h </w:instrText>
      </w:r>
      <w:r>
        <w:fldChar w:fldCharType="separate"/>
      </w:r>
      <w:r>
        <w:t>10</w:t>
      </w:r>
      <w:r>
        <w:fldChar w:fldCharType="end"/>
      </w:r>
      <w:r>
        <w:rPr>
          <w:rFonts w:hint="eastAsia" w:ascii="宋体" w:hAnsi="宋体" w:eastAsia="宋体" w:cs="宋体"/>
          <w:color w:val="auto"/>
          <w:szCs w:val="24"/>
          <w:highlight w:val="none"/>
        </w:rPr>
        <w:fldChar w:fldCharType="end"/>
      </w:r>
    </w:p>
    <w:p w14:paraId="6E84E92A">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_Toc5602 </w:instrText>
      </w:r>
      <w:r>
        <w:rPr>
          <w:rFonts w:hint="eastAsia" w:ascii="宋体" w:hAnsi="宋体" w:eastAsia="宋体" w:cs="宋体"/>
          <w:szCs w:val="24"/>
          <w:highlight w:val="none"/>
        </w:rPr>
        <w:fldChar w:fldCharType="separate"/>
      </w:r>
      <w:r>
        <w:rPr>
          <w:rFonts w:hint="eastAsia" w:ascii="宋体" w:hAnsi="宋体" w:eastAsia="宋体" w:cs="宋体"/>
          <w:bCs/>
          <w:szCs w:val="30"/>
          <w:highlight w:val="none"/>
        </w:rPr>
        <w:t>第三篇  项目商务需求</w:t>
      </w:r>
      <w:r>
        <w:tab/>
      </w:r>
      <w:r>
        <w:fldChar w:fldCharType="begin"/>
      </w:r>
      <w:r>
        <w:instrText xml:space="preserve"> PAGEREF _Toc5602 \h </w:instrText>
      </w:r>
      <w:r>
        <w:fldChar w:fldCharType="separate"/>
      </w:r>
      <w:r>
        <w:t>11</w:t>
      </w:r>
      <w:r>
        <w:fldChar w:fldCharType="end"/>
      </w:r>
      <w:r>
        <w:rPr>
          <w:rFonts w:hint="eastAsia" w:ascii="宋体" w:hAnsi="宋体" w:eastAsia="宋体" w:cs="宋体"/>
          <w:color w:val="auto"/>
          <w:szCs w:val="24"/>
          <w:highlight w:val="none"/>
        </w:rPr>
        <w:fldChar w:fldCharType="end"/>
      </w:r>
    </w:p>
    <w:p w14:paraId="1FF411BE">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_Toc20329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lang w:eastAsia="zh-CN"/>
        </w:rPr>
        <w:t>※</w:t>
      </w:r>
      <w:r>
        <w:rPr>
          <w:rFonts w:hint="eastAsia" w:ascii="宋体" w:hAnsi="宋体" w:eastAsia="宋体" w:cs="宋体"/>
          <w:szCs w:val="24"/>
          <w:highlight w:val="none"/>
        </w:rPr>
        <w:t>一、</w:t>
      </w:r>
      <w:r>
        <w:rPr>
          <w:rFonts w:hint="eastAsia" w:ascii="宋体" w:hAnsi="宋体" w:eastAsia="宋体" w:cs="宋体"/>
          <w:szCs w:val="24"/>
          <w:highlight w:val="none"/>
          <w:lang w:val="en-US" w:eastAsia="zh-CN"/>
        </w:rPr>
        <w:t>安装调试</w:t>
      </w:r>
      <w:r>
        <w:rPr>
          <w:rFonts w:hint="eastAsia" w:ascii="宋体" w:hAnsi="宋体" w:eastAsia="宋体" w:cs="宋体"/>
          <w:szCs w:val="24"/>
          <w:highlight w:val="none"/>
        </w:rPr>
        <w:t>期、地点及验收方式</w:t>
      </w:r>
      <w:r>
        <w:tab/>
      </w:r>
      <w:r>
        <w:fldChar w:fldCharType="begin"/>
      </w:r>
      <w:r>
        <w:instrText xml:space="preserve"> PAGEREF _Toc20329 \h </w:instrText>
      </w:r>
      <w:r>
        <w:fldChar w:fldCharType="separate"/>
      </w:r>
      <w:r>
        <w:t>11</w:t>
      </w:r>
      <w:r>
        <w:fldChar w:fldCharType="end"/>
      </w:r>
      <w:r>
        <w:rPr>
          <w:rFonts w:hint="eastAsia" w:ascii="宋体" w:hAnsi="宋体" w:eastAsia="宋体" w:cs="宋体"/>
          <w:color w:val="auto"/>
          <w:szCs w:val="24"/>
          <w:highlight w:val="none"/>
        </w:rPr>
        <w:fldChar w:fldCharType="end"/>
      </w:r>
    </w:p>
    <w:p w14:paraId="618057E6">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_Toc20430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lang w:eastAsia="zh-CN"/>
        </w:rPr>
        <w:t>※</w:t>
      </w:r>
      <w:r>
        <w:rPr>
          <w:rFonts w:hint="eastAsia" w:ascii="宋体" w:hAnsi="宋体" w:eastAsia="宋体" w:cs="宋体"/>
          <w:szCs w:val="24"/>
          <w:highlight w:val="none"/>
        </w:rPr>
        <w:t>二、报价要求</w:t>
      </w:r>
      <w:r>
        <w:tab/>
      </w:r>
      <w:r>
        <w:fldChar w:fldCharType="begin"/>
      </w:r>
      <w:r>
        <w:instrText xml:space="preserve"> PAGEREF _Toc20430 \h </w:instrText>
      </w:r>
      <w:r>
        <w:fldChar w:fldCharType="separate"/>
      </w:r>
      <w:r>
        <w:t>11</w:t>
      </w:r>
      <w:r>
        <w:fldChar w:fldCharType="end"/>
      </w:r>
      <w:r>
        <w:rPr>
          <w:rFonts w:hint="eastAsia" w:ascii="宋体" w:hAnsi="宋体" w:eastAsia="宋体" w:cs="宋体"/>
          <w:color w:val="auto"/>
          <w:szCs w:val="24"/>
          <w:highlight w:val="none"/>
        </w:rPr>
        <w:fldChar w:fldCharType="end"/>
      </w:r>
    </w:p>
    <w:p w14:paraId="30E1A3D9">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_Toc31506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三、质量保证及售后服务</w:t>
      </w:r>
      <w:r>
        <w:tab/>
      </w:r>
      <w:r>
        <w:fldChar w:fldCharType="begin"/>
      </w:r>
      <w:r>
        <w:instrText xml:space="preserve"> PAGEREF _Toc31506 \h </w:instrText>
      </w:r>
      <w:r>
        <w:fldChar w:fldCharType="separate"/>
      </w:r>
      <w:r>
        <w:t>11</w:t>
      </w:r>
      <w:r>
        <w:fldChar w:fldCharType="end"/>
      </w:r>
      <w:r>
        <w:rPr>
          <w:rFonts w:hint="eastAsia" w:ascii="宋体" w:hAnsi="宋体" w:eastAsia="宋体" w:cs="宋体"/>
          <w:color w:val="auto"/>
          <w:szCs w:val="24"/>
          <w:highlight w:val="none"/>
        </w:rPr>
        <w:fldChar w:fldCharType="end"/>
      </w:r>
    </w:p>
    <w:p w14:paraId="5E931D7C">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_Toc2012 </w:instrText>
      </w:r>
      <w:r>
        <w:rPr>
          <w:rFonts w:hint="eastAsia" w:ascii="宋体" w:hAnsi="宋体" w:eastAsia="宋体" w:cs="宋体"/>
          <w:szCs w:val="24"/>
          <w:highlight w:val="none"/>
        </w:rPr>
        <w:fldChar w:fldCharType="separate"/>
      </w:r>
      <w:r>
        <w:rPr>
          <w:rFonts w:hint="eastAsia" w:ascii="宋体" w:hAnsi="宋体" w:eastAsia="宋体" w:cs="宋体"/>
          <w:bCs/>
          <w:szCs w:val="32"/>
          <w:highlight w:val="none"/>
        </w:rPr>
        <w:t xml:space="preserve">第四篇  </w:t>
      </w:r>
      <w:r>
        <w:rPr>
          <w:rFonts w:hint="eastAsia" w:ascii="宋体" w:hAnsi="宋体" w:eastAsia="宋体" w:cs="宋体"/>
          <w:bCs/>
          <w:szCs w:val="32"/>
          <w:highlight w:val="none"/>
          <w:lang w:eastAsia="zh-CN"/>
        </w:rPr>
        <w:t>审查</w:t>
      </w:r>
      <w:r>
        <w:rPr>
          <w:rFonts w:hint="eastAsia" w:ascii="宋体" w:hAnsi="宋体" w:eastAsia="宋体" w:cs="宋体"/>
          <w:bCs/>
          <w:szCs w:val="32"/>
          <w:highlight w:val="none"/>
        </w:rPr>
        <w:t>程序及方法、评审标准、无效响应和采购终止</w:t>
      </w:r>
      <w:r>
        <w:tab/>
      </w:r>
      <w:r>
        <w:fldChar w:fldCharType="begin"/>
      </w:r>
      <w:r>
        <w:instrText xml:space="preserve"> PAGEREF _Toc2012 \h </w:instrText>
      </w:r>
      <w:r>
        <w:fldChar w:fldCharType="separate"/>
      </w:r>
      <w:r>
        <w:t>13</w:t>
      </w:r>
      <w:r>
        <w:fldChar w:fldCharType="end"/>
      </w:r>
      <w:r>
        <w:rPr>
          <w:rFonts w:hint="eastAsia" w:ascii="宋体" w:hAnsi="宋体" w:eastAsia="宋体" w:cs="宋体"/>
          <w:color w:val="auto"/>
          <w:szCs w:val="24"/>
          <w:highlight w:val="none"/>
        </w:rPr>
        <w:fldChar w:fldCharType="end"/>
      </w:r>
    </w:p>
    <w:p w14:paraId="52B0C208">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_Toc14836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一、资格审查及符合性审查</w:t>
      </w:r>
      <w:r>
        <w:tab/>
      </w:r>
      <w:r>
        <w:fldChar w:fldCharType="begin"/>
      </w:r>
      <w:r>
        <w:instrText xml:space="preserve"> PAGEREF _Toc14836 \h </w:instrText>
      </w:r>
      <w:r>
        <w:fldChar w:fldCharType="separate"/>
      </w:r>
      <w:r>
        <w:t>13</w:t>
      </w:r>
      <w:r>
        <w:fldChar w:fldCharType="end"/>
      </w:r>
      <w:r>
        <w:rPr>
          <w:rFonts w:hint="eastAsia" w:ascii="宋体" w:hAnsi="宋体" w:eastAsia="宋体" w:cs="宋体"/>
          <w:color w:val="auto"/>
          <w:szCs w:val="24"/>
          <w:highlight w:val="none"/>
        </w:rPr>
        <w:fldChar w:fldCharType="end"/>
      </w:r>
    </w:p>
    <w:p w14:paraId="68EE1493">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_Toc19897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二</w:t>
      </w:r>
      <w:r>
        <w:rPr>
          <w:rFonts w:hint="eastAsia" w:ascii="宋体" w:hAnsi="宋体" w:eastAsia="宋体" w:cs="宋体"/>
          <w:highlight w:val="none"/>
          <w:lang w:val="en-US" w:eastAsia="zh-CN"/>
        </w:rPr>
        <w:t>、评审方法</w:t>
      </w:r>
      <w:r>
        <w:tab/>
      </w:r>
      <w:r>
        <w:fldChar w:fldCharType="begin"/>
      </w:r>
      <w:r>
        <w:instrText xml:space="preserve"> PAGEREF _Toc19897 \h </w:instrText>
      </w:r>
      <w:r>
        <w:fldChar w:fldCharType="separate"/>
      </w:r>
      <w:r>
        <w:t>14</w:t>
      </w:r>
      <w:r>
        <w:fldChar w:fldCharType="end"/>
      </w:r>
      <w:r>
        <w:rPr>
          <w:rFonts w:hint="eastAsia" w:ascii="宋体" w:hAnsi="宋体" w:eastAsia="宋体" w:cs="宋体"/>
          <w:color w:val="auto"/>
          <w:szCs w:val="24"/>
          <w:highlight w:val="none"/>
        </w:rPr>
        <w:fldChar w:fldCharType="end"/>
      </w:r>
    </w:p>
    <w:p w14:paraId="12BC5443">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_Toc14831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三</w:t>
      </w:r>
      <w:r>
        <w:rPr>
          <w:rFonts w:hint="eastAsia" w:ascii="宋体" w:hAnsi="宋体" w:eastAsia="宋体" w:cs="宋体"/>
          <w:highlight w:val="none"/>
        </w:rPr>
        <w:t>、评审标准</w:t>
      </w:r>
      <w:r>
        <w:tab/>
      </w:r>
      <w:r>
        <w:fldChar w:fldCharType="begin"/>
      </w:r>
      <w:r>
        <w:instrText xml:space="preserve"> PAGEREF _Toc14831 \h </w:instrText>
      </w:r>
      <w:r>
        <w:fldChar w:fldCharType="separate"/>
      </w:r>
      <w:r>
        <w:t>15</w:t>
      </w:r>
      <w:r>
        <w:fldChar w:fldCharType="end"/>
      </w:r>
      <w:r>
        <w:rPr>
          <w:rFonts w:hint="eastAsia" w:ascii="宋体" w:hAnsi="宋体" w:eastAsia="宋体" w:cs="宋体"/>
          <w:color w:val="auto"/>
          <w:szCs w:val="24"/>
          <w:highlight w:val="none"/>
        </w:rPr>
        <w:fldChar w:fldCharType="end"/>
      </w:r>
    </w:p>
    <w:p w14:paraId="3C17E479">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_Toc19882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第六篇</w:t>
      </w:r>
      <w:r>
        <w:rPr>
          <w:rFonts w:hint="eastAsia" w:ascii="宋体" w:hAnsi="宋体" w:eastAsia="宋体" w:cs="宋体"/>
          <w:bCs/>
          <w:szCs w:val="30"/>
          <w:highlight w:val="none"/>
        </w:rPr>
        <w:t xml:space="preserve">  响应文件编制要求</w:t>
      </w:r>
      <w:r>
        <w:tab/>
      </w:r>
      <w:r>
        <w:fldChar w:fldCharType="begin"/>
      </w:r>
      <w:r>
        <w:instrText xml:space="preserve"> PAGEREF _Toc19882 \h </w:instrText>
      </w:r>
      <w:r>
        <w:fldChar w:fldCharType="separate"/>
      </w:r>
      <w:r>
        <w:t>20</w:t>
      </w:r>
      <w:r>
        <w:fldChar w:fldCharType="end"/>
      </w:r>
      <w:r>
        <w:rPr>
          <w:rFonts w:hint="eastAsia" w:ascii="宋体" w:hAnsi="宋体" w:eastAsia="宋体" w:cs="宋体"/>
          <w:color w:val="auto"/>
          <w:szCs w:val="24"/>
          <w:highlight w:val="none"/>
        </w:rPr>
        <w:fldChar w:fldCharType="end"/>
      </w:r>
    </w:p>
    <w:p w14:paraId="5ADC4C92">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_Toc23704 </w:instrText>
      </w:r>
      <w:r>
        <w:rPr>
          <w:rFonts w:hint="eastAsia" w:ascii="宋体" w:hAnsi="宋体" w:eastAsia="宋体" w:cs="宋体"/>
          <w:szCs w:val="24"/>
          <w:highlight w:val="none"/>
        </w:rPr>
        <w:fldChar w:fldCharType="separate"/>
      </w:r>
      <w:r>
        <w:rPr>
          <w:rFonts w:hint="eastAsia" w:ascii="宋体" w:hAnsi="宋体" w:eastAsia="宋体" w:cs="宋体"/>
          <w:highlight w:val="none"/>
        </w:rPr>
        <w:t>一、经济文件</w:t>
      </w:r>
      <w:r>
        <w:tab/>
      </w:r>
      <w:r>
        <w:fldChar w:fldCharType="begin"/>
      </w:r>
      <w:r>
        <w:instrText xml:space="preserve"> PAGEREF _Toc23704 \h </w:instrText>
      </w:r>
      <w:r>
        <w:fldChar w:fldCharType="separate"/>
      </w:r>
      <w:r>
        <w:t>21</w:t>
      </w:r>
      <w:r>
        <w:fldChar w:fldCharType="end"/>
      </w:r>
      <w:r>
        <w:rPr>
          <w:rFonts w:hint="eastAsia" w:ascii="宋体" w:hAnsi="宋体" w:eastAsia="宋体" w:cs="宋体"/>
          <w:color w:val="auto"/>
          <w:szCs w:val="24"/>
          <w:highlight w:val="none"/>
        </w:rPr>
        <w:fldChar w:fldCharType="end"/>
      </w:r>
    </w:p>
    <w:p w14:paraId="1AEE7580">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_Toc6113 </w:instrText>
      </w:r>
      <w:r>
        <w:rPr>
          <w:rFonts w:hint="eastAsia" w:ascii="宋体" w:hAnsi="宋体" w:eastAsia="宋体" w:cs="宋体"/>
          <w:szCs w:val="24"/>
          <w:highlight w:val="none"/>
        </w:rPr>
        <w:fldChar w:fldCharType="separate"/>
      </w:r>
      <w:r>
        <w:rPr>
          <w:rFonts w:hint="eastAsia" w:ascii="宋体" w:hAnsi="宋体" w:eastAsia="宋体" w:cs="宋体"/>
          <w:highlight w:val="none"/>
        </w:rPr>
        <w:t>二、资格条件及其他</w:t>
      </w:r>
      <w:r>
        <w:tab/>
      </w:r>
      <w:r>
        <w:fldChar w:fldCharType="begin"/>
      </w:r>
      <w:r>
        <w:instrText xml:space="preserve"> PAGEREF _Toc6113 \h </w:instrText>
      </w:r>
      <w:r>
        <w:fldChar w:fldCharType="separate"/>
      </w:r>
      <w:r>
        <w:t>23</w:t>
      </w:r>
      <w:r>
        <w:fldChar w:fldCharType="end"/>
      </w:r>
      <w:r>
        <w:rPr>
          <w:rFonts w:hint="eastAsia" w:ascii="宋体" w:hAnsi="宋体" w:eastAsia="宋体" w:cs="宋体"/>
          <w:color w:val="auto"/>
          <w:szCs w:val="24"/>
          <w:highlight w:val="none"/>
        </w:rPr>
        <w:fldChar w:fldCharType="end"/>
      </w:r>
    </w:p>
    <w:p w14:paraId="748D3041">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_Toc6780 </w:instrText>
      </w:r>
      <w:r>
        <w:rPr>
          <w:rFonts w:hint="eastAsia" w:ascii="宋体" w:hAnsi="宋体" w:eastAsia="宋体" w:cs="宋体"/>
          <w:szCs w:val="24"/>
          <w:highlight w:val="none"/>
        </w:rPr>
        <w:fldChar w:fldCharType="separate"/>
      </w:r>
      <w:r>
        <w:rPr>
          <w:rFonts w:hint="eastAsia" w:ascii="宋体" w:hAnsi="宋体" w:eastAsia="宋体" w:cs="宋体"/>
          <w:highlight w:val="none"/>
        </w:rPr>
        <w:t>三、技术服务文件</w:t>
      </w:r>
      <w:r>
        <w:tab/>
      </w:r>
      <w:r>
        <w:fldChar w:fldCharType="begin"/>
      </w:r>
      <w:r>
        <w:instrText xml:space="preserve"> PAGEREF _Toc6780 \h </w:instrText>
      </w:r>
      <w:r>
        <w:fldChar w:fldCharType="separate"/>
      </w:r>
      <w:r>
        <w:t>33</w:t>
      </w:r>
      <w:r>
        <w:fldChar w:fldCharType="end"/>
      </w:r>
      <w:r>
        <w:rPr>
          <w:rFonts w:hint="eastAsia" w:ascii="宋体" w:hAnsi="宋体" w:eastAsia="宋体" w:cs="宋体"/>
          <w:color w:val="auto"/>
          <w:szCs w:val="24"/>
          <w:highlight w:val="none"/>
        </w:rPr>
        <w:fldChar w:fldCharType="end"/>
      </w:r>
    </w:p>
    <w:p w14:paraId="343D969F">
      <w:pPr>
        <w:pStyle w:val="45"/>
        <w:tabs>
          <w:tab w:val="right" w:leader="dot" w:pos="9412"/>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_Toc6780 </w:instrText>
      </w:r>
      <w:r>
        <w:rPr>
          <w:rFonts w:hint="eastAsia" w:ascii="宋体" w:hAnsi="宋体" w:eastAsia="宋体" w:cs="宋体"/>
          <w:szCs w:val="24"/>
          <w:highlight w:val="none"/>
        </w:rPr>
        <w:fldChar w:fldCharType="separate"/>
      </w:r>
      <w:r>
        <w:rPr>
          <w:rFonts w:hint="eastAsia" w:ascii="宋体" w:hAnsi="宋体" w:cs="宋体"/>
          <w:highlight w:val="none"/>
          <w:lang w:val="en-US" w:eastAsia="zh-CN"/>
        </w:rPr>
        <w:t>四</w:t>
      </w:r>
      <w:r>
        <w:rPr>
          <w:rFonts w:hint="eastAsia" w:ascii="宋体" w:hAnsi="宋体" w:eastAsia="宋体" w:cs="宋体"/>
          <w:highlight w:val="none"/>
        </w:rPr>
        <w:t>、</w:t>
      </w:r>
      <w:r>
        <w:rPr>
          <w:rFonts w:hint="eastAsia" w:ascii="宋体" w:hAnsi="宋体" w:cs="宋体"/>
          <w:highlight w:val="none"/>
          <w:lang w:val="en-US" w:eastAsia="zh-CN"/>
        </w:rPr>
        <w:t>商务条款</w:t>
      </w:r>
      <w:r>
        <w:tab/>
      </w:r>
      <w:r>
        <w:fldChar w:fldCharType="begin"/>
      </w:r>
      <w:r>
        <w:instrText xml:space="preserve"> PAGEREF _Toc6780 \h </w:instrText>
      </w:r>
      <w:r>
        <w:fldChar w:fldCharType="separate"/>
      </w:r>
      <w:r>
        <w:t>3</w:t>
      </w:r>
      <w:r>
        <w:rPr>
          <w:rFonts w:hint="eastAsia"/>
          <w:lang w:val="en-US" w:eastAsia="zh-CN"/>
        </w:rPr>
        <w:t>6</w:t>
      </w:r>
      <w:r>
        <w:fldChar w:fldCharType="end"/>
      </w:r>
      <w:r>
        <w:rPr>
          <w:rFonts w:hint="eastAsia" w:ascii="宋体" w:hAnsi="宋体" w:eastAsia="宋体" w:cs="宋体"/>
          <w:color w:val="auto"/>
          <w:szCs w:val="24"/>
          <w:highlight w:val="none"/>
        </w:rPr>
        <w:fldChar w:fldCharType="end"/>
      </w:r>
    </w:p>
    <w:p w14:paraId="6C3E871D">
      <w:pPr>
        <w:pStyle w:val="45"/>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_Toc28473 </w:instrText>
      </w:r>
      <w:r>
        <w:rPr>
          <w:rFonts w:hint="eastAsia" w:ascii="宋体" w:hAnsi="宋体" w:eastAsia="宋体" w:cs="宋体"/>
          <w:szCs w:val="24"/>
          <w:highlight w:val="none"/>
        </w:rPr>
        <w:fldChar w:fldCharType="separate"/>
      </w:r>
      <w:r>
        <w:rPr>
          <w:rFonts w:hint="eastAsia" w:ascii="宋体" w:hAnsi="宋体" w:eastAsia="宋体" w:cs="宋体"/>
          <w:highlight w:val="none"/>
        </w:rPr>
        <w:t>五、其他与项目有关的资料</w:t>
      </w:r>
      <w:r>
        <w:tab/>
      </w:r>
      <w:r>
        <w:fldChar w:fldCharType="begin"/>
      </w:r>
      <w:r>
        <w:instrText xml:space="preserve"> PAGEREF _Toc28473 \h </w:instrText>
      </w:r>
      <w:r>
        <w:fldChar w:fldCharType="separate"/>
      </w:r>
      <w:r>
        <w:t>39</w:t>
      </w:r>
      <w:r>
        <w:fldChar w:fldCharType="end"/>
      </w:r>
      <w:r>
        <w:rPr>
          <w:rFonts w:hint="eastAsia" w:ascii="宋体" w:hAnsi="宋体" w:eastAsia="宋体" w:cs="宋体"/>
          <w:color w:val="auto"/>
          <w:szCs w:val="24"/>
          <w:highlight w:val="none"/>
        </w:rPr>
        <w:fldChar w:fldCharType="end"/>
      </w:r>
    </w:p>
    <w:p w14:paraId="349FE51C">
      <w:pPr>
        <w:pStyle w:val="45"/>
        <w:tabs>
          <w:tab w:val="right" w:leader="dot" w:pos="9402"/>
        </w:tabs>
        <w:bidi w:val="0"/>
        <w:spacing w:line="560" w:lineRule="exact"/>
        <w:ind w:left="560"/>
        <w:jc w:val="center"/>
        <w:rPr>
          <w:rFonts w:hint="eastAsia" w:ascii="宋体" w:hAnsi="宋体" w:eastAsia="宋体" w:cs="宋体"/>
          <w:color w:val="auto"/>
          <w:sz w:val="18"/>
          <w:szCs w:val="22"/>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decimal" w:start="1"/>
          <w:cols w:space="720" w:num="1"/>
          <w:docGrid w:linePitch="381" w:charSpace="-5735"/>
        </w:sectPr>
      </w:pPr>
      <w:r>
        <w:rPr>
          <w:rFonts w:hint="eastAsia" w:ascii="宋体" w:hAnsi="宋体" w:eastAsia="宋体" w:cs="宋体"/>
          <w:color w:val="auto"/>
          <w:szCs w:val="24"/>
          <w:highlight w:val="none"/>
        </w:rPr>
        <w:fldChar w:fldCharType="end"/>
      </w:r>
    </w:p>
    <w:p w14:paraId="0D9008FC">
      <w:pPr>
        <w:pStyle w:val="4"/>
        <w:pageBreakBefore w:val="0"/>
        <w:wordWrap/>
        <w:bidi w:val="0"/>
        <w:spacing w:line="400" w:lineRule="exact"/>
        <w:jc w:val="center"/>
        <w:textAlignment w:val="auto"/>
        <w:rPr>
          <w:rFonts w:hint="eastAsia" w:ascii="宋体" w:hAnsi="宋体" w:eastAsia="宋体" w:cs="宋体"/>
          <w:b/>
          <w:bCs/>
          <w:color w:val="auto"/>
          <w:szCs w:val="30"/>
          <w:highlight w:val="none"/>
        </w:rPr>
      </w:pPr>
      <w:bookmarkStart w:id="3" w:name="_Toc12789052"/>
      <w:bookmarkStart w:id="4" w:name="_Toc18987"/>
      <w:bookmarkStart w:id="5" w:name="_Toc76462316"/>
      <w:bookmarkStart w:id="6" w:name="_Toc11641050"/>
      <w:r>
        <w:rPr>
          <w:rFonts w:hint="eastAsia" w:ascii="宋体" w:hAnsi="宋体" w:eastAsia="宋体" w:cs="宋体"/>
          <w:b/>
          <w:bCs/>
          <w:color w:val="auto"/>
          <w:sz w:val="36"/>
          <w:szCs w:val="30"/>
          <w:highlight w:val="none"/>
        </w:rPr>
        <w:t xml:space="preserve">第一篇  </w:t>
      </w:r>
      <w:r>
        <w:rPr>
          <w:rFonts w:hint="eastAsia" w:ascii="宋体" w:hAnsi="宋体" w:eastAsia="宋体" w:cs="宋体"/>
          <w:b/>
          <w:bCs/>
          <w:color w:val="auto"/>
          <w:sz w:val="36"/>
          <w:szCs w:val="30"/>
          <w:highlight w:val="none"/>
          <w:lang w:val="en-US" w:eastAsia="zh-CN"/>
        </w:rPr>
        <w:t>投标</w:t>
      </w:r>
      <w:r>
        <w:rPr>
          <w:rFonts w:hint="eastAsia" w:ascii="宋体" w:hAnsi="宋体" w:eastAsia="宋体" w:cs="宋体"/>
          <w:b/>
          <w:bCs/>
          <w:color w:val="auto"/>
          <w:sz w:val="36"/>
          <w:szCs w:val="30"/>
          <w:highlight w:val="none"/>
        </w:rPr>
        <w:t>邀请书</w:t>
      </w:r>
      <w:bookmarkEnd w:id="3"/>
      <w:bookmarkEnd w:id="4"/>
      <w:bookmarkEnd w:id="5"/>
      <w:bookmarkEnd w:id="6"/>
    </w:p>
    <w:p w14:paraId="11EDD27F">
      <w:pPr>
        <w:keepNext w:val="0"/>
        <w:keepLines w:val="0"/>
        <w:widowControl/>
        <w:suppressLineNumbers w:val="0"/>
        <w:ind w:firstLine="480" w:firstLineChars="200"/>
        <w:jc w:val="left"/>
        <w:rPr>
          <w:rFonts w:hint="eastAsia" w:ascii="宋体" w:hAnsi="宋体" w:eastAsia="宋体" w:cs="宋体"/>
          <w:color w:val="auto"/>
          <w:sz w:val="24"/>
          <w:szCs w:val="24"/>
          <w:highlight w:val="none"/>
          <w:lang w:val="en-US" w:eastAsia="zh-CN"/>
        </w:rPr>
      </w:pPr>
      <w:bookmarkStart w:id="7" w:name="_Toc106030871"/>
      <w:bookmarkStart w:id="8" w:name="_Toc76462317"/>
      <w:bookmarkStart w:id="9" w:name="_Toc317775175"/>
      <w:bookmarkStart w:id="10" w:name="_Toc313893526"/>
      <w:r>
        <w:rPr>
          <w:rFonts w:hint="eastAsia" w:ascii="宋体" w:hAnsi="宋体" w:cs="宋体"/>
          <w:color w:val="auto"/>
          <w:sz w:val="24"/>
          <w:szCs w:val="24"/>
          <w:highlight w:val="none"/>
          <w:lang w:val="en-US" w:eastAsia="zh-CN"/>
        </w:rPr>
        <w:t>为保障医院正常运行，根据医院节支降耗、控制运营成本的要求</w:t>
      </w:r>
      <w:r>
        <w:rPr>
          <w:rFonts w:hint="eastAsia" w:ascii="Times New Roman" w:hAnsi="Times New Roman" w:eastAsia="方正仿宋_GBK" w:cs="Times New Roman"/>
          <w:sz w:val="28"/>
          <w:szCs w:val="28"/>
          <w:lang w:val="en-US" w:eastAsia="zh-CN"/>
        </w:rPr>
        <w:t>，</w:t>
      </w:r>
      <w:r>
        <w:rPr>
          <w:rFonts w:hint="eastAsia" w:ascii="宋体" w:hAnsi="宋体" w:cs="宋体"/>
          <w:bCs/>
          <w:color w:val="auto"/>
          <w:sz w:val="24"/>
          <w:szCs w:val="24"/>
          <w:highlight w:val="none"/>
          <w:lang w:val="en-US" w:eastAsia="zh-CN"/>
        </w:rPr>
        <w:t>结合2024年200元以内的电脑配件及相关配件费用20000元，2024年打印机耗材230000元。</w:t>
      </w:r>
      <w:r>
        <w:rPr>
          <w:rFonts w:hint="eastAsia" w:ascii="宋体" w:hAnsi="宋体" w:cs="宋体"/>
          <w:color w:val="auto"/>
          <w:sz w:val="24"/>
          <w:szCs w:val="24"/>
          <w:highlight w:val="none"/>
          <w:lang w:val="en-US" w:eastAsia="zh-CN"/>
        </w:rPr>
        <w:t>现</w:t>
      </w:r>
      <w:r>
        <w:rPr>
          <w:rFonts w:hint="eastAsia" w:ascii="宋体" w:hAnsi="宋体" w:eastAsia="宋体" w:cs="宋体"/>
          <w:color w:val="auto"/>
          <w:sz w:val="24"/>
          <w:szCs w:val="24"/>
          <w:highlight w:val="none"/>
          <w:lang w:val="en-US" w:eastAsia="zh-CN"/>
        </w:rPr>
        <w:t>对“电脑及打印机耗材维保服务项目”项目进行</w:t>
      </w:r>
      <w:r>
        <w:rPr>
          <w:rFonts w:hint="eastAsia" w:ascii="宋体" w:hAnsi="宋体" w:cs="宋体"/>
          <w:color w:val="auto"/>
          <w:sz w:val="24"/>
          <w:szCs w:val="24"/>
          <w:highlight w:val="none"/>
          <w:lang w:val="en-US" w:eastAsia="zh-CN"/>
        </w:rPr>
        <w:t>竞争性磋商采购</w:t>
      </w:r>
      <w:r>
        <w:rPr>
          <w:rFonts w:hint="eastAsia" w:ascii="宋体" w:hAnsi="宋体" w:eastAsia="宋体" w:cs="宋体"/>
          <w:color w:val="auto"/>
          <w:sz w:val="24"/>
          <w:szCs w:val="24"/>
          <w:highlight w:val="none"/>
          <w:lang w:val="en-US" w:eastAsia="zh-CN"/>
        </w:rPr>
        <w:t>，欢迎有资格的供应商前来参加投标。</w:t>
      </w:r>
    </w:p>
    <w:p w14:paraId="4BD52ACD">
      <w:pPr>
        <w:pStyle w:val="4"/>
        <w:pageBreakBefore w:val="0"/>
        <w:wordWrap/>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bookmarkStart w:id="11" w:name="_Toc548"/>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竟采</w:t>
      </w:r>
      <w:r>
        <w:rPr>
          <w:rFonts w:hint="eastAsia" w:ascii="宋体" w:hAnsi="宋体" w:eastAsia="宋体" w:cs="宋体"/>
          <w:color w:val="auto"/>
          <w:sz w:val="24"/>
          <w:highlight w:val="none"/>
        </w:rPr>
        <w:t>内容</w:t>
      </w:r>
      <w:bookmarkEnd w:id="7"/>
      <w:bookmarkEnd w:id="8"/>
      <w:bookmarkEnd w:id="9"/>
      <w:bookmarkEnd w:id="10"/>
      <w:bookmarkEnd w:id="11"/>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3"/>
        <w:gridCol w:w="1635"/>
        <w:gridCol w:w="2460"/>
        <w:gridCol w:w="1433"/>
      </w:tblGrid>
      <w:tr w14:paraId="23CC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653" w:type="dxa"/>
            <w:tcBorders>
              <w:top w:val="single" w:color="auto" w:sz="4" w:space="0"/>
              <w:left w:val="single" w:color="auto" w:sz="4" w:space="0"/>
              <w:right w:val="single" w:color="auto" w:sz="4" w:space="0"/>
            </w:tcBorders>
            <w:noWrap w:val="0"/>
            <w:vAlign w:val="center"/>
          </w:tcPr>
          <w:p w14:paraId="2CFBC2B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lang w:val="en-US" w:eastAsia="zh-CN"/>
              </w:rPr>
              <w:t>项目</w:t>
            </w:r>
            <w:r>
              <w:rPr>
                <w:rFonts w:hint="eastAsia" w:ascii="宋体" w:hAnsi="宋体" w:eastAsia="宋体" w:cs="宋体"/>
                <w:b/>
                <w:bCs/>
                <w:color w:val="auto"/>
                <w:kern w:val="0"/>
                <w:sz w:val="21"/>
                <w:szCs w:val="24"/>
                <w:highlight w:val="none"/>
              </w:rPr>
              <w:t>名称</w:t>
            </w:r>
          </w:p>
        </w:tc>
        <w:tc>
          <w:tcPr>
            <w:tcW w:w="1635" w:type="dxa"/>
            <w:tcBorders>
              <w:top w:val="single" w:color="auto" w:sz="4" w:space="0"/>
              <w:left w:val="single" w:color="auto" w:sz="4" w:space="0"/>
              <w:right w:val="single" w:color="auto" w:sz="4" w:space="0"/>
            </w:tcBorders>
            <w:noWrap w:val="0"/>
            <w:vAlign w:val="center"/>
          </w:tcPr>
          <w:p w14:paraId="783CD1C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限价（元）</w:t>
            </w:r>
          </w:p>
        </w:tc>
        <w:tc>
          <w:tcPr>
            <w:tcW w:w="2460" w:type="dxa"/>
            <w:tcBorders>
              <w:top w:val="single" w:color="auto" w:sz="4" w:space="0"/>
              <w:left w:val="single" w:color="auto" w:sz="4" w:space="0"/>
              <w:right w:val="single" w:color="auto" w:sz="4" w:space="0"/>
            </w:tcBorders>
            <w:noWrap w:val="0"/>
            <w:vAlign w:val="center"/>
          </w:tcPr>
          <w:p w14:paraId="216FB3D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w:t>
            </w:r>
            <w:r>
              <w:rPr>
                <w:rFonts w:hint="eastAsia" w:ascii="宋体" w:hAnsi="宋体" w:cs="宋体"/>
                <w:b/>
                <w:bCs/>
                <w:color w:val="auto"/>
                <w:kern w:val="0"/>
                <w:sz w:val="21"/>
                <w:szCs w:val="24"/>
                <w:highlight w:val="none"/>
                <w:lang w:eastAsia="zh-CN"/>
              </w:rPr>
              <w:t>（一</w:t>
            </w:r>
            <w:r>
              <w:rPr>
                <w:rFonts w:hint="eastAsia" w:ascii="宋体" w:hAnsi="宋体" w:eastAsia="宋体" w:cs="宋体"/>
                <w:b/>
                <w:bCs/>
                <w:color w:val="auto"/>
                <w:kern w:val="0"/>
                <w:sz w:val="21"/>
                <w:szCs w:val="24"/>
                <w:highlight w:val="none"/>
              </w:rPr>
              <w:t>名）</w:t>
            </w:r>
          </w:p>
        </w:tc>
        <w:tc>
          <w:tcPr>
            <w:tcW w:w="1433" w:type="dxa"/>
            <w:tcBorders>
              <w:top w:val="single" w:color="auto" w:sz="4" w:space="0"/>
              <w:left w:val="single" w:color="auto" w:sz="4" w:space="0"/>
              <w:right w:val="single" w:color="auto" w:sz="4" w:space="0"/>
            </w:tcBorders>
            <w:noWrap w:val="0"/>
            <w:vAlign w:val="center"/>
          </w:tcPr>
          <w:p w14:paraId="16E0DDD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1"/>
                <w:szCs w:val="24"/>
                <w:highlight w:val="none"/>
              </w:rPr>
            </w:pPr>
            <w:r>
              <w:rPr>
                <w:rFonts w:hint="eastAsia" w:ascii="宋体" w:hAnsi="宋体" w:cs="宋体"/>
                <w:b/>
                <w:bCs/>
                <w:color w:val="auto"/>
                <w:kern w:val="0"/>
                <w:sz w:val="24"/>
                <w:szCs w:val="24"/>
                <w:highlight w:val="none"/>
                <w:lang w:val="en-US" w:eastAsia="zh-CN"/>
              </w:rPr>
              <w:t>服务期限</w:t>
            </w:r>
          </w:p>
        </w:tc>
      </w:tr>
      <w:tr w14:paraId="6676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653" w:type="dxa"/>
            <w:tcBorders>
              <w:top w:val="single" w:color="auto" w:sz="4" w:space="0"/>
              <w:left w:val="single" w:color="auto" w:sz="4" w:space="0"/>
              <w:right w:val="single" w:color="auto" w:sz="4" w:space="0"/>
            </w:tcBorders>
            <w:noWrap w:val="0"/>
            <w:vAlign w:val="center"/>
          </w:tcPr>
          <w:p w14:paraId="178ADAB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1"/>
                <w:szCs w:val="24"/>
                <w:highlight w:val="none"/>
                <w:lang w:val="en-US" w:eastAsia="zh-CN"/>
              </w:rPr>
            </w:pPr>
            <w:bookmarkStart w:id="12" w:name="_Hlk344477914"/>
            <w:r>
              <w:rPr>
                <w:rFonts w:hint="eastAsia" w:ascii="宋体" w:hAnsi="宋体" w:eastAsia="宋体" w:cs="宋体"/>
                <w:color w:val="auto"/>
                <w:sz w:val="24"/>
                <w:szCs w:val="24"/>
                <w:highlight w:val="none"/>
                <w:lang w:val="en-US" w:eastAsia="zh-CN"/>
              </w:rPr>
              <w:t xml:space="preserve">电脑及打印机耗材维保服务项目 </w:t>
            </w:r>
          </w:p>
        </w:tc>
        <w:tc>
          <w:tcPr>
            <w:tcW w:w="1635" w:type="dxa"/>
            <w:tcBorders>
              <w:top w:val="single" w:color="auto" w:sz="4" w:space="0"/>
              <w:left w:val="single" w:color="auto" w:sz="4" w:space="0"/>
              <w:right w:val="single" w:color="auto" w:sz="4" w:space="0"/>
            </w:tcBorders>
            <w:noWrap w:val="0"/>
            <w:vAlign w:val="center"/>
          </w:tcPr>
          <w:p w14:paraId="6559C44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1"/>
                <w:szCs w:val="24"/>
                <w:highlight w:val="none"/>
                <w:lang w:val="en-US" w:eastAsia="zh-CN"/>
              </w:rPr>
            </w:pPr>
            <w:r>
              <w:rPr>
                <w:rFonts w:hint="eastAsia" w:ascii="宋体" w:hAnsi="宋体" w:cs="宋体"/>
                <w:color w:val="auto"/>
                <w:kern w:val="0"/>
                <w:sz w:val="21"/>
                <w:szCs w:val="24"/>
                <w:highlight w:val="none"/>
                <w:lang w:val="en-US" w:eastAsia="zh-CN"/>
              </w:rPr>
              <w:t>250000</w:t>
            </w:r>
            <w:r>
              <w:rPr>
                <w:rFonts w:hint="eastAsia" w:ascii="宋体" w:hAnsi="宋体" w:eastAsia="宋体" w:cs="宋体"/>
                <w:color w:val="auto"/>
                <w:kern w:val="0"/>
                <w:sz w:val="21"/>
                <w:szCs w:val="24"/>
                <w:highlight w:val="none"/>
                <w:lang w:val="en-US" w:eastAsia="zh-CN"/>
              </w:rPr>
              <w:t>元</w:t>
            </w:r>
            <w:r>
              <w:rPr>
                <w:rFonts w:hint="eastAsia" w:ascii="宋体" w:hAnsi="宋体" w:cs="宋体"/>
                <w:color w:val="auto"/>
                <w:kern w:val="0"/>
                <w:sz w:val="21"/>
                <w:szCs w:val="24"/>
                <w:highlight w:val="none"/>
                <w:lang w:val="en-US" w:eastAsia="zh-CN"/>
              </w:rPr>
              <w:t>/年</w:t>
            </w:r>
          </w:p>
        </w:tc>
        <w:tc>
          <w:tcPr>
            <w:tcW w:w="2460" w:type="dxa"/>
            <w:tcBorders>
              <w:top w:val="single" w:color="auto" w:sz="4" w:space="0"/>
              <w:left w:val="single" w:color="auto" w:sz="4" w:space="0"/>
              <w:right w:val="single" w:color="auto" w:sz="4" w:space="0"/>
            </w:tcBorders>
            <w:noWrap w:val="0"/>
            <w:vAlign w:val="center"/>
          </w:tcPr>
          <w:p w14:paraId="2640D46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4"/>
                <w:highlight w:val="none"/>
                <w:lang w:val="en-US" w:eastAsia="zh-CN"/>
              </w:rPr>
              <w:t>1</w:t>
            </w:r>
          </w:p>
        </w:tc>
        <w:tc>
          <w:tcPr>
            <w:tcW w:w="1433" w:type="dxa"/>
            <w:tcBorders>
              <w:top w:val="single" w:color="auto" w:sz="4" w:space="0"/>
              <w:left w:val="single" w:color="auto" w:sz="4" w:space="0"/>
              <w:right w:val="single" w:color="auto" w:sz="4" w:space="0"/>
            </w:tcBorders>
            <w:noWrap w:val="0"/>
            <w:vAlign w:val="center"/>
          </w:tcPr>
          <w:p w14:paraId="5E1D3F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1"/>
                <w:szCs w:val="24"/>
                <w:highlight w:val="none"/>
                <w:lang w:val="en-US" w:eastAsia="zh-CN"/>
              </w:rPr>
            </w:pPr>
            <w:r>
              <w:rPr>
                <w:rFonts w:hint="eastAsia" w:ascii="宋体" w:hAnsi="宋体" w:cs="宋体"/>
                <w:bCs/>
                <w:color w:val="auto"/>
                <w:sz w:val="24"/>
                <w:szCs w:val="24"/>
                <w:highlight w:val="none"/>
                <w:lang w:val="en-US" w:eastAsia="zh-CN"/>
              </w:rPr>
              <w:t>2年</w:t>
            </w:r>
          </w:p>
        </w:tc>
      </w:tr>
      <w:bookmarkEnd w:id="12"/>
    </w:tbl>
    <w:p w14:paraId="1A54F368">
      <w:pPr>
        <w:pStyle w:val="4"/>
        <w:pageBreakBefore w:val="0"/>
        <w:wordWrap/>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bookmarkStart w:id="13" w:name="_Toc76462318"/>
      <w:bookmarkStart w:id="14" w:name="_Toc106030872"/>
      <w:bookmarkStart w:id="15" w:name="_Toc15003"/>
      <w:bookmarkStart w:id="16" w:name="_Toc373860293"/>
      <w:bookmarkStart w:id="17" w:name="_Toc317775178"/>
      <w:r>
        <w:rPr>
          <w:rFonts w:hint="eastAsia" w:ascii="宋体" w:hAnsi="宋体" w:eastAsia="宋体" w:cs="宋体"/>
          <w:color w:val="auto"/>
          <w:sz w:val="24"/>
          <w:highlight w:val="none"/>
        </w:rPr>
        <w:t>二、资金来源</w:t>
      </w:r>
      <w:bookmarkEnd w:id="13"/>
      <w:bookmarkEnd w:id="14"/>
      <w:bookmarkEnd w:id="15"/>
    </w:p>
    <w:p w14:paraId="3E6F46D3">
      <w:pPr>
        <w:pageBreakBefore w:val="0"/>
        <w:wordWrap/>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自筹</w:t>
      </w:r>
      <w:r>
        <w:rPr>
          <w:rFonts w:hint="eastAsia" w:ascii="宋体" w:hAnsi="宋体" w:eastAsia="宋体" w:cs="宋体"/>
          <w:color w:val="auto"/>
          <w:sz w:val="24"/>
          <w:szCs w:val="24"/>
          <w:highlight w:val="none"/>
        </w:rPr>
        <w:t>资金。</w:t>
      </w:r>
    </w:p>
    <w:p w14:paraId="4E38DA12">
      <w:pPr>
        <w:pStyle w:val="4"/>
        <w:pageBreakBefore w:val="0"/>
        <w:wordWrap/>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8" w:name="_Toc76462319"/>
      <w:bookmarkStart w:id="19" w:name="_Toc2683"/>
      <w:bookmarkStart w:id="20" w:name="_Toc106030873"/>
      <w:r>
        <w:rPr>
          <w:rFonts w:hint="eastAsia" w:ascii="宋体" w:hAnsi="宋体" w:eastAsia="宋体" w:cs="宋体"/>
          <w:color w:val="auto"/>
          <w:sz w:val="24"/>
          <w:szCs w:val="24"/>
          <w:highlight w:val="none"/>
        </w:rPr>
        <w:t>三、供应商资格条件</w:t>
      </w:r>
      <w:bookmarkEnd w:id="18"/>
      <w:bookmarkEnd w:id="19"/>
      <w:bookmarkEnd w:id="20"/>
    </w:p>
    <w:p w14:paraId="7C350711">
      <w:pPr>
        <w:pageBreakBefore w:val="0"/>
        <w:wordWrap/>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w:t>
      </w:r>
    </w:p>
    <w:p w14:paraId="709A481A">
      <w:pPr>
        <w:pageBreakBefore w:val="0"/>
        <w:wordWrap/>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2、具有良好的商业信誉和健全的财务会计制度；</w:t>
      </w:r>
    </w:p>
    <w:p w14:paraId="75A583BC">
      <w:pPr>
        <w:pageBreakBefore w:val="0"/>
        <w:wordWrap/>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3、具有履行合同所必需的设备和专业技术能力；</w:t>
      </w:r>
    </w:p>
    <w:p w14:paraId="78FB1906">
      <w:pPr>
        <w:pageBreakBefore w:val="0"/>
        <w:wordWrap/>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4、有依法缴纳税收和社会保障资金的良好记录；</w:t>
      </w:r>
    </w:p>
    <w:p w14:paraId="55432AA8">
      <w:pPr>
        <w:pageBreakBefore w:val="0"/>
        <w:wordWrap/>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5、参加政府采购活动前三年内，在经营活动中没有重大违法记录。</w:t>
      </w:r>
    </w:p>
    <w:bookmarkEnd w:id="16"/>
    <w:p w14:paraId="4BB03F2C">
      <w:pPr>
        <w:pageBreakBefore w:val="0"/>
        <w:wordWrap/>
        <w:bidi w:val="0"/>
        <w:snapToGrid w:val="0"/>
        <w:spacing w:line="400" w:lineRule="exact"/>
        <w:ind w:firstLine="482" w:firstLineChars="200"/>
        <w:textAlignment w:val="auto"/>
        <w:rPr>
          <w:rFonts w:hint="eastAsia" w:ascii="宋体" w:hAnsi="宋体" w:eastAsia="宋体" w:cs="宋体"/>
          <w:b/>
          <w:bCs/>
          <w:color w:val="auto"/>
          <w:sz w:val="24"/>
          <w:szCs w:val="24"/>
          <w:highlight w:val="none"/>
        </w:rPr>
      </w:pPr>
      <w:bookmarkStart w:id="21" w:name="_Toc163504953"/>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val="en-US" w:eastAsia="zh-CN"/>
        </w:rPr>
        <w:t>投标、开标</w:t>
      </w:r>
      <w:r>
        <w:rPr>
          <w:rFonts w:hint="eastAsia" w:ascii="宋体" w:hAnsi="宋体" w:eastAsia="宋体" w:cs="宋体"/>
          <w:b/>
          <w:bCs/>
          <w:color w:val="auto"/>
          <w:sz w:val="24"/>
          <w:szCs w:val="24"/>
          <w:highlight w:val="none"/>
        </w:rPr>
        <w:t>有关说明</w:t>
      </w:r>
      <w:bookmarkEnd w:id="21"/>
    </w:p>
    <w:p w14:paraId="2DA0366A">
      <w:pPr>
        <w:pageBreakBefore w:val="0"/>
        <w:wordWrap/>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 xml:space="preserve">）获取投标文件期限： </w:t>
      </w:r>
    </w:p>
    <w:p w14:paraId="7591DA42">
      <w:pPr>
        <w:pageBreakBefore w:val="0"/>
        <w:wordWrap/>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1.投标文件提供期限：2025年6月23日至2025年6月27日。</w:t>
      </w:r>
    </w:p>
    <w:p w14:paraId="78298FB0">
      <w:pPr>
        <w:pageBreakBefore w:val="0"/>
        <w:wordWrap/>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2.报名方式：现场报名签到（并准备一式三份响应文件）。</w:t>
      </w:r>
    </w:p>
    <w:p w14:paraId="78325806">
      <w:pPr>
        <w:pageBreakBefore w:val="0"/>
        <w:wordWrap/>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）投标地点：重庆市沙坪坝区陈家桥医院行政办公楼二会议室</w:t>
      </w:r>
    </w:p>
    <w:p w14:paraId="6528C68F">
      <w:pPr>
        <w:pageBreakBefore w:val="0"/>
        <w:wordWrap/>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）提交响应文件截止时间：2025年6月27日北京时间10:00</w:t>
      </w:r>
    </w:p>
    <w:p w14:paraId="14777C4B">
      <w:pPr>
        <w:pageBreakBefore w:val="0"/>
        <w:wordWrap/>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）评标时间：2025年6月27日北京时间10:20</w:t>
      </w:r>
    </w:p>
    <w:bookmarkEnd w:id="17"/>
    <w:p w14:paraId="07043A96">
      <w:pPr>
        <w:pageBreakBefore w:val="0"/>
        <w:wordWrap/>
        <w:bidi w:val="0"/>
        <w:snapToGrid w:val="0"/>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bookmarkStart w:id="22" w:name="_Toc163504956"/>
      <w:bookmarkStart w:id="23" w:name="_Toc76462324"/>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、现场踏勘</w:t>
      </w:r>
      <w:bookmarkEnd w:id="22"/>
    </w:p>
    <w:p w14:paraId="426CCD9C">
      <w:pPr>
        <w:pageBreakBefore w:val="0"/>
        <w:wordWrap/>
        <w:bidi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供应商在编制响应文件时应自行到</w:t>
      </w:r>
      <w:r>
        <w:rPr>
          <w:rFonts w:hint="eastAsia" w:ascii="宋体" w:hAnsi="宋体" w:eastAsia="宋体" w:cs="宋体"/>
          <w:b w:val="0"/>
          <w:bCs w:val="0"/>
          <w:color w:val="auto"/>
          <w:sz w:val="24"/>
          <w:szCs w:val="24"/>
          <w:highlight w:val="none"/>
          <w:lang w:val="en-US" w:eastAsia="zh-CN"/>
        </w:rPr>
        <w:t>医院</w:t>
      </w:r>
      <w:r>
        <w:rPr>
          <w:rFonts w:hint="eastAsia" w:ascii="宋体" w:hAnsi="宋体" w:eastAsia="宋体" w:cs="宋体"/>
          <w:b w:val="0"/>
          <w:bCs w:val="0"/>
          <w:color w:val="auto"/>
          <w:sz w:val="24"/>
          <w:szCs w:val="24"/>
          <w:highlight w:val="none"/>
        </w:rPr>
        <w:t>现场踏勘，以便进行合理报价。无论投标供应商是否踏勘过现场，均被认为在递交响应文件之前已经踏勘过现场，对本项目的风险和义务已完全了解，并在其报价中已充分考虑了现场和环境条件，知晓本项目安装实施过程中，采购人有可能对本项目现场安装位置做适当修改。踏勘现场所发生的费用及一切可能发生的各种事故、责任由投标供应商自行负责。</w:t>
      </w:r>
    </w:p>
    <w:p w14:paraId="2E76E09D">
      <w:pPr>
        <w:pageBreakBefore w:val="0"/>
        <w:wordWrap/>
        <w:bidi w:val="0"/>
        <w:snapToGrid w:val="0"/>
        <w:spacing w:line="400" w:lineRule="exact"/>
        <w:ind w:firstLine="480" w:firstLineChars="200"/>
        <w:textAlignment w:val="auto"/>
        <w:rPr>
          <w:rFonts w:hint="default"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rPr>
        <w:t>现场踏勘联系人：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李朝圣</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  电话：</w:t>
      </w:r>
      <w:r>
        <w:rPr>
          <w:rFonts w:hint="eastAsia" w:ascii="宋体" w:hAnsi="宋体" w:eastAsia="宋体" w:cs="宋体"/>
          <w:b w:val="0"/>
          <w:bCs w:val="0"/>
          <w:color w:val="auto"/>
          <w:sz w:val="24"/>
          <w:szCs w:val="24"/>
          <w:highlight w:val="none"/>
          <w:u w:val="single"/>
          <w:lang w:val="en-US" w:eastAsia="zh-CN"/>
        </w:rPr>
        <w:t xml:space="preserve"> 811518</w:t>
      </w:r>
      <w:r>
        <w:rPr>
          <w:rFonts w:hint="eastAsia" w:ascii="宋体" w:hAnsi="宋体" w:cs="宋体"/>
          <w:b w:val="0"/>
          <w:bCs w:val="0"/>
          <w:color w:val="auto"/>
          <w:sz w:val="24"/>
          <w:szCs w:val="24"/>
          <w:highlight w:val="none"/>
          <w:u w:val="single"/>
          <w:lang w:val="en-US" w:eastAsia="zh-CN"/>
        </w:rPr>
        <w:t>23</w:t>
      </w:r>
      <w:r>
        <w:rPr>
          <w:rFonts w:hint="eastAsia" w:ascii="宋体" w:hAnsi="宋体" w:eastAsia="宋体" w:cs="宋体"/>
          <w:b w:val="0"/>
          <w:bCs w:val="0"/>
          <w:color w:val="auto"/>
          <w:sz w:val="24"/>
          <w:szCs w:val="24"/>
          <w:highlight w:val="none"/>
          <w:u w:val="single"/>
          <w:lang w:val="en-US" w:eastAsia="zh-CN"/>
        </w:rPr>
        <w:t xml:space="preserve"> </w:t>
      </w:r>
    </w:p>
    <w:p w14:paraId="06BA02B1">
      <w:pPr>
        <w:pageBreakBefore w:val="0"/>
        <w:wordWrap/>
        <w:bidi w:val="0"/>
        <w:snapToGrid w:val="0"/>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bookmarkStart w:id="24" w:name="_Toc163504957"/>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、联系方式</w:t>
      </w:r>
      <w:bookmarkEnd w:id="24"/>
    </w:p>
    <w:p w14:paraId="22044639">
      <w:pPr>
        <w:pageBreakBefore w:val="0"/>
        <w:wordWrap/>
        <w:bidi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采购人：</w:t>
      </w:r>
      <w:r>
        <w:rPr>
          <w:rFonts w:hint="eastAsia" w:ascii="宋体" w:hAnsi="宋体" w:eastAsia="宋体" w:cs="宋体"/>
          <w:b w:val="0"/>
          <w:bCs w:val="0"/>
          <w:color w:val="auto"/>
          <w:sz w:val="24"/>
          <w:szCs w:val="24"/>
          <w:highlight w:val="none"/>
          <w:lang w:val="en-US" w:eastAsia="zh-CN"/>
        </w:rPr>
        <w:t>陈家桥医院采购办</w:t>
      </w:r>
    </w:p>
    <w:p w14:paraId="5F81B086">
      <w:pPr>
        <w:pageBreakBefore w:val="0"/>
        <w:wordWrap/>
        <w:bidi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联系人：</w:t>
      </w:r>
      <w:r>
        <w:rPr>
          <w:rFonts w:hint="eastAsia" w:ascii="宋体" w:hAnsi="宋体" w:eastAsia="宋体" w:cs="宋体"/>
          <w:b w:val="0"/>
          <w:bCs w:val="0"/>
          <w:color w:val="auto"/>
          <w:sz w:val="24"/>
          <w:szCs w:val="24"/>
          <w:highlight w:val="none"/>
          <w:lang w:val="en-US" w:eastAsia="zh-CN"/>
        </w:rPr>
        <w:t>朱老师</w:t>
      </w:r>
    </w:p>
    <w:p w14:paraId="7D524488">
      <w:pPr>
        <w:pageBreakBefore w:val="0"/>
        <w:wordWrap/>
        <w:bidi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  话：023-</w:t>
      </w:r>
      <w:r>
        <w:rPr>
          <w:rFonts w:hint="eastAsia" w:ascii="宋体" w:hAnsi="宋体" w:eastAsia="宋体" w:cs="宋体"/>
          <w:b w:val="0"/>
          <w:bCs w:val="0"/>
          <w:color w:val="auto"/>
          <w:sz w:val="24"/>
          <w:szCs w:val="24"/>
          <w:highlight w:val="none"/>
          <w:lang w:val="en-US" w:eastAsia="zh-CN"/>
        </w:rPr>
        <w:t>61500030</w:t>
      </w:r>
      <w:r>
        <w:rPr>
          <w:rFonts w:hint="eastAsia" w:ascii="宋体" w:hAnsi="宋体" w:eastAsia="宋体" w:cs="宋体"/>
          <w:b w:val="0"/>
          <w:bCs w:val="0"/>
          <w:color w:val="auto"/>
          <w:sz w:val="24"/>
          <w:szCs w:val="24"/>
          <w:highlight w:val="none"/>
        </w:rPr>
        <w:t>（工作时间：</w:t>
      </w:r>
      <w:bookmarkStart w:id="25" w:name="_Hlk159939998"/>
      <w:r>
        <w:rPr>
          <w:rFonts w:hint="eastAsia" w:ascii="宋体" w:hAnsi="宋体" w:eastAsia="宋体" w:cs="宋体"/>
          <w:b w:val="0"/>
          <w:bCs w:val="0"/>
          <w:color w:val="auto"/>
          <w:sz w:val="24"/>
          <w:szCs w:val="24"/>
          <w:highlight w:val="none"/>
        </w:rPr>
        <w:t xml:space="preserve"> 8:</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0-12:00</w:t>
      </w:r>
      <w:bookmarkEnd w:id="25"/>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14:</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17</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0）</w:t>
      </w:r>
    </w:p>
    <w:p w14:paraId="24A02AFE">
      <w:pPr>
        <w:pageBreakBefore w:val="0"/>
        <w:wordWrap/>
        <w:bidi w:val="0"/>
        <w:snapToGrid w:val="0"/>
        <w:spacing w:line="400" w:lineRule="exact"/>
        <w:ind w:firstLine="480" w:firstLineChars="200"/>
        <w:textAlignment w:val="auto"/>
        <w:rPr>
          <w:rFonts w:hint="default"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rPr>
        <w:t>用户部门：</w:t>
      </w:r>
      <w:r>
        <w:rPr>
          <w:rFonts w:hint="eastAsia" w:ascii="宋体" w:hAnsi="宋体" w:cs="宋体"/>
          <w:b w:val="0"/>
          <w:bCs w:val="0"/>
          <w:color w:val="auto"/>
          <w:sz w:val="24"/>
          <w:szCs w:val="24"/>
          <w:highlight w:val="none"/>
          <w:u w:val="single"/>
          <w:lang w:val="en-US" w:eastAsia="zh-CN"/>
        </w:rPr>
        <w:t>信息科</w:t>
      </w:r>
      <w:r>
        <w:rPr>
          <w:rFonts w:hint="eastAsia" w:ascii="宋体" w:hAnsi="宋体" w:eastAsia="宋体" w:cs="宋体"/>
          <w:b w:val="0"/>
          <w:bCs w:val="0"/>
          <w:color w:val="auto"/>
          <w:sz w:val="24"/>
          <w:szCs w:val="24"/>
          <w:highlight w:val="none"/>
          <w:u w:val="single"/>
          <w:lang w:val="en-US" w:eastAsia="zh-CN"/>
        </w:rPr>
        <w:t xml:space="preserve">  </w:t>
      </w:r>
    </w:p>
    <w:p w14:paraId="5107EC00">
      <w:pPr>
        <w:pageBreakBefore w:val="0"/>
        <w:wordWrap/>
        <w:bidi w:val="0"/>
        <w:snapToGrid w:val="0"/>
        <w:spacing w:line="400" w:lineRule="exact"/>
        <w:ind w:firstLine="480" w:firstLineChars="200"/>
        <w:textAlignment w:val="auto"/>
        <w:rPr>
          <w:rFonts w:hint="default"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rPr>
        <w:t>技术咨询联系人：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李朝圣</w:t>
      </w:r>
      <w:r>
        <w:rPr>
          <w:rFonts w:hint="eastAsia" w:ascii="宋体" w:hAnsi="宋体" w:eastAsia="宋体" w:cs="宋体"/>
          <w:b w:val="0"/>
          <w:bCs w:val="0"/>
          <w:color w:val="auto"/>
          <w:sz w:val="24"/>
          <w:szCs w:val="24"/>
          <w:highlight w:val="none"/>
          <w:u w:val="single"/>
          <w:lang w:val="en-US" w:eastAsia="zh-CN"/>
        </w:rPr>
        <w:t xml:space="preserve">     </w:t>
      </w:r>
    </w:p>
    <w:p w14:paraId="33630416">
      <w:pPr>
        <w:pageBreakBefore w:val="0"/>
        <w:wordWrap/>
        <w:bidi w:val="0"/>
        <w:snapToGrid w:val="0"/>
        <w:spacing w:line="400" w:lineRule="exact"/>
        <w:ind w:firstLine="480" w:firstLineChars="200"/>
        <w:textAlignment w:val="auto"/>
        <w:rPr>
          <w:rFonts w:hint="default"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rPr>
        <w:t>电  话：</w:t>
      </w:r>
      <w:r>
        <w:rPr>
          <w:rFonts w:hint="eastAsia" w:ascii="宋体" w:hAnsi="宋体" w:eastAsia="宋体" w:cs="宋体"/>
          <w:b w:val="0"/>
          <w:bCs w:val="0"/>
          <w:color w:val="auto"/>
          <w:sz w:val="24"/>
          <w:szCs w:val="24"/>
          <w:highlight w:val="none"/>
          <w:u w:val="single"/>
          <w:lang w:val="en-US" w:eastAsia="zh-CN"/>
        </w:rPr>
        <w:t xml:space="preserve">  81151</w:t>
      </w:r>
      <w:r>
        <w:rPr>
          <w:rFonts w:hint="eastAsia" w:ascii="宋体" w:hAnsi="宋体" w:cs="宋体"/>
          <w:b w:val="0"/>
          <w:bCs w:val="0"/>
          <w:color w:val="auto"/>
          <w:sz w:val="24"/>
          <w:szCs w:val="24"/>
          <w:highlight w:val="none"/>
          <w:u w:val="single"/>
          <w:lang w:val="en-US" w:eastAsia="zh-CN"/>
        </w:rPr>
        <w:t>823</w:t>
      </w:r>
      <w:r>
        <w:rPr>
          <w:rFonts w:hint="eastAsia" w:ascii="宋体" w:hAnsi="宋体" w:eastAsia="宋体" w:cs="宋体"/>
          <w:b w:val="0"/>
          <w:bCs w:val="0"/>
          <w:color w:val="auto"/>
          <w:sz w:val="24"/>
          <w:szCs w:val="24"/>
          <w:highlight w:val="none"/>
          <w:u w:val="single"/>
          <w:lang w:val="en-US" w:eastAsia="zh-CN"/>
        </w:rPr>
        <w:t xml:space="preserve">     </w:t>
      </w:r>
    </w:p>
    <w:p w14:paraId="27822D9B">
      <w:pPr>
        <w:pageBreakBefore w:val="0"/>
        <w:wordWrap/>
        <w:bidi w:val="0"/>
        <w:spacing w:line="400" w:lineRule="exact"/>
        <w:ind w:firstLine="480" w:firstLineChars="200"/>
        <w:textAlignment w:val="auto"/>
        <w:rPr>
          <w:rFonts w:ascii="方正仿宋_GBK" w:hAnsi="宋体" w:eastAsia="方正仿宋_GBK"/>
          <w:color w:val="000000"/>
          <w:sz w:val="24"/>
          <w:szCs w:val="24"/>
        </w:rPr>
      </w:pPr>
    </w:p>
    <w:p w14:paraId="74599AB1">
      <w:pPr>
        <w:pStyle w:val="4"/>
        <w:pageBreakBefore w:val="0"/>
        <w:wordWrap/>
        <w:bidi w:val="0"/>
        <w:spacing w:line="400" w:lineRule="exact"/>
        <w:ind w:firstLine="2168" w:firstLineChars="600"/>
        <w:jc w:val="both"/>
        <w:textAlignment w:val="auto"/>
        <w:rPr>
          <w:rFonts w:hint="eastAsia" w:ascii="宋体" w:hAnsi="宋体" w:eastAsia="宋体" w:cs="宋体"/>
          <w:b/>
          <w:bCs/>
          <w:color w:val="auto"/>
          <w:sz w:val="36"/>
          <w:szCs w:val="30"/>
          <w:highlight w:val="none"/>
        </w:rPr>
      </w:pPr>
      <w:r>
        <w:rPr>
          <w:rFonts w:hint="eastAsia" w:ascii="宋体" w:hAnsi="宋体" w:eastAsia="宋体" w:cs="宋体"/>
          <w:b/>
          <w:bCs/>
          <w:color w:val="auto"/>
          <w:sz w:val="36"/>
          <w:szCs w:val="30"/>
          <w:highlight w:val="none"/>
        </w:rPr>
        <w:br w:type="page"/>
      </w:r>
      <w:bookmarkStart w:id="26" w:name="_Toc8126"/>
      <w:r>
        <w:rPr>
          <w:rFonts w:hint="eastAsia" w:ascii="宋体" w:hAnsi="宋体" w:eastAsia="宋体" w:cs="宋体"/>
          <w:b/>
          <w:bCs/>
          <w:color w:val="auto"/>
          <w:sz w:val="36"/>
          <w:szCs w:val="30"/>
          <w:highlight w:val="none"/>
        </w:rPr>
        <w:t>第二篇  项目</w:t>
      </w:r>
      <w:r>
        <w:rPr>
          <w:rFonts w:hint="eastAsia" w:ascii="宋体" w:hAnsi="宋体" w:eastAsia="宋体" w:cs="宋体"/>
          <w:b/>
          <w:bCs/>
          <w:color w:val="auto"/>
          <w:sz w:val="36"/>
          <w:szCs w:val="30"/>
          <w:highlight w:val="none"/>
          <w:lang w:val="en-US" w:eastAsia="zh-CN"/>
        </w:rPr>
        <w:t>技术（质量）</w:t>
      </w:r>
      <w:r>
        <w:rPr>
          <w:rFonts w:hint="eastAsia" w:ascii="宋体" w:hAnsi="宋体" w:eastAsia="宋体" w:cs="宋体"/>
          <w:b/>
          <w:bCs/>
          <w:color w:val="auto"/>
          <w:sz w:val="36"/>
          <w:szCs w:val="30"/>
          <w:highlight w:val="none"/>
        </w:rPr>
        <w:t>需求</w:t>
      </w:r>
      <w:bookmarkEnd w:id="23"/>
      <w:bookmarkEnd w:id="26"/>
    </w:p>
    <w:p w14:paraId="7EE4BCE5">
      <w:pPr>
        <w:pStyle w:val="4"/>
        <w:pageBreakBefore w:val="0"/>
        <w:widowControl w:val="0"/>
        <w:numPr>
          <w:ilvl w:val="0"/>
          <w:numId w:val="0"/>
        </w:numPr>
        <w:kinsoku/>
        <w:wordWrap/>
        <w:overflowPunct/>
        <w:topLinePunct w:val="0"/>
        <w:autoSpaceDE/>
        <w:autoSpaceDN/>
        <w:bidi w:val="0"/>
        <w:adjustRightInd w:val="0"/>
        <w:snapToGrid w:val="0"/>
        <w:spacing w:before="0" w:after="0" w:line="400" w:lineRule="exact"/>
        <w:textAlignment w:val="auto"/>
        <w:rPr>
          <w:rFonts w:hint="eastAsia" w:ascii="宋体" w:hAnsi="宋体" w:eastAsia="宋体" w:cs="宋体"/>
          <w:b/>
          <w:bCs/>
          <w:color w:val="auto"/>
          <w:kern w:val="2"/>
          <w:sz w:val="24"/>
          <w:szCs w:val="24"/>
          <w:highlight w:val="none"/>
          <w:lang w:val="en-US" w:eastAsia="zh-CN" w:bidi="ar-SA"/>
        </w:rPr>
      </w:pPr>
      <w:bookmarkStart w:id="27" w:name="_Toc16190"/>
      <w:bookmarkStart w:id="28" w:name="_Toc106030879"/>
      <w:bookmarkStart w:id="29" w:name="_Toc76462325"/>
      <w:bookmarkStart w:id="30" w:name="_Toc12789058"/>
      <w:r>
        <w:rPr>
          <w:rFonts w:hint="eastAsia" w:ascii="宋体" w:hAnsi="宋体" w:eastAsia="宋体" w:cs="宋体"/>
          <w:b/>
          <w:bCs/>
          <w:color w:val="auto"/>
          <w:kern w:val="2"/>
          <w:sz w:val="24"/>
          <w:szCs w:val="24"/>
          <w:highlight w:val="none"/>
          <w:lang w:val="en-US" w:eastAsia="zh-CN" w:bidi="ar-SA"/>
        </w:rPr>
        <w:t>一、项目基本情况</w:t>
      </w:r>
      <w:bookmarkEnd w:id="27"/>
    </w:p>
    <w:p w14:paraId="17B900DB">
      <w:pPr>
        <w:pageBreakBefore w:val="0"/>
        <w:wordWrap/>
        <w:bidi w:val="0"/>
        <w:snapToGrid w:val="0"/>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我院在用台式电脑合计579台，其中使用年限10年以上电脑97台，5年～10年239台，笔记本电脑47台，使用年限均在5年以上，激光打印机、喷墨打印机、瓶签打印机合计330台，使用年限5年以上的200台，本项目</w:t>
      </w:r>
      <w:r>
        <w:rPr>
          <w:rFonts w:hint="eastAsia" w:ascii="宋体" w:hAnsi="宋体" w:eastAsia="宋体" w:cs="宋体"/>
          <w:bCs/>
          <w:color w:val="auto"/>
          <w:sz w:val="24"/>
          <w:szCs w:val="24"/>
          <w:highlight w:val="none"/>
          <w:lang w:val="en-US" w:eastAsia="zh-CN"/>
        </w:rPr>
        <w:t>供应商</w:t>
      </w:r>
      <w:r>
        <w:rPr>
          <w:rFonts w:hint="eastAsia" w:ascii="宋体" w:hAnsi="宋体" w:cs="宋体"/>
          <w:bCs/>
          <w:color w:val="auto"/>
          <w:sz w:val="24"/>
          <w:szCs w:val="24"/>
          <w:highlight w:val="none"/>
          <w:lang w:val="en-US" w:eastAsia="zh-CN"/>
        </w:rPr>
        <w:t>应对医院现场进行实际查看后，根据现有设备情况，合理提出方案</w:t>
      </w:r>
      <w:r>
        <w:rPr>
          <w:rFonts w:hint="eastAsia" w:ascii="宋体" w:hAnsi="宋体" w:eastAsia="宋体" w:cs="宋体"/>
          <w:bCs/>
          <w:color w:val="auto"/>
          <w:sz w:val="24"/>
          <w:szCs w:val="24"/>
          <w:highlight w:val="none"/>
          <w:lang w:val="en-US" w:eastAsia="zh-CN"/>
        </w:rPr>
        <w:t>。</w:t>
      </w:r>
    </w:p>
    <w:bookmarkEnd w:id="28"/>
    <w:bookmarkEnd w:id="29"/>
    <w:tbl>
      <w:tblPr>
        <w:tblStyle w:val="58"/>
        <w:tblW w:w="90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0"/>
        <w:gridCol w:w="2011"/>
        <w:gridCol w:w="2523"/>
        <w:gridCol w:w="1522"/>
        <w:gridCol w:w="2242"/>
      </w:tblGrid>
      <w:tr w14:paraId="0CFF5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058" w:type="dxa"/>
            <w:gridSpan w:val="5"/>
            <w:tcBorders>
              <w:top w:val="nil"/>
              <w:left w:val="nil"/>
              <w:bottom w:val="nil"/>
              <w:right w:val="nil"/>
            </w:tcBorders>
            <w:shd w:val="clear" w:color="auto" w:fill="auto"/>
            <w:noWrap/>
            <w:vAlign w:val="center"/>
          </w:tcPr>
          <w:p w14:paraId="59A31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31" w:name="_Toc14615"/>
            <w:bookmarkStart w:id="32" w:name="_Toc25528"/>
            <w:r>
              <w:rPr>
                <w:rFonts w:hint="eastAsia" w:ascii="宋体" w:hAnsi="宋体" w:eastAsia="宋体" w:cs="宋体"/>
                <w:i w:val="0"/>
                <w:iCs w:val="0"/>
                <w:color w:val="000000"/>
                <w:kern w:val="0"/>
                <w:sz w:val="24"/>
                <w:szCs w:val="24"/>
                <w:u w:val="none"/>
                <w:lang w:val="en-US" w:eastAsia="zh-CN" w:bidi="ar"/>
              </w:rPr>
              <w:t>目前主要设备维护清单，以下表格仅为参考，以服务期实际数量为准</w:t>
            </w:r>
          </w:p>
        </w:tc>
      </w:tr>
      <w:tr w14:paraId="46B9F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9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1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2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5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品牌：包括但不限于</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D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现有数量（台）</w:t>
            </w: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D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服务内容</w:t>
            </w:r>
          </w:p>
        </w:tc>
      </w:tr>
      <w:tr w14:paraId="7886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1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D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台式计算机</w:t>
            </w:r>
          </w:p>
        </w:tc>
        <w:tc>
          <w:tcPr>
            <w:tcW w:w="2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9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4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w:t>
            </w:r>
          </w:p>
        </w:tc>
        <w:tc>
          <w:tcPr>
            <w:tcW w:w="2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6C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提供运维服务、维修服务、耗材</w:t>
            </w:r>
            <w:r>
              <w:rPr>
                <w:rFonts w:hint="eastAsia" w:ascii="宋体" w:hAnsi="宋体" w:cs="宋体"/>
                <w:i w:val="0"/>
                <w:iCs w:val="0"/>
                <w:color w:val="000000"/>
                <w:kern w:val="0"/>
                <w:sz w:val="24"/>
                <w:szCs w:val="24"/>
                <w:u w:val="none"/>
                <w:lang w:val="en-US" w:eastAsia="zh-CN" w:bidi="ar"/>
              </w:rPr>
              <w:t>提供</w:t>
            </w:r>
            <w:r>
              <w:rPr>
                <w:rFonts w:hint="eastAsia" w:ascii="宋体" w:hAnsi="宋体" w:eastAsia="宋体" w:cs="宋体"/>
                <w:i w:val="0"/>
                <w:iCs w:val="0"/>
                <w:color w:val="000000"/>
                <w:kern w:val="0"/>
                <w:sz w:val="24"/>
                <w:szCs w:val="24"/>
                <w:u w:val="none"/>
                <w:lang w:val="en-US" w:eastAsia="zh-CN" w:bidi="ar"/>
              </w:rPr>
              <w:t>服务、信息类外设配件供应服务</w:t>
            </w:r>
          </w:p>
        </w:tc>
      </w:tr>
      <w:tr w14:paraId="37CF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CC8E">
            <w:pPr>
              <w:jc w:val="center"/>
              <w:rPr>
                <w:rFonts w:hint="eastAsia" w:ascii="宋体" w:hAnsi="宋体" w:eastAsia="宋体" w:cs="宋体"/>
                <w:i w:val="0"/>
                <w:iCs w:val="0"/>
                <w:color w:val="000000"/>
                <w:sz w:val="24"/>
                <w:szCs w:val="24"/>
                <w:u w:val="none"/>
              </w:rPr>
            </w:pPr>
          </w:p>
        </w:tc>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5890">
            <w:pPr>
              <w:jc w:val="center"/>
              <w:rPr>
                <w:rFonts w:hint="eastAsia" w:ascii="宋体" w:hAnsi="宋体" w:eastAsia="宋体" w:cs="宋体"/>
                <w:i w:val="0"/>
                <w:iCs w:val="0"/>
                <w:color w:val="000000"/>
                <w:sz w:val="24"/>
                <w:szCs w:val="24"/>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A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宏基</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2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C951D">
            <w:pPr>
              <w:jc w:val="center"/>
              <w:rPr>
                <w:rFonts w:hint="eastAsia" w:ascii="宋体" w:hAnsi="宋体" w:eastAsia="宋体" w:cs="宋体"/>
                <w:i w:val="0"/>
                <w:iCs w:val="0"/>
                <w:color w:val="000000"/>
                <w:sz w:val="24"/>
                <w:szCs w:val="24"/>
                <w:u w:val="none"/>
              </w:rPr>
            </w:pPr>
          </w:p>
        </w:tc>
      </w:tr>
      <w:tr w14:paraId="58AD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3D69">
            <w:pPr>
              <w:jc w:val="center"/>
              <w:rPr>
                <w:rFonts w:hint="eastAsia" w:ascii="宋体" w:hAnsi="宋体" w:eastAsia="宋体" w:cs="宋体"/>
                <w:i w:val="0"/>
                <w:iCs w:val="0"/>
                <w:color w:val="000000"/>
                <w:sz w:val="24"/>
                <w:szCs w:val="24"/>
                <w:u w:val="none"/>
              </w:rPr>
            </w:pPr>
          </w:p>
        </w:tc>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C5B7">
            <w:pPr>
              <w:jc w:val="center"/>
              <w:rPr>
                <w:rFonts w:hint="eastAsia" w:ascii="宋体" w:hAnsi="宋体" w:eastAsia="宋体" w:cs="宋体"/>
                <w:i w:val="0"/>
                <w:iCs w:val="0"/>
                <w:color w:val="000000"/>
                <w:sz w:val="24"/>
                <w:szCs w:val="24"/>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F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华硕</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7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4E9C7">
            <w:pPr>
              <w:jc w:val="center"/>
              <w:rPr>
                <w:rFonts w:hint="eastAsia" w:ascii="宋体" w:hAnsi="宋体" w:eastAsia="宋体" w:cs="宋体"/>
                <w:i w:val="0"/>
                <w:iCs w:val="0"/>
                <w:color w:val="000000"/>
                <w:sz w:val="24"/>
                <w:szCs w:val="24"/>
                <w:u w:val="none"/>
              </w:rPr>
            </w:pPr>
          </w:p>
        </w:tc>
      </w:tr>
      <w:tr w14:paraId="41CC2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0" w:type="dxa"/>
            <w:vMerge w:val="restart"/>
            <w:tcBorders>
              <w:top w:val="single" w:color="000000" w:sz="4" w:space="0"/>
              <w:left w:val="single" w:color="000000" w:sz="4" w:space="0"/>
              <w:right w:val="single" w:color="000000" w:sz="4" w:space="0"/>
            </w:tcBorders>
            <w:shd w:val="clear" w:color="auto" w:fill="auto"/>
            <w:noWrap/>
            <w:vAlign w:val="center"/>
          </w:tcPr>
          <w:p w14:paraId="170D1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11" w:type="dxa"/>
            <w:vMerge w:val="restart"/>
            <w:tcBorders>
              <w:top w:val="single" w:color="000000" w:sz="4" w:space="0"/>
              <w:left w:val="single" w:color="000000" w:sz="4" w:space="0"/>
              <w:right w:val="single" w:color="000000" w:sz="4" w:space="0"/>
            </w:tcBorders>
            <w:shd w:val="clear" w:color="auto" w:fill="auto"/>
            <w:noWrap/>
            <w:vAlign w:val="center"/>
          </w:tcPr>
          <w:p w14:paraId="28F0E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笔记本电脑</w:t>
            </w:r>
          </w:p>
        </w:tc>
        <w:tc>
          <w:tcPr>
            <w:tcW w:w="2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D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9AE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w:t>
            </w:r>
          </w:p>
        </w:tc>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C6685">
            <w:pPr>
              <w:jc w:val="center"/>
              <w:rPr>
                <w:rFonts w:hint="eastAsia" w:ascii="宋体" w:hAnsi="宋体" w:eastAsia="宋体" w:cs="宋体"/>
                <w:i w:val="0"/>
                <w:iCs w:val="0"/>
                <w:color w:val="000000"/>
                <w:sz w:val="24"/>
                <w:szCs w:val="24"/>
                <w:u w:val="none"/>
              </w:rPr>
            </w:pPr>
          </w:p>
        </w:tc>
      </w:tr>
      <w:tr w14:paraId="36EC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0" w:type="dxa"/>
            <w:vMerge w:val="continue"/>
            <w:tcBorders>
              <w:left w:val="single" w:color="000000" w:sz="4" w:space="0"/>
              <w:right w:val="single" w:color="000000" w:sz="4" w:space="0"/>
            </w:tcBorders>
            <w:shd w:val="clear" w:color="auto" w:fill="auto"/>
            <w:noWrap/>
            <w:vAlign w:val="center"/>
          </w:tcPr>
          <w:p w14:paraId="577CCA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11" w:type="dxa"/>
            <w:vMerge w:val="continue"/>
            <w:tcBorders>
              <w:left w:val="single" w:color="000000" w:sz="4" w:space="0"/>
              <w:right w:val="single" w:color="000000" w:sz="4" w:space="0"/>
            </w:tcBorders>
            <w:shd w:val="clear" w:color="auto" w:fill="auto"/>
            <w:noWrap/>
            <w:vAlign w:val="center"/>
          </w:tcPr>
          <w:p w14:paraId="7A956D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59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宏基</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6FC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22</w:t>
            </w:r>
          </w:p>
        </w:tc>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F9A23">
            <w:pPr>
              <w:jc w:val="center"/>
              <w:rPr>
                <w:rFonts w:hint="eastAsia" w:ascii="宋体" w:hAnsi="宋体" w:eastAsia="宋体" w:cs="宋体"/>
                <w:i w:val="0"/>
                <w:iCs w:val="0"/>
                <w:color w:val="000000"/>
                <w:sz w:val="24"/>
                <w:szCs w:val="24"/>
                <w:u w:val="none"/>
              </w:rPr>
            </w:pPr>
          </w:p>
        </w:tc>
      </w:tr>
      <w:tr w14:paraId="1911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0" w:type="dxa"/>
            <w:vMerge w:val="continue"/>
            <w:tcBorders>
              <w:left w:val="single" w:color="000000" w:sz="4" w:space="0"/>
              <w:bottom w:val="single" w:color="000000" w:sz="4" w:space="0"/>
              <w:right w:val="single" w:color="000000" w:sz="4" w:space="0"/>
            </w:tcBorders>
            <w:shd w:val="clear" w:color="auto" w:fill="auto"/>
            <w:noWrap/>
            <w:vAlign w:val="center"/>
          </w:tcPr>
          <w:p w14:paraId="6B9A2B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11" w:type="dxa"/>
            <w:vMerge w:val="continue"/>
            <w:tcBorders>
              <w:left w:val="single" w:color="000000" w:sz="4" w:space="0"/>
              <w:bottom w:val="single" w:color="000000" w:sz="4" w:space="0"/>
              <w:right w:val="single" w:color="000000" w:sz="4" w:space="0"/>
            </w:tcBorders>
            <w:shd w:val="clear" w:color="auto" w:fill="auto"/>
            <w:noWrap/>
            <w:vAlign w:val="center"/>
          </w:tcPr>
          <w:p w14:paraId="28D702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55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华硕</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469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14</w:t>
            </w:r>
          </w:p>
        </w:tc>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98EC7">
            <w:pPr>
              <w:jc w:val="center"/>
              <w:rPr>
                <w:rFonts w:hint="eastAsia" w:ascii="宋体" w:hAnsi="宋体" w:eastAsia="宋体" w:cs="宋体"/>
                <w:i w:val="0"/>
                <w:iCs w:val="0"/>
                <w:color w:val="000000"/>
                <w:sz w:val="24"/>
                <w:szCs w:val="24"/>
                <w:u w:val="none"/>
              </w:rPr>
            </w:pPr>
          </w:p>
        </w:tc>
      </w:tr>
      <w:tr w14:paraId="7D939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E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B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激光打印机</w:t>
            </w:r>
          </w:p>
        </w:tc>
        <w:tc>
          <w:tcPr>
            <w:tcW w:w="2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E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9D4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40</w:t>
            </w:r>
          </w:p>
        </w:tc>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E3BC4">
            <w:pPr>
              <w:jc w:val="center"/>
              <w:rPr>
                <w:rFonts w:hint="eastAsia" w:ascii="宋体" w:hAnsi="宋体" w:eastAsia="宋体" w:cs="宋体"/>
                <w:i w:val="0"/>
                <w:iCs w:val="0"/>
                <w:color w:val="000000"/>
                <w:sz w:val="24"/>
                <w:szCs w:val="24"/>
                <w:u w:val="none"/>
              </w:rPr>
            </w:pPr>
          </w:p>
        </w:tc>
      </w:tr>
      <w:tr w14:paraId="2331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87A1">
            <w:pPr>
              <w:jc w:val="center"/>
              <w:rPr>
                <w:rFonts w:hint="eastAsia" w:ascii="宋体" w:hAnsi="宋体" w:eastAsia="宋体" w:cs="宋体"/>
                <w:i w:val="0"/>
                <w:iCs w:val="0"/>
                <w:color w:val="000000"/>
                <w:sz w:val="24"/>
                <w:szCs w:val="24"/>
                <w:u w:val="none"/>
              </w:rPr>
            </w:pPr>
          </w:p>
        </w:tc>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D44A">
            <w:pPr>
              <w:jc w:val="center"/>
              <w:rPr>
                <w:rFonts w:hint="eastAsia" w:ascii="宋体" w:hAnsi="宋体" w:eastAsia="宋体" w:cs="宋体"/>
                <w:i w:val="0"/>
                <w:iCs w:val="0"/>
                <w:color w:val="000000"/>
                <w:sz w:val="24"/>
                <w:szCs w:val="24"/>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8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FDC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217</w:t>
            </w:r>
          </w:p>
        </w:tc>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A0411">
            <w:pPr>
              <w:jc w:val="center"/>
              <w:rPr>
                <w:rFonts w:hint="eastAsia" w:ascii="宋体" w:hAnsi="宋体" w:eastAsia="宋体" w:cs="宋体"/>
                <w:i w:val="0"/>
                <w:iCs w:val="0"/>
                <w:color w:val="000000"/>
                <w:sz w:val="24"/>
                <w:szCs w:val="24"/>
                <w:u w:val="none"/>
              </w:rPr>
            </w:pPr>
          </w:p>
        </w:tc>
      </w:tr>
      <w:tr w14:paraId="5714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562A">
            <w:pPr>
              <w:jc w:val="center"/>
              <w:rPr>
                <w:rFonts w:hint="eastAsia" w:ascii="宋体" w:hAnsi="宋体" w:eastAsia="宋体" w:cs="宋体"/>
                <w:i w:val="0"/>
                <w:iCs w:val="0"/>
                <w:color w:val="000000"/>
                <w:sz w:val="24"/>
                <w:szCs w:val="24"/>
                <w:u w:val="none"/>
              </w:rPr>
            </w:pPr>
          </w:p>
        </w:tc>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205F">
            <w:pPr>
              <w:jc w:val="center"/>
              <w:rPr>
                <w:rFonts w:hint="eastAsia" w:ascii="宋体" w:hAnsi="宋体" w:eastAsia="宋体" w:cs="宋体"/>
                <w:i w:val="0"/>
                <w:iCs w:val="0"/>
                <w:color w:val="000000"/>
                <w:sz w:val="24"/>
                <w:szCs w:val="24"/>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A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中图</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5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1149A">
            <w:pPr>
              <w:jc w:val="center"/>
              <w:rPr>
                <w:rFonts w:hint="eastAsia" w:ascii="宋体" w:hAnsi="宋体" w:eastAsia="宋体" w:cs="宋体"/>
                <w:i w:val="0"/>
                <w:iCs w:val="0"/>
                <w:color w:val="000000"/>
                <w:sz w:val="24"/>
                <w:szCs w:val="24"/>
                <w:u w:val="none"/>
              </w:rPr>
            </w:pPr>
          </w:p>
        </w:tc>
      </w:tr>
      <w:tr w14:paraId="37E7E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1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F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针式打印机</w:t>
            </w:r>
          </w:p>
        </w:tc>
        <w:tc>
          <w:tcPr>
            <w:tcW w:w="2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C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F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10559">
            <w:pPr>
              <w:jc w:val="center"/>
              <w:rPr>
                <w:rFonts w:hint="eastAsia" w:ascii="宋体" w:hAnsi="宋体" w:eastAsia="宋体" w:cs="宋体"/>
                <w:i w:val="0"/>
                <w:iCs w:val="0"/>
                <w:color w:val="000000"/>
                <w:sz w:val="24"/>
                <w:szCs w:val="24"/>
                <w:u w:val="none"/>
              </w:rPr>
            </w:pPr>
          </w:p>
        </w:tc>
      </w:tr>
      <w:tr w14:paraId="2E831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0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C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喷墨打印机</w:t>
            </w:r>
          </w:p>
        </w:tc>
        <w:tc>
          <w:tcPr>
            <w:tcW w:w="2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E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DF6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10BA3">
            <w:pPr>
              <w:jc w:val="center"/>
              <w:rPr>
                <w:rFonts w:hint="eastAsia" w:ascii="宋体" w:hAnsi="宋体" w:eastAsia="宋体" w:cs="宋体"/>
                <w:i w:val="0"/>
                <w:iCs w:val="0"/>
                <w:color w:val="000000"/>
                <w:sz w:val="24"/>
                <w:szCs w:val="24"/>
                <w:u w:val="none"/>
              </w:rPr>
            </w:pPr>
          </w:p>
        </w:tc>
      </w:tr>
      <w:tr w14:paraId="02FFC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9916">
            <w:pPr>
              <w:jc w:val="center"/>
              <w:rPr>
                <w:rFonts w:hint="eastAsia" w:ascii="宋体" w:hAnsi="宋体" w:eastAsia="宋体" w:cs="宋体"/>
                <w:i w:val="0"/>
                <w:iCs w:val="0"/>
                <w:color w:val="000000"/>
                <w:sz w:val="24"/>
                <w:szCs w:val="24"/>
                <w:u w:val="none"/>
              </w:rPr>
            </w:pPr>
          </w:p>
        </w:tc>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D845">
            <w:pPr>
              <w:jc w:val="center"/>
              <w:rPr>
                <w:rFonts w:hint="eastAsia" w:ascii="宋体" w:hAnsi="宋体" w:eastAsia="宋体" w:cs="宋体"/>
                <w:i w:val="0"/>
                <w:iCs w:val="0"/>
                <w:color w:val="000000"/>
                <w:sz w:val="24"/>
                <w:szCs w:val="24"/>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C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5FE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17</w:t>
            </w:r>
          </w:p>
        </w:tc>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53877">
            <w:pPr>
              <w:jc w:val="center"/>
              <w:rPr>
                <w:rFonts w:hint="eastAsia" w:ascii="宋体" w:hAnsi="宋体" w:eastAsia="宋体" w:cs="宋体"/>
                <w:i w:val="0"/>
                <w:iCs w:val="0"/>
                <w:color w:val="000000"/>
                <w:sz w:val="24"/>
                <w:szCs w:val="24"/>
                <w:u w:val="none"/>
              </w:rPr>
            </w:pPr>
          </w:p>
        </w:tc>
      </w:tr>
      <w:tr w14:paraId="5F047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59D3">
            <w:pPr>
              <w:jc w:val="center"/>
              <w:rPr>
                <w:rFonts w:hint="eastAsia" w:ascii="宋体" w:hAnsi="宋体" w:eastAsia="宋体" w:cs="宋体"/>
                <w:i w:val="0"/>
                <w:iCs w:val="0"/>
                <w:color w:val="000000"/>
                <w:sz w:val="24"/>
                <w:szCs w:val="24"/>
                <w:u w:val="none"/>
              </w:rPr>
            </w:pPr>
          </w:p>
        </w:tc>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2880">
            <w:pPr>
              <w:jc w:val="center"/>
              <w:rPr>
                <w:rFonts w:hint="eastAsia" w:ascii="宋体" w:hAnsi="宋体" w:eastAsia="宋体" w:cs="宋体"/>
                <w:i w:val="0"/>
                <w:iCs w:val="0"/>
                <w:color w:val="000000"/>
                <w:sz w:val="24"/>
                <w:szCs w:val="24"/>
                <w:u w:val="none"/>
              </w:rPr>
            </w:pPr>
          </w:p>
        </w:tc>
        <w:tc>
          <w:tcPr>
            <w:tcW w:w="2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B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D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B0467">
            <w:pPr>
              <w:jc w:val="center"/>
              <w:rPr>
                <w:rFonts w:hint="eastAsia" w:ascii="宋体" w:hAnsi="宋体" w:eastAsia="宋体" w:cs="宋体"/>
                <w:i w:val="0"/>
                <w:iCs w:val="0"/>
                <w:color w:val="000000"/>
                <w:sz w:val="24"/>
                <w:szCs w:val="24"/>
                <w:u w:val="none"/>
              </w:rPr>
            </w:pPr>
          </w:p>
        </w:tc>
      </w:tr>
    </w:tbl>
    <w:p w14:paraId="56650FD1">
      <w:pPr>
        <w:pStyle w:val="4"/>
        <w:pageBreakBefore w:val="0"/>
        <w:widowControl w:val="0"/>
        <w:numPr>
          <w:ilvl w:val="0"/>
          <w:numId w:val="0"/>
        </w:numPr>
        <w:kinsoku/>
        <w:wordWrap/>
        <w:overflowPunct/>
        <w:topLinePunct w:val="0"/>
        <w:autoSpaceDE/>
        <w:autoSpaceDN/>
        <w:bidi w:val="0"/>
        <w:adjustRightInd w:val="0"/>
        <w:snapToGrid w:val="0"/>
        <w:spacing w:before="0" w:after="0" w:line="40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kern w:val="2"/>
          <w:sz w:val="24"/>
          <w:szCs w:val="24"/>
          <w:highlight w:val="none"/>
          <w:lang w:val="en-US" w:eastAsia="zh-CN" w:bidi="ar-SA"/>
        </w:rPr>
        <w:t>项目要求</w:t>
      </w:r>
      <w:bookmarkEnd w:id="31"/>
      <w:bookmarkEnd w:id="32"/>
    </w:p>
    <w:p w14:paraId="1751322B">
      <w:pPr>
        <w:pageBreakBefore w:val="0"/>
        <w:wordWrap/>
        <w:bidi w:val="0"/>
        <w:snapToGrid w:val="0"/>
        <w:spacing w:line="400" w:lineRule="exact"/>
        <w:ind w:firstLine="480" w:firstLineChars="200"/>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1、电脑正常可使用率≥99%</w:t>
      </w:r>
    </w:p>
    <w:p w14:paraId="7C12CD4D">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2、打/复印机、传真机、扫描仪一次修复率≥95%。</w:t>
      </w:r>
    </w:p>
    <w:p w14:paraId="74C24A90">
      <w:pPr>
        <w:pageBreakBefore w:val="0"/>
        <w:wordWrap/>
        <w:bidi w:val="0"/>
        <w:snapToGrid w:val="0"/>
        <w:spacing w:line="400" w:lineRule="exact"/>
        <w:ind w:firstLine="480" w:firstLineChars="200"/>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3、黑白打/复印输出结果应为实心黑线，清晰。打印整齐并校对正确，单张品质一致。彩色打印校色正确，能正常分辨。</w:t>
      </w:r>
    </w:p>
    <w:p w14:paraId="711099B9">
      <w:pPr>
        <w:pageBreakBefore w:val="0"/>
        <w:wordWrap/>
        <w:bidi w:val="0"/>
        <w:snapToGrid w:val="0"/>
        <w:spacing w:line="400" w:lineRule="exact"/>
        <w:ind w:firstLine="480" w:firstLineChars="200"/>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服务内容：</w:t>
      </w:r>
    </w:p>
    <w:p w14:paraId="247F5A39">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bCs/>
          <w:color w:val="auto"/>
          <w:sz w:val="24"/>
          <w:szCs w:val="24"/>
          <w:highlight w:val="none"/>
          <w:lang w:val="en-US" w:eastAsia="zh-CN"/>
        </w:rPr>
        <w:t>（一）电脑维保维修及购买相关配件</w:t>
      </w:r>
    </w:p>
    <w:p w14:paraId="29D8A075">
      <w:pPr>
        <w:pageBreakBefore w:val="0"/>
        <w:wordWrap/>
        <w:bidi w:val="0"/>
        <w:snapToGrid w:val="0"/>
        <w:spacing w:line="400" w:lineRule="exact"/>
        <w:ind w:firstLine="480" w:firstLineChars="200"/>
        <w:textAlignment w:val="auto"/>
        <w:rPr>
          <w:rFonts w:hint="default" w:ascii="宋体" w:hAnsi="宋体" w:cs="宋体"/>
          <w:bCs/>
          <w:color w:val="FF0000"/>
          <w:sz w:val="24"/>
          <w:szCs w:val="24"/>
          <w:highlight w:val="none"/>
          <w:lang w:val="en-US" w:eastAsia="zh-CN"/>
        </w:rPr>
      </w:pPr>
      <w:r>
        <w:rPr>
          <w:rFonts w:hint="eastAsia" w:ascii="宋体" w:hAnsi="宋体" w:cs="宋体"/>
          <w:bCs/>
          <w:color w:val="FF0000"/>
          <w:sz w:val="24"/>
          <w:szCs w:val="24"/>
          <w:highlight w:val="none"/>
          <w:lang w:val="en-US" w:eastAsia="zh-CN"/>
        </w:rPr>
        <w:t>1、服务期间如医院有电脑升级服务的需求，参照下列升级标准实施升级服务，电脑配置：I5CPU、500G固态硬盘、8G内存条、电脑主板及其他零部件，升级费按市场现价结算，升级后的电脑应安装操作系统及院内应用系统。</w:t>
      </w:r>
    </w:p>
    <w:p w14:paraId="579E856F">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2、电脑端的网络维护。</w:t>
      </w:r>
    </w:p>
    <w:p w14:paraId="281A0488">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3、每半年对电脑内部进行：环境清洁、系统清理、检测运行、修复漏洞，提前排除安全隐患故障。</w:t>
      </w:r>
    </w:p>
    <w:p w14:paraId="22C438FD">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本项目应包含200元以内的</w:t>
      </w:r>
      <w:r>
        <w:rPr>
          <w:rFonts w:hint="eastAsia" w:ascii="宋体" w:hAnsi="宋体" w:cs="宋体"/>
          <w:bCs/>
          <w:color w:val="auto"/>
          <w:sz w:val="24"/>
          <w:szCs w:val="24"/>
          <w:highlight w:val="none"/>
          <w:lang w:val="en-US" w:eastAsia="zh-CN"/>
        </w:rPr>
        <w:t>电脑配件及相关配件，若电脑单次维修需更换的零配件金额超过200元的，应和采购人协商，根据协商结果，再确定是否维修。</w:t>
      </w:r>
    </w:p>
    <w:p w14:paraId="065718FE">
      <w:pPr>
        <w:pStyle w:val="2"/>
        <w:rPr>
          <w:rFonts w:hint="eastAsia" w:ascii="宋体" w:hAnsi="宋体" w:eastAsia="宋体" w:cs="宋体"/>
          <w:bCs/>
          <w:color w:val="auto"/>
          <w:kern w:val="2"/>
          <w:sz w:val="24"/>
          <w:szCs w:val="24"/>
          <w:highlight w:val="none"/>
          <w:lang w:val="en-US" w:eastAsia="zh-CN" w:bidi="ar-SA"/>
        </w:rPr>
      </w:pPr>
    </w:p>
    <w:tbl>
      <w:tblPr>
        <w:tblStyle w:val="58"/>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4"/>
        <w:gridCol w:w="3903"/>
        <w:gridCol w:w="4290"/>
      </w:tblGrid>
      <w:tr w14:paraId="20B0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3" w:hRule="exact"/>
        </w:trPr>
        <w:tc>
          <w:tcPr>
            <w:tcW w:w="9057" w:type="dxa"/>
            <w:gridSpan w:val="3"/>
            <w:tcBorders>
              <w:top w:val="nil"/>
              <w:left w:val="nil"/>
              <w:bottom w:val="nil"/>
              <w:right w:val="nil"/>
            </w:tcBorders>
            <w:shd w:val="clear" w:color="auto" w:fill="auto"/>
            <w:tcMar>
              <w:top w:w="15" w:type="dxa"/>
              <w:left w:w="15" w:type="dxa"/>
              <w:right w:w="15" w:type="dxa"/>
            </w:tcMar>
            <w:vAlign w:val="center"/>
          </w:tcPr>
          <w:p w14:paraId="2F1E0A28">
            <w:pPr>
              <w:keepNext w:val="0"/>
              <w:keepLines w:val="0"/>
              <w:widowControl/>
              <w:suppressLineNumbers w:val="0"/>
              <w:jc w:val="center"/>
              <w:textAlignment w:val="center"/>
              <w:rPr>
                <w:rFonts w:ascii="华文中宋" w:hAnsi="华文中宋" w:eastAsia="华文中宋" w:cs="华文中宋"/>
                <w:i w:val="0"/>
                <w:color w:val="000000"/>
                <w:sz w:val="24"/>
                <w:szCs w:val="24"/>
                <w:u w:val="none"/>
              </w:rPr>
            </w:pPr>
            <w:r>
              <w:rPr>
                <w:rFonts w:hint="default" w:ascii="宋体" w:hAnsi="宋体" w:cs="宋体"/>
                <w:bCs/>
                <w:color w:val="auto"/>
                <w:sz w:val="24"/>
                <w:szCs w:val="24"/>
                <w:highlight w:val="none"/>
                <w:lang w:val="en-US" w:eastAsia="zh-CN"/>
              </w:rPr>
              <w:t>电脑配件</w:t>
            </w:r>
            <w:r>
              <w:rPr>
                <w:rFonts w:hint="eastAsia" w:ascii="宋体" w:hAnsi="宋体" w:cs="宋体"/>
                <w:bCs/>
                <w:color w:val="auto"/>
                <w:sz w:val="24"/>
                <w:szCs w:val="24"/>
                <w:highlight w:val="none"/>
                <w:lang w:val="en-US" w:eastAsia="zh-CN"/>
              </w:rPr>
              <w:t>和相关配件</w:t>
            </w:r>
            <w:r>
              <w:rPr>
                <w:rFonts w:hint="default" w:ascii="宋体" w:hAnsi="宋体" w:cs="宋体"/>
                <w:bCs/>
                <w:color w:val="auto"/>
                <w:sz w:val="24"/>
                <w:szCs w:val="24"/>
                <w:highlight w:val="none"/>
                <w:lang w:val="en-US" w:eastAsia="zh-CN"/>
              </w:rPr>
              <w:t>表</w:t>
            </w:r>
          </w:p>
        </w:tc>
      </w:tr>
      <w:tr w14:paraId="7A9B8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67E85">
            <w:pPr>
              <w:keepNext w:val="0"/>
              <w:keepLines w:val="0"/>
              <w:widowControl/>
              <w:suppressLineNumbers w:val="0"/>
              <w:jc w:val="center"/>
              <w:textAlignment w:val="center"/>
              <w:rPr>
                <w:rFonts w:hint="default" w:ascii="华文中宋" w:hAnsi="华文中宋" w:eastAsia="华文中宋" w:cs="华文中宋"/>
                <w:i w:val="0"/>
                <w:color w:val="000000"/>
                <w:sz w:val="24"/>
                <w:szCs w:val="24"/>
                <w:u w:val="none"/>
              </w:rPr>
            </w:pPr>
            <w:r>
              <w:rPr>
                <w:rFonts w:hint="eastAsia" w:ascii="华文中宋" w:hAnsi="华文中宋" w:eastAsia="华文中宋" w:cs="华文中宋"/>
                <w:i w:val="0"/>
                <w:color w:val="000000"/>
                <w:kern w:val="0"/>
                <w:sz w:val="24"/>
                <w:szCs w:val="24"/>
                <w:u w:val="none"/>
                <w:lang w:val="en-US" w:eastAsia="zh-CN" w:bidi="ar"/>
              </w:rPr>
              <w:t>序号</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EC5E">
            <w:pPr>
              <w:keepNext w:val="0"/>
              <w:keepLines w:val="0"/>
              <w:widowControl/>
              <w:suppressLineNumbers w:val="0"/>
              <w:jc w:val="center"/>
              <w:textAlignment w:val="center"/>
              <w:rPr>
                <w:rFonts w:hint="default" w:ascii="华文中宋" w:hAnsi="华文中宋" w:eastAsia="华文中宋" w:cs="华文中宋"/>
                <w:i w:val="0"/>
                <w:color w:val="000000"/>
                <w:sz w:val="24"/>
                <w:szCs w:val="24"/>
                <w:u w:val="none"/>
              </w:rPr>
            </w:pPr>
            <w:r>
              <w:rPr>
                <w:rFonts w:hint="default" w:ascii="华文中宋" w:hAnsi="华文中宋" w:eastAsia="华文中宋" w:cs="华文中宋"/>
                <w:i w:val="0"/>
                <w:color w:val="000000"/>
                <w:kern w:val="0"/>
                <w:sz w:val="24"/>
                <w:szCs w:val="24"/>
                <w:u w:val="none"/>
                <w:lang w:val="en-US" w:eastAsia="zh-CN" w:bidi="ar"/>
              </w:rPr>
              <w:t>名   称</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8EA37">
            <w:pPr>
              <w:keepNext w:val="0"/>
              <w:keepLines w:val="0"/>
              <w:widowControl/>
              <w:suppressLineNumbers w:val="0"/>
              <w:jc w:val="center"/>
              <w:textAlignment w:val="center"/>
              <w:rPr>
                <w:rFonts w:hint="default" w:ascii="华文中宋" w:hAnsi="华文中宋" w:eastAsia="华文中宋" w:cs="华文中宋"/>
                <w:i w:val="0"/>
                <w:color w:val="000000"/>
                <w:sz w:val="24"/>
                <w:szCs w:val="24"/>
                <w:u w:val="none"/>
              </w:rPr>
            </w:pPr>
            <w:r>
              <w:rPr>
                <w:rFonts w:hint="default" w:ascii="华文中宋" w:hAnsi="华文中宋" w:eastAsia="华文中宋" w:cs="华文中宋"/>
                <w:i w:val="0"/>
                <w:color w:val="000000"/>
                <w:kern w:val="0"/>
                <w:sz w:val="24"/>
                <w:szCs w:val="24"/>
                <w:u w:val="none"/>
                <w:lang w:val="en-US" w:eastAsia="zh-CN" w:bidi="ar"/>
              </w:rPr>
              <w:t>备注</w:t>
            </w:r>
          </w:p>
        </w:tc>
      </w:tr>
      <w:tr w14:paraId="6A0D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EB6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B8D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CPU风扇</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29CD5">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支持原有CPU散热，国优品牌</w:t>
            </w:r>
          </w:p>
        </w:tc>
      </w:tr>
      <w:tr w14:paraId="5CC51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819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281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机箱风扇</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DEE8F">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支持原有</w:t>
            </w:r>
            <w:r>
              <w:rPr>
                <w:rFonts w:hint="eastAsia" w:ascii="宋体" w:hAnsi="宋体" w:eastAsia="宋体" w:cs="宋体"/>
                <w:i w:val="0"/>
                <w:color w:val="000000"/>
                <w:kern w:val="0"/>
                <w:sz w:val="22"/>
                <w:szCs w:val="22"/>
                <w:u w:val="none"/>
                <w:lang w:val="en-US" w:eastAsia="zh-CN" w:bidi="ar"/>
              </w:rPr>
              <w:t>机箱</w:t>
            </w:r>
            <w:r>
              <w:rPr>
                <w:rFonts w:hint="eastAsia" w:ascii="宋体" w:hAnsi="宋体" w:eastAsia="宋体" w:cs="宋体"/>
                <w:i w:val="0"/>
                <w:color w:val="000000"/>
                <w:sz w:val="22"/>
                <w:szCs w:val="22"/>
                <w:u w:val="none"/>
              </w:rPr>
              <w:t>散热，国优品牌</w:t>
            </w:r>
          </w:p>
        </w:tc>
      </w:tr>
      <w:tr w14:paraId="1D2A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363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1CEB5">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内存</w:t>
            </w:r>
            <w:r>
              <w:rPr>
                <w:rFonts w:hint="eastAsia" w:ascii="宋体" w:hAnsi="宋体" w:cs="宋体"/>
                <w:i w:val="0"/>
                <w:color w:val="000000"/>
                <w:kern w:val="0"/>
                <w:sz w:val="22"/>
                <w:szCs w:val="22"/>
                <w:u w:val="none"/>
                <w:lang w:val="en-US" w:eastAsia="zh-CN" w:bidi="ar"/>
              </w:rPr>
              <w:t>条</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40A45">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国优品牌</w:t>
            </w:r>
          </w:p>
        </w:tc>
      </w:tr>
      <w:tr w14:paraId="5F8E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499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6F3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散热器</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52BE0">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国优品牌</w:t>
            </w:r>
          </w:p>
        </w:tc>
      </w:tr>
      <w:tr w14:paraId="68144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ED7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4C8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普遍光驱</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01BD5">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国优品牌</w:t>
            </w:r>
          </w:p>
        </w:tc>
      </w:tr>
      <w:tr w14:paraId="451AC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982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BA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板卡数据线/连接线</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D6068">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国优品牌</w:t>
            </w:r>
          </w:p>
        </w:tc>
      </w:tr>
      <w:tr w14:paraId="1E16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6CB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503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散热硅脂</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D52DE">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国优品牌</w:t>
            </w:r>
          </w:p>
        </w:tc>
      </w:tr>
      <w:tr w14:paraId="24319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331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CBB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硬盘扩展架/托架</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078D5">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国优品牌</w:t>
            </w:r>
          </w:p>
        </w:tc>
      </w:tr>
      <w:tr w14:paraId="59D74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34E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930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电脑机箱挡板</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325CF">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国优品牌</w:t>
            </w:r>
          </w:p>
        </w:tc>
      </w:tr>
      <w:tr w14:paraId="1729D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FAE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424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机箱风扇保护网罩</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A77DD">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国优品牌</w:t>
            </w:r>
          </w:p>
        </w:tc>
      </w:tr>
      <w:tr w14:paraId="56FB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971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59D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固定螺丝/柱/帽</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E1ED5">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国优品牌</w:t>
            </w:r>
          </w:p>
        </w:tc>
      </w:tr>
      <w:tr w14:paraId="6EE7E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CC5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E59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PCIE转2口USB3.0扩展卡</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87E57">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国优品牌</w:t>
            </w:r>
          </w:p>
        </w:tc>
      </w:tr>
      <w:tr w14:paraId="58E8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3117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A3BD9">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主板</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4784E">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支持原有</w:t>
            </w:r>
            <w:r>
              <w:rPr>
                <w:rFonts w:hint="eastAsia" w:ascii="宋体" w:hAnsi="宋体" w:cs="宋体"/>
                <w:i w:val="0"/>
                <w:color w:val="000000"/>
                <w:kern w:val="0"/>
                <w:sz w:val="22"/>
                <w:szCs w:val="22"/>
                <w:u w:val="none"/>
                <w:lang w:val="en-US" w:eastAsia="zh-CN" w:bidi="ar"/>
              </w:rPr>
              <w:t>主板，</w:t>
            </w:r>
            <w:r>
              <w:rPr>
                <w:rFonts w:hint="eastAsia" w:ascii="宋体" w:hAnsi="宋体" w:eastAsia="宋体" w:cs="宋体"/>
                <w:i w:val="0"/>
                <w:color w:val="000000"/>
                <w:sz w:val="22"/>
                <w:szCs w:val="22"/>
                <w:u w:val="none"/>
              </w:rPr>
              <w:t>国优品牌</w:t>
            </w:r>
          </w:p>
        </w:tc>
      </w:tr>
      <w:tr w14:paraId="073C4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859F">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14</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C29A0">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显卡</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31854">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国优品牌</w:t>
            </w:r>
          </w:p>
        </w:tc>
      </w:tr>
      <w:tr w14:paraId="1FF9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AE241">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E6B08">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CPU</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6802">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国优品牌</w:t>
            </w:r>
          </w:p>
        </w:tc>
      </w:tr>
      <w:tr w14:paraId="45CD5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41726">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628A1">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机箱电源</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4A395">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国优品牌</w:t>
            </w:r>
          </w:p>
        </w:tc>
      </w:tr>
      <w:tr w14:paraId="29C4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14FC6">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17</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340B3">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9V叠层电池</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27E0D">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3BB1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3BE59">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3A54F">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千兆光纤收发器</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90CF9">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38A1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40283">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1AA60">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网线</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575CD">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2C73B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527F4">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AAA9E">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DVD空白盘</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F464">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6118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0FE19">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9BC86">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绿联投屏器</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07DA1">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47F2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3DB74">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22</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00C44">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光纤跳线</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9983A">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07BC0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65A0B">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23</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6DACD">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闪迪SD卡</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3E9D5">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4C2DD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7EBCF">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DDB38">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U盘</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4D170">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1F6E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B4E95">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6BD19">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无线一体键盘鼠标</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A37E9">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1BEB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DFB44">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26</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611E0">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一分四USB-HUB</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9AC97">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7903E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31E13">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F15D0">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高清线15M</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B17A9">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41C8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CBABB">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28</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D65AC">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VGA线15M</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3B7FB">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7912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504D1">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29</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66E67">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公牛PDU</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577C2">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5E2E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7815F">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DFC19">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网线钳</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A8A61">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42A4A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7350E">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31</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C3846">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华为4G移动路由</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E35D2">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23AF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1B64B">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2E8A9">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一分二音频线</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D515C">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545B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2952E">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33</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9AF54">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ID-IC网络读写器</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F8D73">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7ED7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CB839">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34</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024EE">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HDMI转VGA接头</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13DE8">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07A2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06E7F">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35</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B6CF4">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DVI转VGA接头</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53841">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60DC8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F6565">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36</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8BFBA">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DP转VGA接头</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10A5A">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37F9F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3A175">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37</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C4E68">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DVI转HDMI转接头</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F075A">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3C47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38A9D">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38</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86FD3">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电话水晶头</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6429C">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2137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7C422">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39</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C272E">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超五类网络水晶头</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5EE5F">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2EB55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E246E">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40</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D45C3">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2T移动硬盘</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3A4F1">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1ECB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15EC6">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41</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F87CE">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秋叶原电话线100M</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E4B30">
            <w:pPr>
              <w:jc w:val="center"/>
              <w:rPr>
                <w:rFonts w:hint="eastAsia" w:ascii="宋体" w:hAnsi="宋体" w:eastAsia="宋体" w:cs="宋体"/>
                <w:i w:val="0"/>
                <w:color w:val="000000"/>
                <w:sz w:val="22"/>
                <w:szCs w:val="22"/>
                <w:u w:val="none"/>
              </w:rPr>
            </w:pPr>
          </w:p>
        </w:tc>
      </w:tr>
      <w:tr w14:paraId="7A92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69B9B">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42</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E680C">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HDMI KVM切换器</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77E11">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r w14:paraId="29A7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2820A">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43</w:t>
            </w:r>
          </w:p>
        </w:tc>
        <w:tc>
          <w:tcPr>
            <w:tcW w:w="3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704AB">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USB延长线</w:t>
            </w:r>
          </w:p>
        </w:tc>
        <w:tc>
          <w:tcPr>
            <w:tcW w:w="4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36561">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国优品牌</w:t>
            </w:r>
          </w:p>
        </w:tc>
      </w:tr>
    </w:tbl>
    <w:p w14:paraId="0694481F">
      <w:pPr>
        <w:pageBreakBefore w:val="0"/>
        <w:wordWrap/>
        <w:bidi w:val="0"/>
        <w:snapToGrid w:val="0"/>
        <w:spacing w:line="400" w:lineRule="exact"/>
        <w:ind w:firstLine="480" w:firstLineChars="200"/>
        <w:textAlignment w:val="auto"/>
        <w:rPr>
          <w:rFonts w:hint="default" w:ascii="宋体" w:hAnsi="宋体" w:cs="宋体"/>
          <w:bCs/>
          <w:color w:val="FF0000"/>
          <w:sz w:val="24"/>
          <w:szCs w:val="24"/>
          <w:highlight w:val="none"/>
          <w:lang w:val="en-US" w:eastAsia="zh-CN"/>
        </w:rPr>
      </w:pPr>
    </w:p>
    <w:p w14:paraId="5A7DB8F1">
      <w:pPr>
        <w:pageBreakBefore w:val="0"/>
        <w:wordWrap/>
        <w:bidi w:val="0"/>
        <w:snapToGrid w:val="0"/>
        <w:spacing w:line="400" w:lineRule="exact"/>
        <w:ind w:firstLine="480" w:firstLineChars="200"/>
        <w:textAlignment w:val="auto"/>
        <w:rPr>
          <w:rFonts w:hint="default" w:ascii="宋体" w:hAnsi="宋体" w:cs="宋体"/>
          <w:bCs/>
          <w:color w:val="auto"/>
          <w:sz w:val="24"/>
          <w:szCs w:val="24"/>
          <w:highlight w:val="none"/>
          <w:lang w:val="en-US" w:eastAsia="zh-CN"/>
        </w:rPr>
      </w:pPr>
      <w:r>
        <w:rPr>
          <w:rFonts w:hint="eastAsia" w:ascii="宋体" w:hAnsi="宋体" w:eastAsia="宋体" w:cs="宋体"/>
          <w:color w:val="auto"/>
          <w:sz w:val="24"/>
          <w:szCs w:val="24"/>
          <w:highlight w:val="none"/>
          <w:lang w:eastAsia="zh-CN"/>
        </w:rPr>
        <w:t>※</w:t>
      </w:r>
      <w:bookmarkStart w:id="33" w:name="OLE_LINK6"/>
      <w:r>
        <w:rPr>
          <w:rFonts w:hint="eastAsia" w:ascii="宋体" w:hAnsi="宋体" w:cs="宋体"/>
          <w:bCs/>
          <w:color w:val="auto"/>
          <w:sz w:val="24"/>
          <w:szCs w:val="24"/>
          <w:highlight w:val="none"/>
          <w:lang w:val="en-US" w:eastAsia="zh-CN"/>
        </w:rPr>
        <w:t>（二）</w:t>
      </w:r>
      <w:bookmarkEnd w:id="33"/>
      <w:r>
        <w:rPr>
          <w:rFonts w:hint="eastAsia" w:ascii="宋体" w:hAnsi="宋体" w:cs="宋体"/>
          <w:bCs/>
          <w:color w:val="auto"/>
          <w:sz w:val="24"/>
          <w:szCs w:val="24"/>
          <w:highlight w:val="none"/>
          <w:lang w:val="en-US" w:eastAsia="zh-CN"/>
        </w:rPr>
        <w:t>打/复印机、传真机、扫描仪维保维修。</w:t>
      </w:r>
    </w:p>
    <w:p w14:paraId="3733A532">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1、故障检查排除与修复：包含设备的安装、调试，30分钟内完成；</w:t>
      </w:r>
    </w:p>
    <w:p w14:paraId="7B76B5B1">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2、本项目应包含打/复印机正常使用所需耗材的硒鼓、墨水、电脑配件、相关配件及打印机配件；</w:t>
      </w:r>
    </w:p>
    <w:p w14:paraId="4B5E5993">
      <w:pPr>
        <w:pStyle w:val="2"/>
        <w:ind w:firstLine="480" w:firstLineChars="20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3、所需耗材的硒鼓、墨水应设立库房管理。</w:t>
      </w:r>
    </w:p>
    <w:p w14:paraId="27E54884">
      <w:pPr>
        <w:pageBreakBefore w:val="0"/>
        <w:wordWrap/>
        <w:bidi w:val="0"/>
        <w:snapToGrid w:val="0"/>
        <w:spacing w:line="400" w:lineRule="exact"/>
        <w:jc w:val="center"/>
        <w:textAlignment w:val="auto"/>
        <w:rPr>
          <w:rFonts w:hint="eastAsia" w:ascii="宋体" w:hAnsi="宋体" w:cs="宋体"/>
          <w:bCs/>
          <w:color w:val="FF0000"/>
          <w:sz w:val="24"/>
          <w:szCs w:val="24"/>
          <w:highlight w:val="none"/>
          <w:lang w:val="en-US" w:eastAsia="zh-CN"/>
        </w:rPr>
      </w:pPr>
      <w:r>
        <w:rPr>
          <w:rFonts w:hint="eastAsia" w:ascii="宋体" w:hAnsi="宋体" w:cs="宋体"/>
          <w:bCs/>
          <w:color w:val="auto"/>
          <w:sz w:val="24"/>
          <w:szCs w:val="24"/>
          <w:highlight w:val="none"/>
          <w:lang w:val="en-US" w:eastAsia="zh-CN"/>
        </w:rPr>
        <w:t>打/复印机正常使用所需耗材的硒鼓、墨水及打印机配件清单</w:t>
      </w:r>
    </w:p>
    <w:tbl>
      <w:tblPr>
        <w:tblStyle w:val="262"/>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712"/>
        <w:gridCol w:w="5463"/>
        <w:gridCol w:w="1300"/>
      </w:tblGrid>
      <w:tr w14:paraId="0D47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8" w:type="dxa"/>
            <w:vAlign w:val="center"/>
          </w:tcPr>
          <w:p w14:paraId="61E52CC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712" w:type="dxa"/>
            <w:vAlign w:val="center"/>
          </w:tcPr>
          <w:p w14:paraId="236FEB06">
            <w:pPr>
              <w:widowControl/>
              <w:jc w:val="center"/>
              <w:rPr>
                <w:rFonts w:hint="eastAsia" w:ascii="宋体" w:hAnsi="宋体" w:eastAsia="宋体" w:cs="宋体"/>
                <w:b/>
                <w:bCs/>
                <w:color w:val="000000"/>
                <w:kern w:val="0"/>
                <w:sz w:val="20"/>
                <w:szCs w:val="20"/>
                <w:lang w:eastAsia="zh-CN"/>
              </w:rPr>
            </w:pPr>
            <w:r>
              <w:rPr>
                <w:rFonts w:hint="eastAsia" w:ascii="宋体" w:hAnsi="宋体" w:eastAsia="宋体" w:cs="宋体"/>
                <w:b/>
                <w:bCs/>
                <w:color w:val="000000"/>
                <w:kern w:val="0"/>
                <w:sz w:val="20"/>
                <w:szCs w:val="20"/>
                <w:lang w:val="en-US" w:eastAsia="zh-CN"/>
              </w:rPr>
              <w:t>名称</w:t>
            </w:r>
          </w:p>
        </w:tc>
        <w:tc>
          <w:tcPr>
            <w:tcW w:w="5463" w:type="dxa"/>
            <w:vAlign w:val="center"/>
          </w:tcPr>
          <w:p w14:paraId="78FF0828">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型号</w:t>
            </w:r>
          </w:p>
        </w:tc>
        <w:tc>
          <w:tcPr>
            <w:tcW w:w="1300" w:type="dxa"/>
            <w:vAlign w:val="center"/>
          </w:tcPr>
          <w:p w14:paraId="5BCCD95A">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14:paraId="0C2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8" w:type="dxa"/>
            <w:vAlign w:val="center"/>
          </w:tcPr>
          <w:p w14:paraId="3DF137A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12" w:type="dxa"/>
            <w:vAlign w:val="center"/>
          </w:tcPr>
          <w:p w14:paraId="070E363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硒鼓</w:t>
            </w:r>
            <w:r>
              <w:rPr>
                <w:rFonts w:hint="eastAsia" w:ascii="宋体" w:hAnsi="宋体" w:cs="宋体"/>
                <w:i w:val="0"/>
                <w:color w:val="000000"/>
                <w:kern w:val="0"/>
                <w:sz w:val="22"/>
                <w:szCs w:val="22"/>
                <w:u w:val="none"/>
                <w:lang w:val="en-US" w:eastAsia="zh-CN" w:bidi="ar"/>
              </w:rPr>
              <w:t>粉盒</w:t>
            </w:r>
          </w:p>
        </w:tc>
        <w:tc>
          <w:tcPr>
            <w:tcW w:w="5463" w:type="dxa"/>
            <w:vAlign w:val="center"/>
          </w:tcPr>
          <w:p w14:paraId="102287AD">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HP系列：</w:t>
            </w:r>
            <w:r>
              <w:rPr>
                <w:rFonts w:hint="eastAsia" w:ascii="宋体" w:hAnsi="宋体" w:eastAsia="宋体" w:cs="宋体"/>
                <w:i w:val="0"/>
                <w:color w:val="000000"/>
                <w:kern w:val="0"/>
                <w:sz w:val="22"/>
                <w:szCs w:val="22"/>
                <w:u w:val="none"/>
                <w:lang w:val="en-US" w:eastAsia="zh-CN" w:bidi="ar"/>
              </w:rPr>
              <w:t>388</w:t>
            </w:r>
            <w:r>
              <w:rPr>
                <w:rFonts w:hint="eastAsia" w:ascii="宋体" w:hAnsi="宋体" w:cs="宋体"/>
                <w:i w:val="0"/>
                <w:color w:val="000000"/>
                <w:kern w:val="0"/>
                <w:sz w:val="22"/>
                <w:szCs w:val="22"/>
                <w:u w:val="none"/>
                <w:lang w:val="en-US" w:eastAsia="zh-CN" w:bidi="ar"/>
              </w:rPr>
              <w:t>A</w:t>
            </w:r>
            <w:r>
              <w:rPr>
                <w:rFonts w:hint="eastAsia" w:ascii="宋体" w:hAnsi="宋体" w:eastAsia="宋体" w:cs="宋体"/>
                <w:i w:val="0"/>
                <w:color w:val="000000"/>
                <w:kern w:val="0"/>
                <w:sz w:val="22"/>
                <w:szCs w:val="22"/>
                <w:u w:val="none"/>
                <w:lang w:val="en-US" w:eastAsia="zh-CN" w:bidi="ar"/>
              </w:rPr>
              <w:t>、2612</w:t>
            </w:r>
            <w:r>
              <w:rPr>
                <w:rFonts w:hint="eastAsia" w:ascii="宋体" w:hAnsi="宋体" w:cs="宋体"/>
                <w:i w:val="0"/>
                <w:color w:val="000000"/>
                <w:kern w:val="0"/>
                <w:sz w:val="22"/>
                <w:szCs w:val="22"/>
                <w:u w:val="none"/>
                <w:lang w:val="en-US" w:eastAsia="zh-CN" w:bidi="ar"/>
              </w:rPr>
              <w:t>A</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103A、278A、510-513A（彩鼓）、228A、436A、280A、277A、218A、219A、1660A、1370A、152A、158A、230A、192A、390A/110A等；</w:t>
            </w:r>
          </w:p>
          <w:p w14:paraId="7F07291E">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CANON系列；328、337、049、045（彩鼓）等；</w:t>
            </w:r>
          </w:p>
          <w:p w14:paraId="371A4BE4">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奔图系列：DO400、TO400、213、206、219等；</w:t>
            </w:r>
          </w:p>
          <w:p w14:paraId="7A3754FE">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兄弟联想系列：LD2451、LD2441、DR-1035、LT2451、2268、2325、1035、3435等；</w:t>
            </w:r>
          </w:p>
        </w:tc>
        <w:tc>
          <w:tcPr>
            <w:tcW w:w="1300" w:type="dxa"/>
            <w:vAlign w:val="center"/>
          </w:tcPr>
          <w:p w14:paraId="1A211F32">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14:paraId="4F97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8" w:type="dxa"/>
            <w:vAlign w:val="center"/>
          </w:tcPr>
          <w:p w14:paraId="0FDA56F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712" w:type="dxa"/>
            <w:vAlign w:val="center"/>
          </w:tcPr>
          <w:p w14:paraId="14CCA2F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墨盒</w:t>
            </w:r>
          </w:p>
        </w:tc>
        <w:tc>
          <w:tcPr>
            <w:tcW w:w="5463" w:type="dxa"/>
            <w:vAlign w:val="center"/>
          </w:tcPr>
          <w:p w14:paraId="2B97B98B">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惠普805（黑色）、805（彩色）、惠普815/816、955（黑色）、955（彩色）、830（黑色）、845（黑色）、846（彩色）、965（彩色）、2441、802（黑彩色）、803（黑彩色）、9481（黑色）等；</w:t>
            </w:r>
          </w:p>
        </w:tc>
        <w:tc>
          <w:tcPr>
            <w:tcW w:w="1300" w:type="dxa"/>
            <w:shd w:val="clear" w:color="auto" w:fill="auto"/>
            <w:vAlign w:val="center"/>
          </w:tcPr>
          <w:p w14:paraId="1B86811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4CFF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8" w:type="dxa"/>
            <w:vAlign w:val="center"/>
          </w:tcPr>
          <w:p w14:paraId="037BA85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712" w:type="dxa"/>
            <w:vAlign w:val="center"/>
          </w:tcPr>
          <w:p w14:paraId="4392D48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墨水</w:t>
            </w:r>
          </w:p>
        </w:tc>
        <w:tc>
          <w:tcPr>
            <w:tcW w:w="5463" w:type="dxa"/>
            <w:vAlign w:val="center"/>
          </w:tcPr>
          <w:p w14:paraId="6A8A62B2">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爱普生004、111（4色）、002、674、672、890（黑色彩色）等；</w:t>
            </w:r>
          </w:p>
        </w:tc>
        <w:tc>
          <w:tcPr>
            <w:tcW w:w="1300" w:type="dxa"/>
            <w:shd w:val="clear" w:color="auto" w:fill="auto"/>
            <w:vAlign w:val="center"/>
          </w:tcPr>
          <w:p w14:paraId="647BBAA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14:paraId="1B38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8" w:type="dxa"/>
            <w:vAlign w:val="center"/>
          </w:tcPr>
          <w:p w14:paraId="0447FE2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712" w:type="dxa"/>
            <w:vAlign w:val="center"/>
          </w:tcPr>
          <w:p w14:paraId="2E51889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粉筒</w:t>
            </w:r>
          </w:p>
        </w:tc>
        <w:tc>
          <w:tcPr>
            <w:tcW w:w="5463" w:type="dxa"/>
            <w:vAlign w:val="center"/>
          </w:tcPr>
          <w:p w14:paraId="189899B0">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2014、2015、2501等；</w:t>
            </w:r>
          </w:p>
        </w:tc>
        <w:tc>
          <w:tcPr>
            <w:tcW w:w="1300" w:type="dxa"/>
            <w:vAlign w:val="center"/>
          </w:tcPr>
          <w:p w14:paraId="359C87B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14:paraId="71CE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8" w:type="dxa"/>
            <w:vAlign w:val="center"/>
          </w:tcPr>
          <w:p w14:paraId="3777FCC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712" w:type="dxa"/>
            <w:vAlign w:val="center"/>
          </w:tcPr>
          <w:p w14:paraId="2FD5D9B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打印机配件</w:t>
            </w:r>
          </w:p>
        </w:tc>
        <w:tc>
          <w:tcPr>
            <w:tcW w:w="5463" w:type="dxa"/>
            <w:vAlign w:val="center"/>
          </w:tcPr>
          <w:p w14:paraId="13418436">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搓纸轮、进纸传感器、定影上棍、定影器下棍、废墨仓、</w:t>
            </w:r>
            <w:r>
              <w:rPr>
                <w:rFonts w:ascii="Arial" w:hAnsi="Arial" w:eastAsia="宋体" w:cs="Arial"/>
                <w:i w:val="0"/>
                <w:iCs w:val="0"/>
                <w:caps w:val="0"/>
                <w:color w:val="333333"/>
                <w:spacing w:val="0"/>
                <w:sz w:val="22"/>
                <w:szCs w:val="22"/>
                <w:shd w:val="clear" w:fill="FFFFFF"/>
              </w:rPr>
              <w:t>电机齿轮组、托纸盘、透明防尘盖、弹簧、扫描线、头缆、轴套、齿轮、支撑架、摆轮、鼓芯、充电辊、磁辊</w:t>
            </w:r>
            <w:r>
              <w:rPr>
                <w:rFonts w:hint="eastAsia" w:ascii="Arial" w:hAnsi="Arial" w:eastAsia="宋体" w:cs="Arial"/>
                <w:i w:val="0"/>
                <w:iCs w:val="0"/>
                <w:caps w:val="0"/>
                <w:color w:val="333333"/>
                <w:spacing w:val="0"/>
                <w:sz w:val="22"/>
                <w:szCs w:val="22"/>
                <w:shd w:val="clear" w:fill="FFFFFF"/>
                <w:lang w:eastAsia="zh-CN"/>
              </w:rPr>
              <w:t>、数据连接线</w:t>
            </w:r>
          </w:p>
        </w:tc>
        <w:tc>
          <w:tcPr>
            <w:tcW w:w="1300" w:type="dxa"/>
            <w:vAlign w:val="center"/>
          </w:tcPr>
          <w:p w14:paraId="4925EBB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bl>
    <w:p w14:paraId="15546179">
      <w:pPr>
        <w:pageBreakBefore w:val="0"/>
        <w:wordWrap/>
        <w:bidi w:val="0"/>
        <w:snapToGrid w:val="0"/>
        <w:spacing w:line="400" w:lineRule="exact"/>
        <w:ind w:firstLine="480" w:firstLineChars="200"/>
        <w:textAlignment w:val="auto"/>
        <w:rPr>
          <w:rFonts w:hint="eastAsia" w:ascii="宋体" w:hAnsi="宋体" w:cs="宋体"/>
          <w:bCs/>
          <w:color w:val="FF0000"/>
          <w:sz w:val="24"/>
          <w:szCs w:val="24"/>
          <w:highlight w:val="none"/>
          <w:lang w:val="en-US" w:eastAsia="zh-CN"/>
        </w:rPr>
      </w:pPr>
    </w:p>
    <w:p w14:paraId="5C9AB5A2">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3、负责打印机、复印机、传真机、扫描仪等相关设备的驱动安装。</w:t>
      </w:r>
    </w:p>
    <w:p w14:paraId="6171022E">
      <w:pPr>
        <w:pageBreakBefore w:val="0"/>
        <w:wordWrap/>
        <w:bidi w:val="0"/>
        <w:snapToGrid w:val="0"/>
        <w:spacing w:line="400" w:lineRule="exact"/>
        <w:ind w:firstLine="480" w:firstLineChars="200"/>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4、定期每季度对电脑内部进行：环境清洁、系统清理、检测运行、修复漏洞，提前排除安全隐患故障。</w:t>
      </w:r>
    </w:p>
    <w:p w14:paraId="23044A9E">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bCs/>
          <w:color w:val="auto"/>
          <w:sz w:val="24"/>
          <w:szCs w:val="24"/>
          <w:highlight w:val="none"/>
          <w:lang w:val="en-US" w:eastAsia="zh-CN"/>
        </w:rPr>
        <w:t>（三）、服务要求：</w:t>
      </w:r>
    </w:p>
    <w:p w14:paraId="1706CCB4">
      <w:pPr>
        <w:pageBreakBefore w:val="0"/>
        <w:wordWrap/>
        <w:bidi w:val="0"/>
        <w:snapToGrid w:val="0"/>
        <w:spacing w:line="400" w:lineRule="exact"/>
        <w:ind w:firstLine="480" w:firstLineChars="200"/>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1、时间要求： 要求30分钟内到现场修复故障。1小时内无法修复的，启用备用设备。</w:t>
      </w:r>
    </w:p>
    <w:p w14:paraId="3F11B136">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2、维修处理要求：</w:t>
      </w:r>
    </w:p>
    <w:p w14:paraId="3BC87B7E">
      <w:pPr>
        <w:pageBreakBefore w:val="0"/>
        <w:wordWrap/>
        <w:bidi w:val="0"/>
        <w:snapToGrid w:val="0"/>
        <w:spacing w:line="400" w:lineRule="exact"/>
        <w:ind w:firstLine="480" w:firstLineChars="200"/>
        <w:textAlignment w:val="auto"/>
        <w:rPr>
          <w:rFonts w:hint="eastAsia" w:ascii="宋体" w:hAnsi="宋体" w:cs="宋体"/>
          <w:bCs/>
          <w:color w:val="FF0000"/>
          <w:sz w:val="24"/>
          <w:szCs w:val="24"/>
          <w:highlight w:val="none"/>
          <w:lang w:val="en-US" w:eastAsia="zh-CN"/>
        </w:rPr>
      </w:pPr>
      <w:r>
        <w:rPr>
          <w:rFonts w:hint="eastAsia" w:ascii="宋体" w:hAnsi="宋体" w:cs="宋体"/>
          <w:bCs/>
          <w:color w:val="auto"/>
          <w:sz w:val="24"/>
          <w:szCs w:val="24"/>
          <w:highlight w:val="none"/>
          <w:lang w:val="en-US" w:eastAsia="zh-CN"/>
        </w:rPr>
        <w:t>（1）涉及保密安全的电脑设备，先由相关工作人员进行数据保存后，在关机处理。如到现场不能排除故障的，直接使用备用设备；</w:t>
      </w:r>
    </w:p>
    <w:p w14:paraId="31E25EC6">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（2）原电脑维修好后，进行测试，测试不低于5个小时，确保无问题后调换回原电脑。</w:t>
      </w:r>
    </w:p>
    <w:p w14:paraId="0B2C20C8">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（3）纪律要求：遵纪守法，遵守医院的规定，诚实守信，无不良记录，待人处事得体，严于律己。</w:t>
      </w:r>
    </w:p>
    <w:p w14:paraId="3E1F1D83">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（4）工作精神：工作热情、有责任心、具有团队合作精神，耐心细致，待人处事得体，与人和睦相处，严于律己；有良好的语言表达能力和沟通能力，以及自控能力和应变能力。</w:t>
      </w:r>
    </w:p>
    <w:p w14:paraId="20053CBF">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3、应急服务要求：</w:t>
      </w:r>
    </w:p>
    <w:p w14:paraId="02477A96">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（1）根据设备维保维修所需建立配件耗材库，要求备存量不低于1个月。</w:t>
      </w:r>
    </w:p>
    <w:p w14:paraId="01401290">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xml:space="preserve">（2）提供备用机服务。中标方提供各类型设备备用机比例不低于现有各类型设备数量的2%，对暂时无法修复设备，30分钟内提供安装备用机，24小时内修复故障并换回。      </w:t>
      </w:r>
    </w:p>
    <w:p w14:paraId="5E54C9D8">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（3）重大故障：重要科室（手术室、检验、超声、放射、急诊科室）的配件和设备必须保证备用，杜绝重大故障发生。</w:t>
      </w:r>
    </w:p>
    <w:p w14:paraId="6909440B">
      <w:pPr>
        <w:pageBreakBefore w:val="0"/>
        <w:wordWrap/>
        <w:bidi w:val="0"/>
        <w:snapToGrid w:val="0"/>
        <w:spacing w:line="400" w:lineRule="exact"/>
        <w:ind w:firstLine="480" w:firstLineChars="200"/>
        <w:textAlignment w:val="auto"/>
        <w:rPr>
          <w:rFonts w:hint="default" w:ascii="宋体" w:hAnsi="宋体" w:cs="宋体"/>
          <w:bCs/>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bCs/>
          <w:color w:val="auto"/>
          <w:sz w:val="24"/>
          <w:szCs w:val="24"/>
          <w:highlight w:val="none"/>
          <w:lang w:val="en-US" w:eastAsia="zh-CN"/>
        </w:rPr>
        <w:t>（四）、</w:t>
      </w:r>
      <w:r>
        <w:rPr>
          <w:rFonts w:hint="default" w:ascii="宋体" w:hAnsi="宋体" w:cs="宋体"/>
          <w:bCs/>
          <w:color w:val="auto"/>
          <w:sz w:val="24"/>
          <w:szCs w:val="24"/>
          <w:highlight w:val="none"/>
          <w:lang w:val="en-US" w:eastAsia="zh-CN"/>
        </w:rPr>
        <w:t>月度考核指标</w:t>
      </w:r>
    </w:p>
    <w:p w14:paraId="47A3C064">
      <w:pPr>
        <w:pageBreakBefore w:val="0"/>
        <w:wordWrap/>
        <w:bidi w:val="0"/>
        <w:snapToGrid w:val="0"/>
        <w:spacing w:line="400" w:lineRule="exact"/>
        <w:ind w:firstLine="480" w:firstLineChars="200"/>
        <w:jc w:val="both"/>
        <w:textAlignment w:val="auto"/>
        <w:rPr>
          <w:rFonts w:hint="default" w:ascii="宋体" w:hAnsi="宋体" w:cs="宋体"/>
          <w:bCs/>
          <w:color w:val="auto"/>
          <w:sz w:val="24"/>
          <w:szCs w:val="24"/>
          <w:highlight w:val="none"/>
          <w:lang w:val="en-US" w:eastAsia="zh-CN"/>
        </w:rPr>
      </w:pPr>
      <w:r>
        <w:rPr>
          <w:rFonts w:hint="default" w:ascii="宋体" w:hAnsi="宋体" w:cs="宋体"/>
          <w:bCs/>
          <w:color w:val="auto"/>
          <w:sz w:val="24"/>
          <w:szCs w:val="24"/>
          <w:highlight w:val="none"/>
          <w:lang w:val="en-US" w:eastAsia="zh-CN"/>
        </w:rPr>
        <w:t>考核总分100分，实行扣分制，考核低于80分，当月考核不合格。</w:t>
      </w:r>
    </w:p>
    <w:tbl>
      <w:tblPr>
        <w:tblStyle w:val="58"/>
        <w:tblW w:w="89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2141"/>
        <w:gridCol w:w="3040"/>
        <w:gridCol w:w="1770"/>
        <w:gridCol w:w="1545"/>
      </w:tblGrid>
      <w:tr w14:paraId="125F8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1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8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考核项目</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E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考核标准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E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9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5885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80" w:type="dxa"/>
            <w:tcBorders>
              <w:top w:val="nil"/>
              <w:left w:val="single" w:color="000000" w:sz="4" w:space="0"/>
              <w:bottom w:val="single" w:color="000000" w:sz="4" w:space="0"/>
              <w:right w:val="single" w:color="000000" w:sz="4" w:space="0"/>
            </w:tcBorders>
            <w:shd w:val="clear" w:color="auto" w:fill="auto"/>
            <w:noWrap/>
            <w:vAlign w:val="center"/>
          </w:tcPr>
          <w:p w14:paraId="1892FA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41" w:type="dxa"/>
            <w:tcBorders>
              <w:top w:val="nil"/>
              <w:left w:val="single" w:color="000000" w:sz="4" w:space="0"/>
              <w:bottom w:val="single" w:color="000000" w:sz="4" w:space="0"/>
              <w:right w:val="single" w:color="000000" w:sz="4" w:space="0"/>
            </w:tcBorders>
            <w:shd w:val="clear" w:color="auto" w:fill="auto"/>
            <w:noWrap/>
            <w:vAlign w:val="center"/>
          </w:tcPr>
          <w:p w14:paraId="4B8FD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身份认证(5分)</w:t>
            </w:r>
          </w:p>
        </w:tc>
        <w:tc>
          <w:tcPr>
            <w:tcW w:w="3040" w:type="dxa"/>
            <w:tcBorders>
              <w:top w:val="nil"/>
              <w:left w:val="single" w:color="000000" w:sz="4" w:space="0"/>
              <w:bottom w:val="single" w:color="000000" w:sz="4" w:space="0"/>
              <w:right w:val="single" w:color="000000" w:sz="4" w:space="0"/>
            </w:tcBorders>
            <w:shd w:val="clear" w:color="auto" w:fill="auto"/>
            <w:vAlign w:val="center"/>
          </w:tcPr>
          <w:p w14:paraId="2D2D1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技术服务人员着装整洁并佩戴工牌，未按要求着装发现1例扣1分</w:t>
            </w:r>
          </w:p>
        </w:tc>
        <w:tc>
          <w:tcPr>
            <w:tcW w:w="1770" w:type="dxa"/>
            <w:tcBorders>
              <w:top w:val="nil"/>
              <w:left w:val="single" w:color="000000" w:sz="4" w:space="0"/>
              <w:bottom w:val="single" w:color="000000" w:sz="4" w:space="0"/>
              <w:right w:val="single" w:color="000000" w:sz="4" w:space="0"/>
            </w:tcBorders>
            <w:shd w:val="clear" w:color="auto" w:fill="auto"/>
            <w:noWrap/>
            <w:vAlign w:val="center"/>
          </w:tcPr>
          <w:p w14:paraId="08D35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w:t>
            </w:r>
          </w:p>
        </w:tc>
        <w:tc>
          <w:tcPr>
            <w:tcW w:w="1545" w:type="dxa"/>
            <w:tcBorders>
              <w:top w:val="nil"/>
              <w:left w:val="single" w:color="000000" w:sz="4" w:space="0"/>
              <w:bottom w:val="single" w:color="000000" w:sz="4" w:space="0"/>
              <w:right w:val="single" w:color="000000" w:sz="4" w:space="0"/>
            </w:tcBorders>
            <w:shd w:val="clear" w:color="auto" w:fill="auto"/>
            <w:noWrap/>
            <w:vAlign w:val="center"/>
          </w:tcPr>
          <w:p w14:paraId="2D59C468">
            <w:pPr>
              <w:rPr>
                <w:rFonts w:hint="eastAsia" w:ascii="宋体" w:hAnsi="宋体" w:eastAsia="宋体" w:cs="宋体"/>
                <w:i w:val="0"/>
                <w:iCs w:val="0"/>
                <w:color w:val="000000"/>
                <w:sz w:val="22"/>
                <w:szCs w:val="22"/>
                <w:u w:val="none"/>
              </w:rPr>
            </w:pPr>
          </w:p>
        </w:tc>
      </w:tr>
      <w:tr w14:paraId="31D8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20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B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维修场所整洁(5分)</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0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维修设备、工具排列整齐有序，现场出现设备放置零乱，设备配件随意摆放每次扣1分。</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E372">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E8A7">
            <w:pPr>
              <w:rPr>
                <w:rFonts w:hint="eastAsia" w:ascii="宋体" w:hAnsi="宋体" w:eastAsia="宋体" w:cs="宋体"/>
                <w:i w:val="0"/>
                <w:iCs w:val="0"/>
                <w:color w:val="000000"/>
                <w:sz w:val="22"/>
                <w:szCs w:val="22"/>
                <w:u w:val="none"/>
              </w:rPr>
            </w:pPr>
          </w:p>
        </w:tc>
      </w:tr>
      <w:tr w14:paraId="40D70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0" w:type="dxa"/>
            <w:tcBorders>
              <w:top w:val="nil"/>
              <w:left w:val="single" w:color="000000" w:sz="4" w:space="0"/>
              <w:bottom w:val="single" w:color="000000" w:sz="4" w:space="0"/>
              <w:right w:val="single" w:color="000000" w:sz="4" w:space="0"/>
            </w:tcBorders>
            <w:shd w:val="clear" w:color="auto" w:fill="auto"/>
            <w:noWrap/>
            <w:vAlign w:val="center"/>
          </w:tcPr>
          <w:p w14:paraId="0B3764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3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库房管理规范、备品备货充足(5分)</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A3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库房货物排列整齐、备品备货充足，每次不达标扣2分。</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1E30">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7F2D">
            <w:pPr>
              <w:rPr>
                <w:rFonts w:hint="eastAsia" w:ascii="宋体" w:hAnsi="宋体" w:eastAsia="宋体" w:cs="宋体"/>
                <w:i w:val="0"/>
                <w:iCs w:val="0"/>
                <w:color w:val="000000"/>
                <w:sz w:val="22"/>
                <w:szCs w:val="22"/>
                <w:u w:val="none"/>
              </w:rPr>
            </w:pPr>
          </w:p>
        </w:tc>
      </w:tr>
      <w:tr w14:paraId="63CE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08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8B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运维服务内容管理(5分)</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1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运维工单记录、配送明细记录、维修信息记录等在运维记录详实准确，漏项每发现1处扣1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289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CAC0">
            <w:pPr>
              <w:rPr>
                <w:rFonts w:hint="eastAsia" w:ascii="宋体" w:hAnsi="宋体" w:eastAsia="宋体" w:cs="宋体"/>
                <w:i w:val="0"/>
                <w:iCs w:val="0"/>
                <w:color w:val="000000"/>
                <w:sz w:val="22"/>
                <w:szCs w:val="22"/>
                <w:u w:val="none"/>
              </w:rPr>
            </w:pPr>
          </w:p>
        </w:tc>
      </w:tr>
      <w:tr w14:paraId="165A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trPr>
        <w:tc>
          <w:tcPr>
            <w:tcW w:w="480" w:type="dxa"/>
            <w:tcBorders>
              <w:top w:val="nil"/>
              <w:left w:val="single" w:color="000000" w:sz="4" w:space="0"/>
              <w:bottom w:val="single" w:color="000000" w:sz="4" w:space="0"/>
              <w:right w:val="single" w:color="000000" w:sz="4" w:space="0"/>
            </w:tcBorders>
            <w:shd w:val="clear" w:color="auto" w:fill="auto"/>
            <w:noWrap/>
            <w:vAlign w:val="center"/>
          </w:tcPr>
          <w:p w14:paraId="036ECF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76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服务响应及时性(20分)</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EF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auto"/>
                <w:kern w:val="0"/>
                <w:sz w:val="22"/>
                <w:szCs w:val="22"/>
                <w:u w:val="none"/>
                <w:lang w:val="en-US" w:eastAsia="zh-CN" w:bidi="ar"/>
              </w:rPr>
              <w:t>1小时</w:t>
            </w:r>
            <w:r>
              <w:rPr>
                <w:rFonts w:hint="eastAsia" w:ascii="宋体" w:hAnsi="宋体" w:eastAsia="宋体" w:cs="宋体"/>
                <w:i w:val="0"/>
                <w:iCs w:val="0"/>
                <w:color w:val="auto"/>
                <w:kern w:val="0"/>
                <w:sz w:val="22"/>
                <w:szCs w:val="22"/>
                <w:u w:val="none"/>
                <w:lang w:val="en-US" w:eastAsia="zh-CN" w:bidi="ar"/>
              </w:rPr>
              <w:t>内解决问题，无法解决的及时上报信息</w:t>
            </w:r>
            <w:r>
              <w:rPr>
                <w:rFonts w:hint="eastAsia" w:ascii="宋体" w:hAnsi="宋体" w:cs="宋体"/>
                <w:i w:val="0"/>
                <w:iCs w:val="0"/>
                <w:color w:val="auto"/>
                <w:kern w:val="0"/>
                <w:sz w:val="22"/>
                <w:szCs w:val="22"/>
                <w:u w:val="none"/>
                <w:lang w:val="en-US" w:eastAsia="zh-CN" w:bidi="ar"/>
              </w:rPr>
              <w:t>科</w:t>
            </w:r>
            <w:r>
              <w:rPr>
                <w:rFonts w:hint="eastAsia" w:ascii="宋体" w:hAnsi="宋体" w:eastAsia="宋体" w:cs="宋体"/>
                <w:i w:val="0"/>
                <w:iCs w:val="0"/>
                <w:color w:val="auto"/>
                <w:kern w:val="0"/>
                <w:sz w:val="22"/>
                <w:szCs w:val="22"/>
                <w:u w:val="none"/>
                <w:lang w:val="en-US" w:eastAsia="zh-CN" w:bidi="ar"/>
              </w:rPr>
              <w:t>。未按标准服务导致投诉的每次扣2分，扣完为止。</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0E9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D249">
            <w:pPr>
              <w:rPr>
                <w:rFonts w:hint="eastAsia" w:ascii="宋体" w:hAnsi="宋体" w:eastAsia="宋体" w:cs="宋体"/>
                <w:i w:val="0"/>
                <w:iCs w:val="0"/>
                <w:color w:val="000000"/>
                <w:sz w:val="22"/>
                <w:szCs w:val="22"/>
                <w:u w:val="none"/>
              </w:rPr>
            </w:pPr>
          </w:p>
        </w:tc>
      </w:tr>
      <w:tr w14:paraId="5C78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3E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C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服务满意度(20分）</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E3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根据月度满意度评价结果考核，每存在1个不满意扣1分。</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400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F1D0">
            <w:pPr>
              <w:rPr>
                <w:rFonts w:hint="eastAsia" w:ascii="宋体" w:hAnsi="宋体" w:eastAsia="宋体" w:cs="宋体"/>
                <w:i w:val="0"/>
                <w:iCs w:val="0"/>
                <w:color w:val="000000"/>
                <w:sz w:val="22"/>
                <w:szCs w:val="22"/>
                <w:u w:val="none"/>
              </w:rPr>
            </w:pPr>
          </w:p>
        </w:tc>
      </w:tr>
      <w:tr w14:paraId="3A80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nil"/>
              <w:left w:val="single" w:color="000000" w:sz="4" w:space="0"/>
              <w:bottom w:val="single" w:color="000000" w:sz="4" w:space="0"/>
              <w:right w:val="single" w:color="000000" w:sz="4" w:space="0"/>
            </w:tcBorders>
            <w:shd w:val="clear" w:color="auto" w:fill="auto"/>
            <w:noWrap/>
            <w:vAlign w:val="center"/>
          </w:tcPr>
          <w:p w14:paraId="64A541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04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技术能力(10分）</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0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经核实因技术能力不足解决不了问题的，每次扣2分。</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397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6A90">
            <w:pPr>
              <w:rPr>
                <w:rFonts w:hint="eastAsia" w:ascii="宋体" w:hAnsi="宋体" w:eastAsia="宋体" w:cs="宋体"/>
                <w:i w:val="0"/>
                <w:iCs w:val="0"/>
                <w:color w:val="000000"/>
                <w:sz w:val="22"/>
                <w:szCs w:val="22"/>
                <w:u w:val="none"/>
              </w:rPr>
            </w:pPr>
          </w:p>
        </w:tc>
      </w:tr>
      <w:tr w14:paraId="1953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60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4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维修质量(10分）</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0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同一故障重复维修三次或以上需上报</w:t>
            </w:r>
            <w:r>
              <w:rPr>
                <w:rFonts w:hint="eastAsia" w:ascii="宋体" w:hAnsi="宋体" w:cs="宋体"/>
                <w:i w:val="0"/>
                <w:iCs w:val="0"/>
                <w:color w:val="000000"/>
                <w:kern w:val="0"/>
                <w:sz w:val="22"/>
                <w:szCs w:val="22"/>
                <w:u w:val="none"/>
                <w:lang w:val="en-US" w:eastAsia="zh-CN" w:bidi="ar"/>
              </w:rPr>
              <w:t>信息科</w:t>
            </w:r>
            <w:r>
              <w:rPr>
                <w:rFonts w:hint="eastAsia" w:ascii="宋体" w:hAnsi="宋体" w:eastAsia="宋体" w:cs="宋体"/>
                <w:i w:val="0"/>
                <w:iCs w:val="0"/>
                <w:color w:val="000000"/>
                <w:kern w:val="0"/>
                <w:sz w:val="22"/>
                <w:szCs w:val="22"/>
                <w:u w:val="none"/>
                <w:lang w:val="en-US" w:eastAsia="zh-CN" w:bidi="ar"/>
              </w:rPr>
              <w:t>/公司，因反复维修导致投诉且未上报的，每次扣2分。</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909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3E97">
            <w:pPr>
              <w:rPr>
                <w:rFonts w:hint="eastAsia" w:ascii="宋体" w:hAnsi="宋体" w:eastAsia="宋体" w:cs="宋体"/>
                <w:i w:val="0"/>
                <w:iCs w:val="0"/>
                <w:color w:val="000000"/>
                <w:sz w:val="22"/>
                <w:szCs w:val="22"/>
                <w:u w:val="none"/>
              </w:rPr>
            </w:pPr>
          </w:p>
        </w:tc>
      </w:tr>
      <w:tr w14:paraId="536CB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80" w:type="dxa"/>
            <w:tcBorders>
              <w:top w:val="nil"/>
              <w:left w:val="single" w:color="000000" w:sz="4" w:space="0"/>
              <w:bottom w:val="single" w:color="000000" w:sz="4" w:space="0"/>
              <w:right w:val="single" w:color="000000" w:sz="4" w:space="0"/>
            </w:tcBorders>
            <w:shd w:val="clear" w:color="auto" w:fill="auto"/>
            <w:noWrap/>
            <w:vAlign w:val="center"/>
          </w:tcPr>
          <w:p w14:paraId="17FFE7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B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产品质量(10分）</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3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提供满足医院业务需求的合格品发现产品质量有问题的，每次扣2分。</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623A">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7E87">
            <w:pPr>
              <w:rPr>
                <w:rFonts w:hint="eastAsia" w:ascii="宋体" w:hAnsi="宋体" w:eastAsia="宋体" w:cs="宋体"/>
                <w:i w:val="0"/>
                <w:iCs w:val="0"/>
                <w:color w:val="000000"/>
                <w:sz w:val="22"/>
                <w:szCs w:val="22"/>
                <w:u w:val="none"/>
              </w:rPr>
            </w:pPr>
          </w:p>
        </w:tc>
      </w:tr>
      <w:tr w14:paraId="6DF7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A9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2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服务报告(10分）</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E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每月度10号前提交上月服务报告:1.维修记录表;2耗材领用记录;3.信息化周边配件领用记录;4.设备巡检记录等。若无法按时提供报告，每次扣5分。</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B51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63B9">
            <w:pPr>
              <w:rPr>
                <w:rFonts w:hint="eastAsia" w:ascii="宋体" w:hAnsi="宋体" w:eastAsia="宋体" w:cs="宋体"/>
                <w:i w:val="0"/>
                <w:iCs w:val="0"/>
                <w:color w:val="000000"/>
                <w:sz w:val="22"/>
                <w:szCs w:val="22"/>
                <w:u w:val="none"/>
              </w:rPr>
            </w:pPr>
          </w:p>
        </w:tc>
      </w:tr>
      <w:tr w14:paraId="1E58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0" w:type="dxa"/>
            <w:tcBorders>
              <w:top w:val="nil"/>
              <w:left w:val="single" w:color="000000" w:sz="4" w:space="0"/>
              <w:bottom w:val="single" w:color="000000" w:sz="4" w:space="0"/>
              <w:right w:val="single" w:color="000000" w:sz="4" w:space="0"/>
            </w:tcBorders>
            <w:shd w:val="clear" w:color="auto" w:fill="auto"/>
            <w:noWrap/>
            <w:vAlign w:val="center"/>
          </w:tcPr>
          <w:p w14:paraId="23562898">
            <w:pPr>
              <w:rPr>
                <w:rFonts w:hint="eastAsia" w:ascii="宋体" w:hAnsi="宋体" w:eastAsia="宋体" w:cs="宋体"/>
                <w:i w:val="0"/>
                <w:iCs w:val="0"/>
                <w:color w:val="000000"/>
                <w:sz w:val="22"/>
                <w:szCs w:val="22"/>
                <w:u w:val="none"/>
              </w:rPr>
            </w:pPr>
          </w:p>
        </w:tc>
        <w:tc>
          <w:tcPr>
            <w:tcW w:w="84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5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考核项目总分</w:t>
            </w:r>
          </w:p>
        </w:tc>
      </w:tr>
      <w:tr w14:paraId="0F73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23CA">
            <w:pPr>
              <w:rPr>
                <w:rFonts w:hint="eastAsia" w:ascii="宋体" w:hAnsi="宋体" w:eastAsia="宋体" w:cs="宋体"/>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67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服务整改意见</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2BD8">
            <w:pP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B2F0">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279D">
            <w:pPr>
              <w:rPr>
                <w:rFonts w:hint="eastAsia" w:ascii="宋体" w:hAnsi="宋体" w:eastAsia="宋体" w:cs="宋体"/>
                <w:i w:val="0"/>
                <w:iCs w:val="0"/>
                <w:color w:val="000000"/>
                <w:sz w:val="22"/>
                <w:szCs w:val="22"/>
                <w:u w:val="none"/>
              </w:rPr>
            </w:pPr>
          </w:p>
        </w:tc>
      </w:tr>
      <w:tr w14:paraId="6A694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470B">
            <w:pPr>
              <w:rPr>
                <w:rFonts w:hint="eastAsia" w:ascii="宋体" w:hAnsi="宋体" w:eastAsia="宋体" w:cs="宋体"/>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DB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考核人签字</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D9B6">
            <w:pP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E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服务工程师签字</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C850">
            <w:pPr>
              <w:rPr>
                <w:rFonts w:hint="eastAsia" w:ascii="宋体" w:hAnsi="宋体" w:eastAsia="宋体" w:cs="宋体"/>
                <w:i w:val="0"/>
                <w:iCs w:val="0"/>
                <w:color w:val="000000"/>
                <w:sz w:val="22"/>
                <w:szCs w:val="22"/>
                <w:u w:val="none"/>
              </w:rPr>
            </w:pPr>
          </w:p>
        </w:tc>
      </w:tr>
    </w:tbl>
    <w:p w14:paraId="073C1C99">
      <w:pPr>
        <w:pageBreakBefore w:val="0"/>
        <w:wordWrap/>
        <w:bidi w:val="0"/>
        <w:snapToGrid w:val="0"/>
        <w:spacing w:line="400" w:lineRule="exact"/>
        <w:jc w:val="both"/>
        <w:textAlignment w:val="auto"/>
        <w:rPr>
          <w:rFonts w:hint="default" w:ascii="宋体" w:hAnsi="宋体" w:cs="宋体"/>
          <w:bCs/>
          <w:color w:val="auto"/>
          <w:sz w:val="24"/>
          <w:szCs w:val="24"/>
          <w:highlight w:val="none"/>
          <w:lang w:val="en-US" w:eastAsia="zh-CN"/>
        </w:rPr>
      </w:pPr>
    </w:p>
    <w:p w14:paraId="3575470A">
      <w:pPr>
        <w:pageBreakBefore w:val="0"/>
        <w:wordWrap/>
        <w:bidi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p>
    <w:p w14:paraId="3F1DFD11">
      <w:pPr>
        <w:widowControl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p>
    <w:p w14:paraId="50936BA5">
      <w:pPr>
        <w:pStyle w:val="4"/>
        <w:widowControl w:val="0"/>
        <w:kinsoku/>
        <w:overflowPunct/>
        <w:topLinePunct w:val="0"/>
        <w:autoSpaceDE/>
        <w:autoSpaceDN/>
        <w:bidi w:val="0"/>
        <w:spacing w:line="400" w:lineRule="exact"/>
        <w:jc w:val="center"/>
        <w:textAlignment w:val="auto"/>
        <w:rPr>
          <w:rFonts w:hint="eastAsia" w:ascii="宋体" w:hAnsi="宋体" w:eastAsia="宋体" w:cs="宋体"/>
          <w:b/>
          <w:bCs/>
          <w:color w:val="auto"/>
          <w:sz w:val="36"/>
          <w:szCs w:val="30"/>
          <w:highlight w:val="none"/>
        </w:rPr>
      </w:pPr>
      <w:bookmarkStart w:id="34" w:name="_Toc5602"/>
      <w:bookmarkStart w:id="35" w:name="_Toc76462327"/>
    </w:p>
    <w:p w14:paraId="7A723FD9">
      <w:pPr>
        <w:rPr>
          <w:rFonts w:hint="eastAsia" w:ascii="宋体" w:hAnsi="宋体" w:eastAsia="宋体" w:cs="宋体"/>
          <w:b/>
          <w:bCs/>
          <w:color w:val="auto"/>
          <w:sz w:val="36"/>
          <w:szCs w:val="30"/>
          <w:highlight w:val="none"/>
          <w:lang w:eastAsia="zh-CN"/>
        </w:rPr>
      </w:pPr>
    </w:p>
    <w:p w14:paraId="4F19071B">
      <w:pPr>
        <w:pStyle w:val="4"/>
        <w:widowControl w:val="0"/>
        <w:kinsoku/>
        <w:overflowPunct/>
        <w:topLinePunct w:val="0"/>
        <w:autoSpaceDE/>
        <w:autoSpaceDN/>
        <w:bidi w:val="0"/>
        <w:spacing w:line="400" w:lineRule="exact"/>
        <w:jc w:val="center"/>
        <w:textAlignment w:val="auto"/>
        <w:rPr>
          <w:rFonts w:hint="eastAsia" w:ascii="宋体" w:hAnsi="宋体" w:eastAsia="宋体" w:cs="宋体"/>
          <w:b/>
          <w:bCs/>
          <w:color w:val="auto"/>
          <w:sz w:val="36"/>
          <w:szCs w:val="30"/>
          <w:highlight w:val="none"/>
        </w:rPr>
      </w:pPr>
    </w:p>
    <w:p w14:paraId="7CF2FC24">
      <w:pPr>
        <w:pStyle w:val="4"/>
        <w:widowControl w:val="0"/>
        <w:kinsoku/>
        <w:overflowPunct/>
        <w:topLinePunct w:val="0"/>
        <w:autoSpaceDE/>
        <w:autoSpaceDN/>
        <w:bidi w:val="0"/>
        <w:spacing w:line="400" w:lineRule="exact"/>
        <w:jc w:val="center"/>
        <w:textAlignment w:val="auto"/>
        <w:rPr>
          <w:rFonts w:hint="eastAsia" w:ascii="宋体" w:hAnsi="宋体" w:eastAsia="宋体" w:cs="宋体"/>
          <w:b/>
          <w:bCs/>
          <w:color w:val="auto"/>
          <w:sz w:val="36"/>
          <w:szCs w:val="30"/>
          <w:highlight w:val="none"/>
        </w:rPr>
      </w:pPr>
    </w:p>
    <w:p w14:paraId="57230711">
      <w:pPr>
        <w:rPr>
          <w:rFonts w:hint="eastAsia"/>
        </w:rPr>
      </w:pPr>
    </w:p>
    <w:p w14:paraId="4BF090DB">
      <w:pPr>
        <w:pStyle w:val="4"/>
        <w:widowControl w:val="0"/>
        <w:kinsoku/>
        <w:overflowPunct/>
        <w:topLinePunct w:val="0"/>
        <w:autoSpaceDE/>
        <w:autoSpaceDN/>
        <w:bidi w:val="0"/>
        <w:spacing w:line="400" w:lineRule="exact"/>
        <w:jc w:val="center"/>
        <w:textAlignment w:val="auto"/>
        <w:rPr>
          <w:rFonts w:hint="eastAsia" w:ascii="宋体" w:hAnsi="宋体" w:eastAsia="宋体" w:cs="宋体"/>
          <w:b/>
          <w:bCs/>
          <w:color w:val="auto"/>
          <w:sz w:val="36"/>
          <w:szCs w:val="30"/>
          <w:highlight w:val="none"/>
        </w:rPr>
      </w:pPr>
      <w:r>
        <w:rPr>
          <w:rFonts w:hint="eastAsia" w:ascii="宋体" w:hAnsi="宋体" w:eastAsia="宋体" w:cs="宋体"/>
          <w:b/>
          <w:bCs/>
          <w:color w:val="auto"/>
          <w:sz w:val="36"/>
          <w:szCs w:val="30"/>
          <w:highlight w:val="none"/>
        </w:rPr>
        <w:t xml:space="preserve">第三篇  </w:t>
      </w:r>
      <w:bookmarkEnd w:id="30"/>
      <w:r>
        <w:rPr>
          <w:rFonts w:hint="eastAsia" w:ascii="宋体" w:hAnsi="宋体" w:eastAsia="宋体" w:cs="宋体"/>
          <w:b/>
          <w:bCs/>
          <w:color w:val="auto"/>
          <w:sz w:val="36"/>
          <w:szCs w:val="30"/>
          <w:highlight w:val="none"/>
        </w:rPr>
        <w:t>项目商务需求</w:t>
      </w:r>
      <w:bookmarkEnd w:id="34"/>
      <w:bookmarkEnd w:id="35"/>
    </w:p>
    <w:p w14:paraId="665C2C07">
      <w:pPr>
        <w:pStyle w:val="4"/>
        <w:widowControl w:val="0"/>
        <w:kinsoku/>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lang w:val="en-US" w:eastAsia="zh-CN"/>
        </w:rPr>
      </w:pPr>
      <w:bookmarkStart w:id="36" w:name="_Toc13623"/>
      <w:bookmarkStart w:id="37" w:name="_Toc17505"/>
      <w:bookmarkStart w:id="38" w:name="_Toc32132"/>
      <w:bookmarkStart w:id="39" w:name="_Toc76462328"/>
      <w:bookmarkStart w:id="40" w:name="_Toc344475120"/>
      <w:bookmarkStart w:id="41" w:name="_Toc106030883"/>
      <w:r>
        <w:rPr>
          <w:rFonts w:hint="eastAsia" w:ascii="宋体" w:hAnsi="宋体" w:eastAsia="宋体" w:cs="宋体"/>
          <w:color w:val="auto"/>
          <w:sz w:val="24"/>
          <w:szCs w:val="24"/>
          <w:highlight w:val="none"/>
          <w:lang w:val="en-US" w:eastAsia="zh-CN"/>
        </w:rPr>
        <w:t>为必须响应条款，响应文件如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条款有一条未响应，则为无效投标。</w:t>
      </w:r>
      <w:bookmarkEnd w:id="36"/>
      <w:bookmarkEnd w:id="37"/>
      <w:bookmarkEnd w:id="38"/>
    </w:p>
    <w:p w14:paraId="61031539">
      <w:pPr>
        <w:pStyle w:val="4"/>
        <w:widowControl w:val="0"/>
        <w:kinsoku/>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42" w:name="_Toc20329"/>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地点及验收方式</w:t>
      </w:r>
      <w:bookmarkEnd w:id="42"/>
    </w:p>
    <w:p w14:paraId="13817F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cs="Times New Roman"/>
          <w:sz w:val="24"/>
          <w:szCs w:val="24"/>
          <w:lang w:val="en-US" w:eastAsia="zh-CN"/>
        </w:rPr>
      </w:pPr>
      <w:r>
        <w:rPr>
          <w:rFonts w:hint="eastAsia" w:ascii="Times New Roman" w:hAnsi="Times New Roman" w:eastAsia="宋体" w:cs="Times New Roman"/>
          <w:kern w:val="2"/>
          <w:sz w:val="24"/>
          <w:szCs w:val="24"/>
          <w:lang w:val="en-US" w:eastAsia="zh-CN" w:bidi="ar-SA"/>
        </w:rPr>
        <w:t>（一）</w:t>
      </w:r>
      <w:r>
        <w:rPr>
          <w:rFonts w:hint="eastAsia" w:cs="Times New Roman"/>
          <w:sz w:val="24"/>
          <w:szCs w:val="24"/>
          <w:lang w:val="en-US" w:eastAsia="zh-CN"/>
        </w:rPr>
        <w:t>服务</w:t>
      </w:r>
      <w:r>
        <w:rPr>
          <w:rFonts w:hint="eastAsia" w:ascii="Times New Roman" w:hAnsi="Times New Roman" w:eastAsia="宋体" w:cs="Times New Roman"/>
          <w:sz w:val="24"/>
          <w:szCs w:val="24"/>
        </w:rPr>
        <w:t>地点：</w:t>
      </w:r>
      <w:r>
        <w:rPr>
          <w:rFonts w:hint="eastAsia" w:ascii="Times New Roman" w:hAnsi="Times New Roman" w:eastAsia="宋体" w:cs="Times New Roman"/>
          <w:sz w:val="24"/>
          <w:szCs w:val="24"/>
          <w:lang w:val="en-US" w:eastAsia="zh-CN"/>
        </w:rPr>
        <w:t>陈家桥医院</w:t>
      </w:r>
      <w:r>
        <w:rPr>
          <w:rFonts w:hint="eastAsia" w:cs="Times New Roman"/>
          <w:sz w:val="24"/>
          <w:szCs w:val="24"/>
          <w:lang w:val="en-US" w:eastAsia="zh-CN"/>
        </w:rPr>
        <w:t>（包含行政办公楼、病案室、药品库房、中医院区）</w:t>
      </w:r>
    </w:p>
    <w:p w14:paraId="03BDBF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（二）项目验收标准：</w:t>
      </w:r>
    </w:p>
    <w:p w14:paraId="46D9D55A">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仿宋" w:hAnsi="仿宋" w:eastAsia="仿宋" w:cs="仿宋"/>
          <w:b w:val="0"/>
          <w:bCs w:val="0"/>
          <w:sz w:val="24"/>
          <w:szCs w:val="24"/>
          <w:lang w:val="en-US" w:eastAsia="zh-CN"/>
        </w:rPr>
        <w:t>1</w:t>
      </w:r>
      <w:r>
        <w:rPr>
          <w:rFonts w:hint="eastAsia" w:ascii="宋体" w:hAnsi="宋体" w:eastAsia="宋体" w:cs="宋体"/>
          <w:bCs/>
          <w:color w:val="auto"/>
          <w:sz w:val="24"/>
          <w:szCs w:val="24"/>
          <w:highlight w:val="none"/>
          <w:lang w:val="en-US" w:eastAsia="zh-CN"/>
        </w:rPr>
        <w:t>、验收目的</w:t>
      </w:r>
    </w:p>
    <w:p w14:paraId="0A3396A2">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为确保项目实施的成果符合</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的要求，保障项目质量，特制定本项目验收标准。本标准旨在明确项目验收的流程、内容、方法及判定准则，确保项目顺利交付并投入使用。</w:t>
      </w:r>
    </w:p>
    <w:p w14:paraId="4D1944EA">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2、验收范围</w:t>
      </w:r>
    </w:p>
    <w:p w14:paraId="5C3A3DD7">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本项目验收涵盖以下内容：</w:t>
      </w:r>
    </w:p>
    <w:p w14:paraId="3C7C34FA">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服务内容：包括电脑维保服务、打印设备维保服务等。</w:t>
      </w:r>
    </w:p>
    <w:p w14:paraId="55BAEA47">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服务成果：各项服务的实施情况、服务质量、服务效果等。</w:t>
      </w:r>
    </w:p>
    <w:p w14:paraId="313B3B1C">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服务文档：服务过程中产生的各类文档资料，如服务记录、故障报告、维修报告、培训记录等。</w:t>
      </w:r>
    </w:p>
    <w:p w14:paraId="4331182F">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3、验收依据</w:t>
      </w:r>
    </w:p>
    <w:p w14:paraId="08F9ECBF">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val="en-US" w:eastAsia="zh-CN"/>
        </w:rPr>
        <w:t>采购</w:t>
      </w:r>
      <w:r>
        <w:rPr>
          <w:rFonts w:hint="eastAsia" w:ascii="宋体" w:hAnsi="宋体" w:eastAsia="宋体" w:cs="宋体"/>
          <w:bCs/>
          <w:color w:val="auto"/>
          <w:sz w:val="24"/>
          <w:szCs w:val="24"/>
          <w:highlight w:val="none"/>
          <w:lang w:val="en-US" w:eastAsia="zh-CN"/>
        </w:rPr>
        <w:t>文件：</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发布的</w:t>
      </w:r>
      <w:r>
        <w:rPr>
          <w:rFonts w:hint="eastAsia" w:ascii="宋体" w:hAnsi="宋体" w:cs="宋体"/>
          <w:bCs/>
          <w:color w:val="auto"/>
          <w:sz w:val="24"/>
          <w:szCs w:val="24"/>
          <w:highlight w:val="none"/>
          <w:lang w:val="en-US" w:eastAsia="zh-CN"/>
        </w:rPr>
        <w:t>采购</w:t>
      </w:r>
      <w:r>
        <w:rPr>
          <w:rFonts w:hint="eastAsia" w:ascii="宋体" w:hAnsi="宋体" w:eastAsia="宋体" w:cs="宋体"/>
          <w:bCs/>
          <w:color w:val="auto"/>
          <w:sz w:val="24"/>
          <w:szCs w:val="24"/>
          <w:highlight w:val="none"/>
          <w:lang w:val="en-US" w:eastAsia="zh-CN"/>
        </w:rPr>
        <w:t>文件中明确的服务要求、技术标准、商务条款等。</w:t>
      </w:r>
    </w:p>
    <w:p w14:paraId="252C31E6">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投标文件：</w:t>
      </w:r>
      <w:r>
        <w:rPr>
          <w:rFonts w:hint="eastAsia" w:ascii="宋体" w:hAnsi="宋体" w:cs="宋体"/>
          <w:bCs/>
          <w:color w:val="auto"/>
          <w:sz w:val="24"/>
          <w:szCs w:val="24"/>
          <w:highlight w:val="none"/>
          <w:lang w:val="en-US" w:eastAsia="zh-CN"/>
        </w:rPr>
        <w:t>成交供应商</w:t>
      </w:r>
      <w:r>
        <w:rPr>
          <w:rFonts w:hint="eastAsia" w:ascii="宋体" w:hAnsi="宋体" w:eastAsia="宋体" w:cs="宋体"/>
          <w:bCs/>
          <w:color w:val="auto"/>
          <w:sz w:val="24"/>
          <w:szCs w:val="24"/>
          <w:highlight w:val="none"/>
          <w:lang w:val="en-US" w:eastAsia="zh-CN"/>
        </w:rPr>
        <w:t>提交的投标文件中对服务内容、实施计划、质量保证措施等的承诺。</w:t>
      </w:r>
    </w:p>
    <w:p w14:paraId="7C389745">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合同文件：双方签订的项目合同中约定的服务范围、服务期限、付款方式、验收标准等条款。</w:t>
      </w:r>
    </w:p>
    <w:p w14:paraId="39EEDABD">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相关法律法规：国家及地方相关法律法规对项目实施和验收的要求。</w:t>
      </w:r>
    </w:p>
    <w:p w14:paraId="7AC0D2BF">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4、验收流程</w:t>
      </w:r>
    </w:p>
    <w:p w14:paraId="348309F7">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）验收准备</w:t>
      </w:r>
    </w:p>
    <w:p w14:paraId="1BD0B126">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提交验收申请：</w:t>
      </w:r>
      <w:r>
        <w:rPr>
          <w:rFonts w:hint="eastAsia" w:ascii="宋体" w:hAnsi="宋体" w:cs="宋体"/>
          <w:bCs/>
          <w:color w:val="auto"/>
          <w:sz w:val="24"/>
          <w:szCs w:val="24"/>
          <w:highlight w:val="none"/>
          <w:lang w:val="en-US" w:eastAsia="zh-CN"/>
        </w:rPr>
        <w:t>成交供应商</w:t>
      </w:r>
      <w:r>
        <w:rPr>
          <w:rFonts w:hint="eastAsia" w:ascii="宋体" w:hAnsi="宋体" w:eastAsia="宋体" w:cs="宋体"/>
          <w:bCs/>
          <w:color w:val="auto"/>
          <w:sz w:val="24"/>
          <w:szCs w:val="24"/>
          <w:highlight w:val="none"/>
          <w:lang w:val="en-US" w:eastAsia="zh-CN"/>
        </w:rPr>
        <w:t>在完成项目实施后，向</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提交验收申请，同时提供以下验收资料：</w:t>
      </w:r>
    </w:p>
    <w:p w14:paraId="5306D1EC">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项目实施报告，包括服务实施过程、服务成果、服务效果等内容。</w:t>
      </w:r>
    </w:p>
    <w:p w14:paraId="7C785854">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服务记录表，详细记录每次服务的时间、内容、处理结果等。</w:t>
      </w:r>
    </w:p>
    <w:p w14:paraId="5C88D0DF">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故障报告，对服务过程中出现的故障进行详细记录，包括故障现象、处理措施、修复时间等。</w:t>
      </w:r>
    </w:p>
    <w:p w14:paraId="74D0182C">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维修报告，对设备维修情况进行详细记录，包括维修时间、维修内容、更换的零部件等。</w:t>
      </w:r>
    </w:p>
    <w:p w14:paraId="552DE4E6">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培训记录，记录培训的时间、内容、参加人员、培训效果等。</w:t>
      </w:r>
    </w:p>
    <w:p w14:paraId="618E3934">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其他相关文档资料，如设备校准记录、软件更新记录等。</w:t>
      </w:r>
    </w:p>
    <w:p w14:paraId="135B805B">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资料审核：</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对</w:t>
      </w:r>
      <w:r>
        <w:rPr>
          <w:rFonts w:hint="eastAsia" w:ascii="宋体" w:hAnsi="宋体" w:cs="宋体"/>
          <w:bCs/>
          <w:color w:val="auto"/>
          <w:sz w:val="24"/>
          <w:szCs w:val="24"/>
          <w:highlight w:val="none"/>
          <w:lang w:val="en-US" w:eastAsia="zh-CN"/>
        </w:rPr>
        <w:t>成交供应商</w:t>
      </w:r>
      <w:r>
        <w:rPr>
          <w:rFonts w:hint="eastAsia" w:ascii="宋体" w:hAnsi="宋体" w:eastAsia="宋体" w:cs="宋体"/>
          <w:bCs/>
          <w:color w:val="auto"/>
          <w:sz w:val="24"/>
          <w:szCs w:val="24"/>
          <w:highlight w:val="none"/>
          <w:lang w:val="en-US" w:eastAsia="zh-CN"/>
        </w:rPr>
        <w:t>提交的验收资料进行审核，确保资料的完整性、准确性和规范性。如资料不全或不符合要求，</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有权要求</w:t>
      </w:r>
      <w:r>
        <w:rPr>
          <w:rFonts w:hint="eastAsia" w:ascii="宋体" w:hAnsi="宋体" w:cs="宋体"/>
          <w:bCs/>
          <w:color w:val="auto"/>
          <w:sz w:val="24"/>
          <w:szCs w:val="24"/>
          <w:highlight w:val="none"/>
          <w:lang w:val="en-US" w:eastAsia="zh-CN"/>
        </w:rPr>
        <w:t>成交供应商</w:t>
      </w:r>
      <w:r>
        <w:rPr>
          <w:rFonts w:hint="eastAsia" w:ascii="宋体" w:hAnsi="宋体" w:eastAsia="宋体" w:cs="宋体"/>
          <w:bCs/>
          <w:color w:val="auto"/>
          <w:sz w:val="24"/>
          <w:szCs w:val="24"/>
          <w:highlight w:val="none"/>
          <w:lang w:val="en-US" w:eastAsia="zh-CN"/>
        </w:rPr>
        <w:t>补充或完善。</w:t>
      </w:r>
    </w:p>
    <w:p w14:paraId="135BB16E">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）现场验收</w:t>
      </w:r>
    </w:p>
    <w:p w14:paraId="357183CD">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现场检查：验收小组对项目实施情况进行现场检查</w:t>
      </w:r>
      <w:r>
        <w:rPr>
          <w:rFonts w:hint="eastAsia" w:ascii="宋体" w:hAnsi="宋体" w:cs="宋体"/>
          <w:bCs/>
          <w:color w:val="auto"/>
          <w:sz w:val="24"/>
          <w:szCs w:val="24"/>
          <w:highlight w:val="none"/>
          <w:lang w:val="en-US" w:eastAsia="zh-CN"/>
        </w:rPr>
        <w:t>。</w:t>
      </w:r>
    </w:p>
    <w:p w14:paraId="32E0D058">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设备检查：检查电脑、打印设备等的运行状态，确保设备正常工作，无故障隐患。</w:t>
      </w:r>
    </w:p>
    <w:p w14:paraId="4770D436">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服务效果检查：检查服务成果是否符合</w:t>
      </w:r>
      <w:r>
        <w:rPr>
          <w:rFonts w:hint="eastAsia" w:ascii="宋体" w:hAnsi="宋体" w:cs="宋体"/>
          <w:bCs/>
          <w:color w:val="auto"/>
          <w:sz w:val="24"/>
          <w:szCs w:val="24"/>
          <w:highlight w:val="none"/>
          <w:lang w:val="en-US" w:eastAsia="zh-CN"/>
        </w:rPr>
        <w:t>采购</w:t>
      </w:r>
      <w:r>
        <w:rPr>
          <w:rFonts w:hint="eastAsia" w:ascii="宋体" w:hAnsi="宋体" w:eastAsia="宋体" w:cs="宋体"/>
          <w:bCs/>
          <w:color w:val="auto"/>
          <w:sz w:val="24"/>
          <w:szCs w:val="24"/>
          <w:highlight w:val="none"/>
          <w:lang w:val="en-US" w:eastAsia="zh-CN"/>
        </w:rPr>
        <w:t>文件和合同要求，包括设备的正常可使用率、打印设备一次修复率、输出品质标准等。</w:t>
      </w:r>
    </w:p>
    <w:p w14:paraId="7E467BE2">
      <w:pPr>
        <w:keepNext w:val="0"/>
        <w:keepLines w:val="0"/>
        <w:widowControl/>
        <w:suppressLineNumbers w:val="0"/>
        <w:ind w:firstLine="480" w:firstLineChars="200"/>
        <w:jc w:val="left"/>
        <w:rPr>
          <w:rFonts w:hint="default"/>
          <w:lang w:val="en-US"/>
        </w:rPr>
      </w:pPr>
      <w:r>
        <w:rPr>
          <w:rFonts w:hint="eastAsia" w:ascii="宋体" w:hAnsi="宋体" w:eastAsia="宋体" w:cs="宋体"/>
          <w:bCs/>
          <w:color w:val="auto"/>
          <w:sz w:val="24"/>
          <w:szCs w:val="24"/>
          <w:highlight w:val="none"/>
          <w:lang w:val="en-US" w:eastAsia="zh-CN"/>
        </w:rPr>
        <w:t>• 服务检查：</w:t>
      </w:r>
      <w:r>
        <w:rPr>
          <w:rFonts w:hint="eastAsia" w:ascii="宋体" w:hAnsi="宋体" w:eastAsia="宋体" w:cs="宋体"/>
          <w:color w:val="000000"/>
          <w:kern w:val="0"/>
          <w:sz w:val="24"/>
          <w:szCs w:val="24"/>
          <w:lang w:val="en-US" w:eastAsia="zh-CN" w:bidi="ar"/>
        </w:rPr>
        <w:t>服务人工 1 人，工作时间： 365*8 小时</w:t>
      </w:r>
      <w:r>
        <w:rPr>
          <w:rFonts w:hint="eastAsia" w:ascii="宋体" w:hAnsi="宋体" w:cs="宋体"/>
          <w:color w:val="000000"/>
          <w:kern w:val="0"/>
          <w:sz w:val="24"/>
          <w:szCs w:val="24"/>
          <w:lang w:val="en-US" w:eastAsia="zh-CN" w:bidi="ar"/>
        </w:rPr>
        <w:t>（8：00-18：00）。</w:t>
      </w:r>
    </w:p>
    <w:p w14:paraId="4BCF2E06">
      <w:pPr>
        <w:widowControl w:val="0"/>
        <w:kinsoku/>
        <w:wordWrap w:val="0"/>
        <w:overflowPunct/>
        <w:topLinePunct w:val="0"/>
        <w:autoSpaceDE/>
        <w:autoSpaceDN/>
        <w:bidi w:val="0"/>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功能测试：对服务涉及的各项功能进行测试，确保功能正常、稳定运行。</w:t>
      </w:r>
    </w:p>
    <w:p w14:paraId="0CA5870E">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服务满意度调查：通过问卷调查、访谈等方式，对使用科室的服务满意度进行调查，确保服务满意度达到95%以上。</w:t>
      </w:r>
    </w:p>
    <w:p w14:paraId="347363FF">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）验收评审</w:t>
      </w:r>
    </w:p>
    <w:p w14:paraId="1CACF214">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验收意见：验收小组根据现场检查、功能测试和服务满意度调查结果，出具验收意见，明确项目是否通过验收。如项目未通过验收，验收小组提出整改意见，</w:t>
      </w:r>
      <w:r>
        <w:rPr>
          <w:rFonts w:hint="eastAsia" w:ascii="宋体" w:hAnsi="宋体" w:cs="宋体"/>
          <w:bCs/>
          <w:color w:val="auto"/>
          <w:sz w:val="24"/>
          <w:szCs w:val="24"/>
          <w:highlight w:val="none"/>
          <w:lang w:val="en-US" w:eastAsia="zh-CN"/>
        </w:rPr>
        <w:t>成交供应商</w:t>
      </w:r>
      <w:r>
        <w:rPr>
          <w:rFonts w:hint="eastAsia" w:ascii="宋体" w:hAnsi="宋体" w:eastAsia="宋体" w:cs="宋体"/>
          <w:bCs/>
          <w:color w:val="auto"/>
          <w:sz w:val="24"/>
          <w:szCs w:val="24"/>
          <w:highlight w:val="none"/>
          <w:lang w:val="en-US" w:eastAsia="zh-CN"/>
        </w:rPr>
        <w:t>需按照整改意见进行整改，并重新申请验收。</w:t>
      </w:r>
    </w:p>
    <w:p w14:paraId="7EDAEC2F">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）验收结论</w:t>
      </w:r>
    </w:p>
    <w:p w14:paraId="76CB7ED1">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验收报告：验收小组根据验收情况编制项目验收报告，报告内容包括验收过程、验收结果、验收意见等。</w:t>
      </w:r>
    </w:p>
    <w:p w14:paraId="06DE11FC">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验收结论：验收报告经</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审核通过后，作为项目验收的最终结论。项目验收通过后，</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按照合同约定支付合同费用。</w:t>
      </w:r>
    </w:p>
    <w:p w14:paraId="22AA4813">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5、验收标准</w:t>
      </w:r>
    </w:p>
    <w:p w14:paraId="7F981107">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）服务内容验收标准</w:t>
      </w:r>
    </w:p>
    <w:p w14:paraId="489238C0">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电脑维保服务</w:t>
      </w:r>
    </w:p>
    <w:p w14:paraId="3B7DAB20">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电脑正常可使用率达到99%以上，设备运行稳定，无频繁故障。</w:t>
      </w:r>
    </w:p>
    <w:p w14:paraId="0910940A">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硬件维护及时，免费更换的配件符合</w:t>
      </w:r>
      <w:r>
        <w:rPr>
          <w:rFonts w:hint="eastAsia" w:ascii="宋体" w:hAnsi="宋体" w:cs="宋体"/>
          <w:bCs/>
          <w:color w:val="auto"/>
          <w:sz w:val="24"/>
          <w:szCs w:val="24"/>
          <w:highlight w:val="none"/>
          <w:lang w:val="en-US" w:eastAsia="zh-CN"/>
        </w:rPr>
        <w:t>采购</w:t>
      </w:r>
      <w:r>
        <w:rPr>
          <w:rFonts w:hint="eastAsia" w:ascii="宋体" w:hAnsi="宋体" w:eastAsia="宋体" w:cs="宋体"/>
          <w:bCs/>
          <w:color w:val="auto"/>
          <w:sz w:val="24"/>
          <w:szCs w:val="24"/>
          <w:highlight w:val="none"/>
          <w:lang w:val="en-US" w:eastAsia="zh-CN"/>
        </w:rPr>
        <w:t>文件要求。</w:t>
      </w:r>
    </w:p>
    <w:p w14:paraId="3D5DF7FF">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数据安全措施到位，维修前需要备份数据，无数据丢失或泄露情况。</w:t>
      </w:r>
    </w:p>
    <w:p w14:paraId="25CF3EA3">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软件服务符合要求，操作系统及应用软件版本升级、优化、漏洞补丁等。</w:t>
      </w:r>
    </w:p>
    <w:p w14:paraId="669C4113">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网络维护有效，及时排查并解决IP冲突、ARP攻击等问题，配合完成VLAN划分与访问控制策略配置。</w:t>
      </w:r>
    </w:p>
    <w:p w14:paraId="3EA3835F">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打印设备维保服务</w:t>
      </w:r>
    </w:p>
    <w:p w14:paraId="79A05AD5">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打印设备一次修复率达到95%以上，设备故障修复及时，无重复故障。</w:t>
      </w:r>
    </w:p>
    <w:p w14:paraId="11028AC9">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耗材更换及时，现场常备耗材覆盖90%机型，30分钟内完成更换。</w:t>
      </w:r>
    </w:p>
    <w:p w14:paraId="4CDDCC5B">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打印输出品质符合ISO/IEC 19752等国际认证标准，打印效果清晰、准确。</w:t>
      </w:r>
    </w:p>
    <w:p w14:paraId="51BAD0EE">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）文档资料验收标准</w:t>
      </w:r>
    </w:p>
    <w:p w14:paraId="1D58DCA6">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完整性：验收资料应完整齐全，包括项目实施报告、服务记录表、故障报告、维修报告、培训记录等。</w:t>
      </w:r>
    </w:p>
    <w:p w14:paraId="7AFAAFE3">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准确性：文档内容应真实准确，记录的信息与实际情况相符，无虚假或错误记录。</w:t>
      </w:r>
    </w:p>
    <w:p w14:paraId="520F4FF7">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规范性：文档格式应符合</w:t>
      </w:r>
      <w:r>
        <w:rPr>
          <w:rFonts w:hint="eastAsia" w:ascii="宋体" w:hAnsi="宋体" w:cs="宋体"/>
          <w:bCs/>
          <w:color w:val="auto"/>
          <w:sz w:val="24"/>
          <w:szCs w:val="24"/>
          <w:highlight w:val="none"/>
          <w:lang w:val="en-US" w:eastAsia="zh-CN"/>
        </w:rPr>
        <w:t>采购</w:t>
      </w:r>
      <w:r>
        <w:rPr>
          <w:rFonts w:hint="eastAsia" w:ascii="宋体" w:hAnsi="宋体" w:eastAsia="宋体" w:cs="宋体"/>
          <w:bCs/>
          <w:color w:val="auto"/>
          <w:sz w:val="24"/>
          <w:szCs w:val="24"/>
          <w:highlight w:val="none"/>
          <w:lang w:val="en-US" w:eastAsia="zh-CN"/>
        </w:rPr>
        <w:t>文件和合同要求，内容清晰、条理分明，便于查阅和审核。</w:t>
      </w:r>
    </w:p>
    <w:p w14:paraId="5274048E">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）服务满意度验收标准</w:t>
      </w:r>
    </w:p>
    <w:p w14:paraId="22847D82">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满意度调查：通过问卷调查、访谈等方式，对使用科室的服务满意度进行调查，服务满意度应达到95%以上。</w:t>
      </w:r>
    </w:p>
    <w:p w14:paraId="20565BE2">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反馈处理：对使用科室提出的意见和建议，</w:t>
      </w:r>
      <w:r>
        <w:rPr>
          <w:rFonts w:hint="eastAsia" w:ascii="宋体" w:hAnsi="宋体" w:cs="宋体"/>
          <w:bCs/>
          <w:color w:val="auto"/>
          <w:sz w:val="24"/>
          <w:szCs w:val="24"/>
          <w:highlight w:val="none"/>
          <w:lang w:val="en-US" w:eastAsia="zh-CN"/>
        </w:rPr>
        <w:t>成交供应商</w:t>
      </w:r>
      <w:r>
        <w:rPr>
          <w:rFonts w:hint="eastAsia" w:ascii="宋体" w:hAnsi="宋体" w:eastAsia="宋体" w:cs="宋体"/>
          <w:bCs/>
          <w:color w:val="auto"/>
          <w:sz w:val="24"/>
          <w:szCs w:val="24"/>
          <w:highlight w:val="none"/>
          <w:lang w:val="en-US" w:eastAsia="zh-CN"/>
        </w:rPr>
        <w:t>应及时响应并处理，确保用户满意度持续提升。</w:t>
      </w:r>
    </w:p>
    <w:p w14:paraId="2765B3CC">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6、验收方法</w:t>
      </w:r>
    </w:p>
    <w:p w14:paraId="02B30346">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现场检查：验收小组对项目实施现场进行实地检查，观察设备运行状态、服务实施情况等，确保项目实施符合要求。</w:t>
      </w:r>
    </w:p>
    <w:p w14:paraId="34968B6A">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功能测试：对服务涉及的各项功能进行实际操作测试，验证功能是否正常、稳定运行，满足使用需求。</w:t>
      </w:r>
    </w:p>
    <w:p w14:paraId="225E6ADE">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资料审核：对</w:t>
      </w:r>
      <w:r>
        <w:rPr>
          <w:rFonts w:hint="eastAsia" w:ascii="宋体" w:hAnsi="宋体" w:cs="宋体"/>
          <w:bCs/>
          <w:color w:val="auto"/>
          <w:sz w:val="24"/>
          <w:szCs w:val="24"/>
          <w:highlight w:val="none"/>
          <w:lang w:val="en-US" w:eastAsia="zh-CN"/>
        </w:rPr>
        <w:t>成交供应商</w:t>
      </w:r>
      <w:r>
        <w:rPr>
          <w:rFonts w:hint="eastAsia" w:ascii="宋体" w:hAnsi="宋体" w:eastAsia="宋体" w:cs="宋体"/>
          <w:bCs/>
          <w:color w:val="auto"/>
          <w:sz w:val="24"/>
          <w:szCs w:val="24"/>
          <w:highlight w:val="none"/>
          <w:lang w:val="en-US" w:eastAsia="zh-CN"/>
        </w:rPr>
        <w:t>提交的验收资料进行详细审核，检查资料的完整性、准确性和规范性，确保资料真实可靠。</w:t>
      </w:r>
    </w:p>
    <w:p w14:paraId="31C1BF99">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满意度调查：通过问卷调查、访谈等方式，收集使用科室对服务的满意度评价，统计满意度数据，确保服务满意度达到要求。</w:t>
      </w:r>
    </w:p>
    <w:p w14:paraId="43251398">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7、验收判定</w:t>
      </w:r>
    </w:p>
    <w:p w14:paraId="2ABC6CDF">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通过验收：项目实施成果符合</w:t>
      </w:r>
      <w:r>
        <w:rPr>
          <w:rFonts w:hint="eastAsia" w:ascii="宋体" w:hAnsi="宋体" w:cs="宋体"/>
          <w:bCs/>
          <w:color w:val="auto"/>
          <w:sz w:val="24"/>
          <w:szCs w:val="24"/>
          <w:highlight w:val="none"/>
          <w:lang w:val="en-US" w:eastAsia="zh-CN"/>
        </w:rPr>
        <w:t>采购</w:t>
      </w:r>
      <w:r>
        <w:rPr>
          <w:rFonts w:hint="eastAsia" w:ascii="宋体" w:hAnsi="宋体" w:eastAsia="宋体" w:cs="宋体"/>
          <w:bCs/>
          <w:color w:val="auto"/>
          <w:sz w:val="24"/>
          <w:szCs w:val="24"/>
          <w:highlight w:val="none"/>
          <w:lang w:val="en-US" w:eastAsia="zh-CN"/>
        </w:rPr>
        <w:t>文件和合同要求，验收资料完整、准确、规范，现场检查、功能测试、服务满意度调查结果均达到验收标准，验收小组出具验收通过意见。</w:t>
      </w:r>
    </w:p>
    <w:p w14:paraId="0C6E532B">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整改后验收：如项目实施成果存在部分不符合要求的情况，验收小组将提出整改意见，</w:t>
      </w:r>
      <w:r>
        <w:rPr>
          <w:rFonts w:hint="eastAsia" w:ascii="宋体" w:hAnsi="宋体" w:cs="宋体"/>
          <w:bCs/>
          <w:color w:val="auto"/>
          <w:sz w:val="24"/>
          <w:szCs w:val="24"/>
          <w:highlight w:val="none"/>
          <w:lang w:val="en-US" w:eastAsia="zh-CN"/>
        </w:rPr>
        <w:t>成交供应商</w:t>
      </w:r>
      <w:r>
        <w:rPr>
          <w:rFonts w:hint="eastAsia" w:ascii="宋体" w:hAnsi="宋体" w:eastAsia="宋体" w:cs="宋体"/>
          <w:bCs/>
          <w:color w:val="auto"/>
          <w:sz w:val="24"/>
          <w:szCs w:val="24"/>
          <w:highlight w:val="none"/>
          <w:lang w:val="en-US" w:eastAsia="zh-CN"/>
        </w:rPr>
        <w:t>需按照整改意见进行整改，并重新申请验收。整改后仍未达到验收标准的，</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有权终止合同，并追究</w:t>
      </w:r>
      <w:r>
        <w:rPr>
          <w:rFonts w:hint="eastAsia" w:ascii="宋体" w:hAnsi="宋体" w:cs="宋体"/>
          <w:bCs/>
          <w:color w:val="auto"/>
          <w:sz w:val="24"/>
          <w:szCs w:val="24"/>
          <w:highlight w:val="none"/>
          <w:lang w:val="en-US" w:eastAsia="zh-CN"/>
        </w:rPr>
        <w:t>成交供应商</w:t>
      </w:r>
      <w:r>
        <w:rPr>
          <w:rFonts w:hint="eastAsia" w:ascii="宋体" w:hAnsi="宋体" w:eastAsia="宋体" w:cs="宋体"/>
          <w:bCs/>
          <w:color w:val="auto"/>
          <w:sz w:val="24"/>
          <w:szCs w:val="24"/>
          <w:highlight w:val="none"/>
          <w:lang w:val="en-US" w:eastAsia="zh-CN"/>
        </w:rPr>
        <w:t>的违约责任。</w:t>
      </w:r>
    </w:p>
    <w:p w14:paraId="73075402">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8、其他事项</w:t>
      </w:r>
    </w:p>
    <w:p w14:paraId="5917B199">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验收时间：项目验收应在合同约定的服务期限内完成，具体验收时间由</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根据项目实施进度确定。</w:t>
      </w:r>
    </w:p>
    <w:p w14:paraId="2163AD1E">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知识产权：项目验收过程中，如发现</w:t>
      </w:r>
      <w:r>
        <w:rPr>
          <w:rFonts w:hint="eastAsia" w:ascii="宋体" w:hAnsi="宋体" w:cs="宋体"/>
          <w:bCs/>
          <w:color w:val="auto"/>
          <w:sz w:val="24"/>
          <w:szCs w:val="24"/>
          <w:highlight w:val="none"/>
          <w:lang w:val="en-US" w:eastAsia="zh-CN"/>
        </w:rPr>
        <w:t>成交供应商</w:t>
      </w:r>
      <w:r>
        <w:rPr>
          <w:rFonts w:hint="eastAsia" w:ascii="宋体" w:hAnsi="宋体" w:eastAsia="宋体" w:cs="宋体"/>
          <w:bCs/>
          <w:color w:val="auto"/>
          <w:sz w:val="24"/>
          <w:szCs w:val="24"/>
          <w:highlight w:val="none"/>
          <w:lang w:val="en-US" w:eastAsia="zh-CN"/>
        </w:rPr>
        <w:t>提供的货物或服务存在侵犯第三方知识产权的情况，</w:t>
      </w:r>
      <w:r>
        <w:rPr>
          <w:rFonts w:hint="eastAsia" w:ascii="宋体" w:hAnsi="宋体" w:cs="宋体"/>
          <w:bCs/>
          <w:color w:val="auto"/>
          <w:sz w:val="24"/>
          <w:szCs w:val="24"/>
          <w:highlight w:val="none"/>
          <w:lang w:val="en-US" w:eastAsia="zh-CN"/>
        </w:rPr>
        <w:t>成交供应商</w:t>
      </w:r>
      <w:r>
        <w:rPr>
          <w:rFonts w:hint="eastAsia" w:ascii="宋体" w:hAnsi="宋体" w:eastAsia="宋体" w:cs="宋体"/>
          <w:bCs/>
          <w:color w:val="auto"/>
          <w:sz w:val="24"/>
          <w:szCs w:val="24"/>
          <w:highlight w:val="none"/>
          <w:lang w:val="en-US" w:eastAsia="zh-CN"/>
        </w:rPr>
        <w:t>应承担由此引起的一切法律责任和费用，并赔偿</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因此遭受的损失。</w:t>
      </w:r>
    </w:p>
    <w:p w14:paraId="64841DFD">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本项目验收标准旨在确保项目实施成果符合</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的要求，保障项目质量。验收过程中，</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和</w:t>
      </w:r>
      <w:r>
        <w:rPr>
          <w:rFonts w:hint="eastAsia" w:ascii="宋体" w:hAnsi="宋体" w:cs="宋体"/>
          <w:bCs/>
          <w:color w:val="auto"/>
          <w:sz w:val="24"/>
          <w:szCs w:val="24"/>
          <w:highlight w:val="none"/>
          <w:lang w:val="en-US" w:eastAsia="zh-CN"/>
        </w:rPr>
        <w:t>成交供应商</w:t>
      </w:r>
      <w:r>
        <w:rPr>
          <w:rFonts w:hint="eastAsia" w:ascii="宋体" w:hAnsi="宋体" w:eastAsia="宋体" w:cs="宋体"/>
          <w:bCs/>
          <w:color w:val="auto"/>
          <w:sz w:val="24"/>
          <w:szCs w:val="24"/>
          <w:highlight w:val="none"/>
          <w:lang w:val="en-US" w:eastAsia="zh-CN"/>
        </w:rPr>
        <w:t>应密切配合，共同确保项目顺利验收。</w:t>
      </w:r>
    </w:p>
    <w:p w14:paraId="6477CD31">
      <w:pPr>
        <w:pStyle w:val="4"/>
        <w:widowControl w:val="0"/>
        <w:kinsoku/>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43" w:name="_Toc344475121"/>
      <w:bookmarkStart w:id="44" w:name="_Toc76462329"/>
      <w:bookmarkStart w:id="45" w:name="_Toc20430"/>
      <w:bookmarkStart w:id="46" w:name="_Toc9703"/>
      <w:bookmarkStart w:id="47" w:name="_Toc106030884"/>
      <w:r>
        <w:rPr>
          <w:rFonts w:hint="eastAsia" w:ascii="宋体" w:hAnsi="宋体" w:eastAsia="宋体" w:cs="宋体"/>
          <w:color w:val="auto"/>
          <w:sz w:val="24"/>
          <w:szCs w:val="24"/>
          <w:highlight w:val="none"/>
        </w:rPr>
        <w:t>二、</w:t>
      </w:r>
      <w:bookmarkEnd w:id="43"/>
      <w:r>
        <w:rPr>
          <w:rFonts w:hint="eastAsia" w:ascii="宋体" w:hAnsi="宋体" w:eastAsia="宋体" w:cs="宋体"/>
          <w:color w:val="auto"/>
          <w:sz w:val="24"/>
          <w:szCs w:val="24"/>
          <w:highlight w:val="none"/>
        </w:rPr>
        <w:t>报价要求</w:t>
      </w:r>
      <w:bookmarkEnd w:id="44"/>
      <w:bookmarkEnd w:id="45"/>
      <w:bookmarkEnd w:id="46"/>
      <w:bookmarkEnd w:id="47"/>
    </w:p>
    <w:p w14:paraId="1FEB3C25">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bookmarkStart w:id="48" w:name="_Toc10915"/>
      <w:bookmarkStart w:id="49" w:name="_Toc31506"/>
      <w:bookmarkStart w:id="50" w:name="_Toc20750"/>
      <w:bookmarkStart w:id="51" w:name="_Toc12586"/>
      <w:bookmarkStart w:id="52" w:name="_Toc429558966"/>
      <w:bookmarkStart w:id="53" w:name="_Toc423596043"/>
      <w:bookmarkStart w:id="54" w:name="_Toc519178908"/>
      <w:r>
        <w:rPr>
          <w:rFonts w:hint="eastAsia" w:ascii="宋体" w:hAnsi="宋体" w:eastAsia="宋体" w:cs="宋体"/>
          <w:bCs/>
          <w:color w:val="auto"/>
          <w:sz w:val="24"/>
          <w:szCs w:val="24"/>
          <w:highlight w:val="none"/>
          <w:lang w:val="en-US" w:eastAsia="zh-CN"/>
        </w:rPr>
        <w:t>报价人所报单项价格为综合报价，包括完成对应项目的成本（物资、人工、运输等）、管理费、风险费、文件规定政策性费用等所有费用。具体包含：（1）产品成本；（2）税金；（3）质保费；（4）运输费；（5）人工费；（6）安装费等所有费用。如涉及规格特殊或需新安装的个别项目，执行价由双方根据实际情况另行商议。</w:t>
      </w:r>
    </w:p>
    <w:p w14:paraId="21B5DB8F">
      <w:pPr>
        <w:pStyle w:val="4"/>
        <w:widowControl w:val="0"/>
        <w:kinsoku/>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三、质量保证及售后服务</w:t>
      </w:r>
      <w:bookmarkEnd w:id="48"/>
      <w:bookmarkEnd w:id="49"/>
      <w:bookmarkEnd w:id="50"/>
      <w:bookmarkEnd w:id="51"/>
      <w:bookmarkEnd w:id="52"/>
      <w:bookmarkEnd w:id="53"/>
      <w:bookmarkEnd w:id="54"/>
    </w:p>
    <w:p w14:paraId="302735D6">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一）质量管理</w:t>
      </w:r>
    </w:p>
    <w:p w14:paraId="2ABCC269">
      <w:pPr>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1.成交供应商应按照有关标准、规范和采购人的要求开展工作。</w:t>
      </w:r>
    </w:p>
    <w:p w14:paraId="76CB99BE">
      <w:pPr>
        <w:widowControl w:val="0"/>
        <w:kinsoku/>
        <w:wordWrap w:val="0"/>
        <w:overflowPunct/>
        <w:topLinePunct w:val="0"/>
        <w:autoSpaceDE/>
        <w:autoSpaceDN/>
        <w:bidi w:val="0"/>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.成交供应商不得将采购人提供的有关资料及工作成果通过任何方式向第三方透露，未经采购人同意，不得向第三方透露，成交供应商实施项目的一切程序都应符合国家安全、保密的有关规定和标准。</w:t>
      </w:r>
    </w:p>
    <w:p w14:paraId="31AA5A7C">
      <w:pPr>
        <w:widowControl w:val="0"/>
        <w:kinsoku/>
        <w:wordWrap w:val="0"/>
        <w:overflowPunct/>
        <w:topLinePunct w:val="0"/>
        <w:autoSpaceDE/>
        <w:autoSpaceDN/>
        <w:bidi w:val="0"/>
        <w:spacing w:line="400" w:lineRule="exact"/>
        <w:ind w:firstLine="482"/>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（二）服务</w:t>
      </w:r>
      <w:r>
        <w:rPr>
          <w:rFonts w:hint="eastAsia" w:ascii="宋体" w:hAnsi="宋体" w:cs="宋体"/>
          <w:bCs/>
          <w:color w:val="auto"/>
          <w:sz w:val="24"/>
          <w:szCs w:val="24"/>
          <w:highlight w:val="none"/>
          <w:lang w:val="en-US" w:eastAsia="zh-CN"/>
        </w:rPr>
        <w:t>期</w:t>
      </w:r>
    </w:p>
    <w:p w14:paraId="42324EA6">
      <w:pPr>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投标人的服务承诺应按不低于</w:t>
      </w:r>
      <w:r>
        <w:rPr>
          <w:rFonts w:hint="eastAsia" w:ascii="宋体" w:hAnsi="宋体" w:cs="宋体"/>
          <w:bCs/>
          <w:color w:val="auto"/>
          <w:sz w:val="24"/>
          <w:szCs w:val="24"/>
          <w:highlight w:val="none"/>
          <w:lang w:val="en-US" w:eastAsia="zh-CN"/>
        </w:rPr>
        <w:t>采购</w:t>
      </w:r>
      <w:r>
        <w:rPr>
          <w:rFonts w:hint="eastAsia" w:ascii="宋体" w:hAnsi="宋体" w:eastAsia="宋体" w:cs="宋体"/>
          <w:bCs/>
          <w:color w:val="auto"/>
          <w:sz w:val="24"/>
          <w:szCs w:val="24"/>
          <w:highlight w:val="none"/>
          <w:lang w:val="en-US" w:eastAsia="zh-CN"/>
        </w:rPr>
        <w:t>文件中提出的所有服务要求的标准做出响应。其基本要求如下：</w:t>
      </w:r>
    </w:p>
    <w:p w14:paraId="4802574F">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提供详细的服务方案，包含项目建设与运行管理、人员配置与培训、项目实施进度、重大问题处置流程、服务质量保障等内容</w:t>
      </w:r>
      <w:r>
        <w:rPr>
          <w:rFonts w:hint="eastAsia" w:ascii="宋体" w:hAnsi="宋体" w:cs="宋体"/>
          <w:sz w:val="24"/>
          <w:szCs w:val="24"/>
          <w:lang w:val="en-US" w:eastAsia="zh-CN"/>
        </w:rPr>
        <w:t>。</w:t>
      </w:r>
    </w:p>
    <w:p w14:paraId="1D397804">
      <w:pPr>
        <w:keepNext w:val="0"/>
        <w:keepLines w:val="0"/>
        <w:pageBreakBefore w:val="0"/>
        <w:widowControl w:val="0"/>
        <w:numPr>
          <w:ilvl w:val="0"/>
          <w:numId w:val="0"/>
        </w:numPr>
        <w:kinsoku/>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sz w:val="24"/>
          <w:szCs w:val="24"/>
          <w:lang w:val="en-US" w:eastAsia="zh-CN"/>
        </w:rPr>
        <w:t>服务期</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2年，合同一年一签，</w:t>
      </w:r>
      <w:r>
        <w:rPr>
          <w:rFonts w:hint="eastAsia" w:ascii="宋体" w:hAnsi="宋体" w:eastAsia="宋体" w:cs="宋体"/>
          <w:sz w:val="24"/>
          <w:szCs w:val="24"/>
          <w:lang w:val="en-US" w:eastAsia="zh-CN"/>
        </w:rPr>
        <w:t>首年度期满对履约情况进行考核，考核合格的，可以续签次年服务合同。</w:t>
      </w:r>
    </w:p>
    <w:p w14:paraId="75D0F7A9">
      <w:pPr>
        <w:keepNext w:val="0"/>
        <w:keepLines w:val="0"/>
        <w:pageBreakBefore w:val="0"/>
        <w:widowControl w:val="0"/>
        <w:numPr>
          <w:ilvl w:val="0"/>
          <w:numId w:val="0"/>
        </w:numPr>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 xml:space="preserve">服务内容                              </w:t>
      </w:r>
    </w:p>
    <w:p w14:paraId="319D2FA1">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.运维保障要求</w:t>
      </w:r>
    </w:p>
    <w:p w14:paraId="25430519">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时间要求：</w:t>
      </w:r>
      <w:r>
        <w:rPr>
          <w:rFonts w:hint="eastAsia" w:ascii="宋体" w:hAnsi="宋体" w:cs="宋体"/>
          <w:bCs/>
          <w:color w:val="auto"/>
          <w:sz w:val="24"/>
          <w:szCs w:val="24"/>
          <w:highlight w:val="none"/>
          <w:lang w:val="en-US" w:eastAsia="zh-CN"/>
        </w:rPr>
        <w:t>30分钟内到现场修复故障，1小时内无法修复的，启用备用设备。</w:t>
      </w:r>
    </w:p>
    <w:p w14:paraId="50F32442">
      <w:pPr>
        <w:widowControl w:val="0"/>
        <w:kinsoku/>
        <w:overflowPunct/>
        <w:topLinePunct w:val="0"/>
        <w:autoSpaceDE/>
        <w:autoSpaceDN/>
        <w:bidi w:val="0"/>
        <w:snapToGrid w:val="0"/>
        <w:spacing w:line="400" w:lineRule="exact"/>
        <w:ind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四、付款方式</w:t>
      </w:r>
    </w:p>
    <w:p w14:paraId="75772AF0">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采用季度</w:t>
      </w:r>
      <w:r>
        <w:rPr>
          <w:rFonts w:hint="eastAsia" w:ascii="宋体" w:hAnsi="宋体" w:cs="宋体"/>
          <w:color w:val="FF0000"/>
          <w:sz w:val="24"/>
          <w:szCs w:val="24"/>
          <w:lang w:val="en-US" w:eastAsia="zh-CN"/>
        </w:rPr>
        <w:t>结算</w:t>
      </w:r>
      <w:r>
        <w:rPr>
          <w:rFonts w:hint="eastAsia" w:ascii="宋体" w:hAnsi="宋体" w:eastAsia="宋体" w:cs="宋体"/>
          <w:color w:val="FF0000"/>
          <w:sz w:val="24"/>
          <w:szCs w:val="24"/>
          <w:lang w:val="en-US" w:eastAsia="zh-CN"/>
        </w:rPr>
        <w:t>方式，每季度供货或服务结束，满分 100分，若季度考核成绩低于</w:t>
      </w:r>
      <w:r>
        <w:rPr>
          <w:rFonts w:hint="eastAsia" w:ascii="宋体" w:hAnsi="宋体" w:cs="宋体"/>
          <w:color w:val="FF0000"/>
          <w:sz w:val="24"/>
          <w:szCs w:val="24"/>
          <w:lang w:val="en-US" w:eastAsia="zh-CN"/>
        </w:rPr>
        <w:t>80</w:t>
      </w:r>
      <w:r>
        <w:rPr>
          <w:rFonts w:hint="eastAsia" w:ascii="宋体" w:hAnsi="宋体" w:eastAsia="宋体" w:cs="宋体"/>
          <w:color w:val="FF0000"/>
          <w:sz w:val="24"/>
          <w:szCs w:val="24"/>
          <w:lang w:val="en-US" w:eastAsia="zh-CN"/>
        </w:rPr>
        <w:t>分，则视为季度考核不合格，每扣1分，扣除合同季度未支付金额的 1%，可累计扣款。</w:t>
      </w:r>
    </w:p>
    <w:p w14:paraId="7B286971">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按院方相关要求提供验收单、发票等有效结算资料，30个工作日内</w:t>
      </w:r>
      <w:r>
        <w:rPr>
          <w:rFonts w:hint="eastAsia" w:ascii="宋体" w:hAnsi="宋体" w:cs="宋体"/>
          <w:color w:val="FF0000"/>
          <w:sz w:val="24"/>
          <w:szCs w:val="24"/>
          <w:lang w:val="en-US" w:eastAsia="zh-CN"/>
        </w:rPr>
        <w:t>转账支付当季度费用</w:t>
      </w:r>
      <w:r>
        <w:rPr>
          <w:rFonts w:hint="eastAsia" w:ascii="宋体" w:hAnsi="宋体" w:eastAsia="宋体" w:cs="宋体"/>
          <w:color w:val="FF0000"/>
          <w:sz w:val="24"/>
          <w:szCs w:val="24"/>
          <w:lang w:val="en-US" w:eastAsia="zh-CN"/>
        </w:rPr>
        <w:t>。</w:t>
      </w:r>
    </w:p>
    <w:p w14:paraId="789F8D6A">
      <w:pPr>
        <w:widowControl w:val="0"/>
        <w:kinsoku/>
        <w:overflowPunct/>
        <w:topLinePunct w:val="0"/>
        <w:autoSpaceDE/>
        <w:autoSpaceDN/>
        <w:bidi w:val="0"/>
        <w:snapToGrid w:val="0"/>
        <w:spacing w:line="400" w:lineRule="exact"/>
        <w:ind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五、知识产权</w:t>
      </w:r>
    </w:p>
    <w:p w14:paraId="3A90E7F2">
      <w:pPr>
        <w:widowControl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采购人在中华人民共和国境内使用成交供应商提供的货物及服务时免受第三方提出的侵犯其专利权或</w:t>
      </w:r>
      <w:r>
        <w:rPr>
          <w:rFonts w:hint="eastAsia" w:ascii="宋体" w:hAnsi="宋体" w:cs="宋体"/>
          <w:bCs/>
          <w:color w:val="auto"/>
          <w:sz w:val="24"/>
          <w:szCs w:val="24"/>
          <w:highlight w:val="none"/>
          <w:lang w:val="en-US" w:eastAsia="zh-CN"/>
        </w:rPr>
        <w:t>其他</w:t>
      </w:r>
      <w:r>
        <w:rPr>
          <w:rFonts w:hint="eastAsia" w:ascii="宋体" w:hAnsi="宋体" w:eastAsia="宋体" w:cs="宋体"/>
          <w:bCs/>
          <w:color w:val="auto"/>
          <w:sz w:val="24"/>
          <w:szCs w:val="24"/>
          <w:highlight w:val="none"/>
          <w:lang w:val="en-US" w:eastAsia="zh-CN"/>
        </w:rPr>
        <w:t>知识产权的起诉。如果第三方提出侵权指控，成交供应商应承担由此而引起的一切法律责任和费用。</w:t>
      </w:r>
    </w:p>
    <w:p w14:paraId="56E5B78F">
      <w:pPr>
        <w:widowControl w:val="0"/>
        <w:kinsoku/>
        <w:overflowPunct/>
        <w:topLinePunct w:val="0"/>
        <w:autoSpaceDE/>
        <w:autoSpaceDN/>
        <w:bidi w:val="0"/>
        <w:snapToGrid w:val="0"/>
        <w:spacing w:line="400" w:lineRule="exact"/>
        <w:ind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六、其他</w:t>
      </w:r>
    </w:p>
    <w:p w14:paraId="25CBCFF0">
      <w:pPr>
        <w:widowControl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（一）供应商必须在响应文件中对以上条款和服务承诺明确列出，承诺内容必须达到本篇及</w:t>
      </w:r>
      <w:r>
        <w:rPr>
          <w:rFonts w:hint="eastAsia" w:ascii="宋体" w:hAnsi="宋体" w:cs="宋体"/>
          <w:bCs/>
          <w:color w:val="auto"/>
          <w:sz w:val="24"/>
          <w:szCs w:val="24"/>
          <w:highlight w:val="none"/>
          <w:lang w:val="en-US" w:eastAsia="zh-CN"/>
        </w:rPr>
        <w:t>采购</w:t>
      </w:r>
      <w:r>
        <w:rPr>
          <w:rFonts w:hint="eastAsia" w:ascii="宋体" w:hAnsi="宋体" w:eastAsia="宋体" w:cs="宋体"/>
          <w:bCs/>
          <w:color w:val="auto"/>
          <w:sz w:val="24"/>
          <w:szCs w:val="24"/>
          <w:highlight w:val="none"/>
          <w:lang w:val="en-US" w:eastAsia="zh-CN"/>
        </w:rPr>
        <w:t>文件其他条款的要求。</w:t>
      </w:r>
    </w:p>
    <w:p w14:paraId="5F67FA24">
      <w:pPr>
        <w:widowControl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（二）其他未尽事宜由供需双方在采购合同中详细约定。</w:t>
      </w:r>
    </w:p>
    <w:bookmarkEnd w:id="39"/>
    <w:bookmarkEnd w:id="40"/>
    <w:bookmarkEnd w:id="41"/>
    <w:p w14:paraId="598DD292">
      <w:pPr>
        <w:pStyle w:val="4"/>
        <w:pageBreakBefore/>
        <w:widowControl w:val="0"/>
        <w:kinsoku/>
        <w:overflowPunct/>
        <w:topLinePunct w:val="0"/>
        <w:autoSpaceDE/>
        <w:autoSpaceDN/>
        <w:bidi w:val="0"/>
        <w:spacing w:before="0" w:after="0" w:line="400" w:lineRule="exact"/>
        <w:jc w:val="center"/>
        <w:textAlignment w:val="auto"/>
        <w:rPr>
          <w:rFonts w:hint="eastAsia" w:ascii="宋体" w:hAnsi="宋体" w:eastAsia="宋体" w:cs="宋体"/>
          <w:b/>
          <w:bCs/>
          <w:color w:val="auto"/>
          <w:sz w:val="32"/>
          <w:szCs w:val="32"/>
          <w:highlight w:val="none"/>
        </w:rPr>
      </w:pPr>
      <w:bookmarkStart w:id="55" w:name="_Toc76462332"/>
      <w:bookmarkStart w:id="56" w:name="_Toc2012"/>
      <w:r>
        <w:rPr>
          <w:rFonts w:hint="eastAsia" w:ascii="宋体" w:hAnsi="宋体" w:eastAsia="宋体" w:cs="宋体"/>
          <w:b/>
          <w:bCs/>
          <w:color w:val="auto"/>
          <w:sz w:val="32"/>
          <w:szCs w:val="32"/>
          <w:highlight w:val="none"/>
        </w:rPr>
        <w:t xml:space="preserve">第四篇  </w:t>
      </w:r>
      <w:r>
        <w:rPr>
          <w:rFonts w:hint="eastAsia" w:ascii="宋体" w:hAnsi="宋体" w:eastAsia="宋体" w:cs="宋体"/>
          <w:b/>
          <w:bCs/>
          <w:color w:val="auto"/>
          <w:sz w:val="32"/>
          <w:szCs w:val="32"/>
          <w:highlight w:val="none"/>
          <w:lang w:eastAsia="zh-CN"/>
        </w:rPr>
        <w:t>审查</w:t>
      </w:r>
      <w:r>
        <w:rPr>
          <w:rFonts w:hint="eastAsia" w:ascii="宋体" w:hAnsi="宋体" w:eastAsia="宋体" w:cs="宋体"/>
          <w:b/>
          <w:bCs/>
          <w:color w:val="auto"/>
          <w:sz w:val="32"/>
          <w:szCs w:val="32"/>
          <w:highlight w:val="none"/>
        </w:rPr>
        <w:t>程序及方法、评审标准、无效响应和采购终止</w:t>
      </w:r>
      <w:bookmarkEnd w:id="55"/>
      <w:bookmarkEnd w:id="56"/>
    </w:p>
    <w:p w14:paraId="2154C806">
      <w:pPr>
        <w:pStyle w:val="4"/>
        <w:widowControl w:val="0"/>
        <w:kinsoku/>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b/>
          <w:color w:val="auto"/>
          <w:sz w:val="24"/>
          <w:highlight w:val="none"/>
          <w:lang w:eastAsia="zh-CN"/>
        </w:rPr>
      </w:pPr>
      <w:bookmarkStart w:id="57" w:name="_Toc8983"/>
      <w:bookmarkStart w:id="58" w:name="_Toc28360"/>
      <w:bookmarkStart w:id="59" w:name="_Toc4071"/>
      <w:bookmarkStart w:id="60" w:name="_Toc23973"/>
      <w:bookmarkStart w:id="61" w:name="_Toc20541"/>
      <w:bookmarkStart w:id="62" w:name="_Toc21859"/>
      <w:bookmarkStart w:id="63" w:name="_Toc1497"/>
      <w:bookmarkStart w:id="64" w:name="_Toc14564"/>
      <w:bookmarkStart w:id="65" w:name="_Toc12641"/>
      <w:bookmarkStart w:id="66" w:name="_Toc29755"/>
      <w:bookmarkStart w:id="67" w:name="_Toc75793518"/>
      <w:bookmarkStart w:id="68" w:name="_Toc27081"/>
      <w:bookmarkStart w:id="69" w:name="_Toc26309"/>
      <w:bookmarkStart w:id="70" w:name="_Toc28903"/>
      <w:bookmarkStart w:id="71" w:name="_Toc25971"/>
      <w:bookmarkStart w:id="72" w:name="_Toc21541"/>
      <w:bookmarkStart w:id="73" w:name="_Toc14836"/>
      <w:bookmarkStart w:id="74" w:name="_Toc106030394"/>
      <w:bookmarkStart w:id="75" w:name="_Toc15440"/>
      <w:r>
        <w:rPr>
          <w:rFonts w:hint="eastAsia" w:ascii="宋体" w:hAnsi="宋体" w:eastAsia="宋体" w:cs="宋体"/>
          <w:b/>
          <w:color w:val="auto"/>
          <w:sz w:val="24"/>
          <w:highlight w:val="none"/>
          <w:lang w:eastAsia="zh-CN"/>
        </w:rPr>
        <w:t>一、资格审查</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hint="eastAsia" w:ascii="宋体" w:hAnsi="宋体" w:eastAsia="宋体" w:cs="宋体"/>
          <w:b/>
          <w:color w:val="auto"/>
          <w:sz w:val="24"/>
          <w:highlight w:val="none"/>
          <w:lang w:eastAsia="zh-CN"/>
        </w:rPr>
        <w:t>及符合性审查</w:t>
      </w:r>
      <w:bookmarkEnd w:id="72"/>
      <w:bookmarkEnd w:id="73"/>
      <w:bookmarkEnd w:id="74"/>
      <w:bookmarkEnd w:id="75"/>
    </w:p>
    <w:p w14:paraId="05F6B7F9">
      <w:pPr>
        <w:widowControl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Times New Roman" w:hAnsi="宋体" w:eastAsia="宋体" w:cs="Times New Roman"/>
          <w:sz w:val="24"/>
          <w:szCs w:val="24"/>
        </w:rPr>
        <w:t>若未通过资格审查及符合性审查的响应文件，不进入评审环节</w:t>
      </w:r>
      <w:r>
        <w:rPr>
          <w:rFonts w:hint="eastAsia" w:ascii="宋体" w:hAnsi="宋体" w:eastAsia="宋体" w:cs="宋体"/>
          <w:bCs/>
          <w:color w:val="auto"/>
          <w:sz w:val="24"/>
          <w:szCs w:val="24"/>
          <w:highlight w:val="none"/>
        </w:rPr>
        <w:t>。</w:t>
      </w:r>
    </w:p>
    <w:p w14:paraId="75080B28">
      <w:pPr>
        <w:widowControl w:val="0"/>
        <w:kinsoku/>
        <w:overflowPunct/>
        <w:topLinePunct w:val="0"/>
        <w:autoSpaceDE/>
        <w:autoSpaceDN/>
        <w:bidi w:val="0"/>
        <w:snapToGri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（一）资格审查</w:t>
      </w:r>
    </w:p>
    <w:p w14:paraId="5A6229E7">
      <w:pPr>
        <w:widowControl w:val="0"/>
        <w:kinsoku/>
        <w:overflowPunct/>
        <w:topLinePunct w:val="0"/>
        <w:autoSpaceDE/>
        <w:autoSpaceDN/>
        <w:bidi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Times New Roman" w:hAnsi="宋体" w:eastAsia="宋体" w:cs="Times New Roman"/>
          <w:sz w:val="24"/>
          <w:szCs w:val="24"/>
        </w:rPr>
        <w:t>依据政府采购相关法律法规规定，由采购人或采购代理机构对响应文件中的资格证明文件进行审查。资格审查资料表如下：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092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6D3D53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0033E7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40F680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4B8D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71C93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709" w:type="dxa"/>
            <w:vMerge w:val="restart"/>
            <w:noWrap w:val="0"/>
            <w:vAlign w:val="center"/>
          </w:tcPr>
          <w:p w14:paraId="7D0FB6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《中华人民共和国政府采购法》第二十二条规定</w:t>
            </w:r>
          </w:p>
        </w:tc>
        <w:tc>
          <w:tcPr>
            <w:tcW w:w="3118" w:type="dxa"/>
            <w:noWrap w:val="0"/>
            <w:vAlign w:val="center"/>
          </w:tcPr>
          <w:p w14:paraId="044464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984" w:type="dxa"/>
            <w:noWrap w:val="0"/>
            <w:vAlign w:val="center"/>
          </w:tcPr>
          <w:p w14:paraId="5B980D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4D1419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2.供应商法定代表人身份证明和法定代表人授权代表委托书。</w:t>
            </w:r>
          </w:p>
        </w:tc>
      </w:tr>
      <w:tr w14:paraId="5E9D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B1C55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709" w:type="dxa"/>
            <w:vMerge w:val="continue"/>
            <w:noWrap w:val="0"/>
            <w:vAlign w:val="center"/>
          </w:tcPr>
          <w:p w14:paraId="6E3738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p>
        </w:tc>
        <w:tc>
          <w:tcPr>
            <w:tcW w:w="3118" w:type="dxa"/>
            <w:noWrap w:val="0"/>
            <w:vAlign w:val="center"/>
          </w:tcPr>
          <w:p w14:paraId="40D7C2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4984" w:type="dxa"/>
            <w:vMerge w:val="restart"/>
            <w:noWrap w:val="0"/>
            <w:vAlign w:val="center"/>
          </w:tcPr>
          <w:p w14:paraId="608343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供应商提供“基本资格条件承诺函”</w:t>
            </w:r>
            <w:r>
              <w:rPr>
                <w:rFonts w:hint="eastAsia" w:ascii="宋体" w:hAnsi="宋体" w:eastAsia="宋体" w:cs="宋体"/>
                <w:color w:val="auto"/>
                <w:sz w:val="24"/>
                <w:szCs w:val="24"/>
                <w:highlight w:val="none"/>
                <w:lang w:val="en-US" w:eastAsia="zh-CN"/>
              </w:rPr>
              <w:t>并提供相应证明材料</w:t>
            </w:r>
            <w:r>
              <w:rPr>
                <w:rFonts w:hint="eastAsia" w:ascii="宋体" w:hAnsi="宋体" w:eastAsia="宋体" w:cs="宋体"/>
                <w:color w:val="auto"/>
                <w:sz w:val="24"/>
                <w:szCs w:val="24"/>
                <w:highlight w:val="none"/>
              </w:rPr>
              <w:t>（格式详见第七篇）</w:t>
            </w:r>
          </w:p>
        </w:tc>
      </w:tr>
      <w:tr w14:paraId="6A3A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07EE1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709" w:type="dxa"/>
            <w:vMerge w:val="continue"/>
            <w:noWrap w:val="0"/>
            <w:vAlign w:val="center"/>
          </w:tcPr>
          <w:p w14:paraId="3D1D38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p>
        </w:tc>
        <w:tc>
          <w:tcPr>
            <w:tcW w:w="3118" w:type="dxa"/>
            <w:noWrap w:val="0"/>
            <w:vAlign w:val="center"/>
          </w:tcPr>
          <w:p w14:paraId="3C255F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984" w:type="dxa"/>
            <w:vMerge w:val="continue"/>
            <w:noWrap w:val="0"/>
            <w:vAlign w:val="center"/>
          </w:tcPr>
          <w:p w14:paraId="1A5376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14:paraId="403C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7D72E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709" w:type="dxa"/>
            <w:vMerge w:val="continue"/>
            <w:noWrap w:val="0"/>
            <w:vAlign w:val="center"/>
          </w:tcPr>
          <w:p w14:paraId="617C04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p>
        </w:tc>
        <w:tc>
          <w:tcPr>
            <w:tcW w:w="3118" w:type="dxa"/>
            <w:noWrap w:val="0"/>
            <w:vAlign w:val="center"/>
          </w:tcPr>
          <w:p w14:paraId="4B2ED5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984" w:type="dxa"/>
            <w:vMerge w:val="continue"/>
            <w:noWrap w:val="0"/>
            <w:vAlign w:val="center"/>
          </w:tcPr>
          <w:p w14:paraId="57214A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14:paraId="547F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02A99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709" w:type="dxa"/>
            <w:vMerge w:val="continue"/>
            <w:noWrap w:val="0"/>
            <w:vAlign w:val="center"/>
          </w:tcPr>
          <w:p w14:paraId="2A0037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p>
        </w:tc>
        <w:tc>
          <w:tcPr>
            <w:tcW w:w="3118" w:type="dxa"/>
            <w:noWrap w:val="0"/>
            <w:vAlign w:val="center"/>
          </w:tcPr>
          <w:p w14:paraId="1CC4FF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w:t>
            </w:r>
          </w:p>
        </w:tc>
        <w:tc>
          <w:tcPr>
            <w:tcW w:w="4984" w:type="dxa"/>
            <w:vMerge w:val="continue"/>
            <w:noWrap w:val="0"/>
            <w:vAlign w:val="center"/>
          </w:tcPr>
          <w:p w14:paraId="7DFF5B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4"/>
                <w:szCs w:val="24"/>
                <w:highlight w:val="none"/>
              </w:rPr>
            </w:pPr>
          </w:p>
        </w:tc>
      </w:tr>
      <w:tr w14:paraId="2E7D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91096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709" w:type="dxa"/>
            <w:vMerge w:val="continue"/>
            <w:noWrap w:val="0"/>
            <w:vAlign w:val="center"/>
          </w:tcPr>
          <w:p w14:paraId="503330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3118" w:type="dxa"/>
            <w:noWrap w:val="0"/>
            <w:vAlign w:val="center"/>
          </w:tcPr>
          <w:p w14:paraId="4E3BD4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984" w:type="dxa"/>
            <w:noWrap w:val="0"/>
            <w:vAlign w:val="center"/>
          </w:tcPr>
          <w:p w14:paraId="2E49DC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14:paraId="777E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441A2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709" w:type="dxa"/>
            <w:vMerge w:val="continue"/>
            <w:noWrap w:val="0"/>
            <w:vAlign w:val="center"/>
          </w:tcPr>
          <w:p w14:paraId="6E0033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3118" w:type="dxa"/>
            <w:noWrap w:val="0"/>
            <w:vAlign w:val="center"/>
          </w:tcPr>
          <w:p w14:paraId="1CFF02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7.本项目的特定资格要求</w:t>
            </w:r>
          </w:p>
        </w:tc>
        <w:tc>
          <w:tcPr>
            <w:tcW w:w="4984" w:type="dxa"/>
            <w:noWrap w:val="0"/>
            <w:vAlign w:val="center"/>
          </w:tcPr>
          <w:p w14:paraId="5C1AF3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按“第一篇三、供应商资格要求（三）本项目的特定资格要求”的要求提交（如果有）。</w:t>
            </w:r>
          </w:p>
        </w:tc>
      </w:tr>
    </w:tbl>
    <w:p w14:paraId="676C573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502CC8E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“信用中国”网站(WWW.accreditation.gov.c)、"中国政府采购网"(WWW.cg.gov.c)等渠道查询信用记录。</w:t>
      </w:r>
    </w:p>
    <w:p w14:paraId="2AB29597">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（二）符合性审查</w:t>
      </w:r>
    </w:p>
    <w:p w14:paraId="2679085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小组应当对符合资格的供应商的响应文件进行符合性审查，以确定其是否满足采购文件的实质性要求。符合性审查资料表如下：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3BF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B7AF8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noWrap w:val="0"/>
            <w:vAlign w:val="center"/>
          </w:tcPr>
          <w:p w14:paraId="6B4EB6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noWrap w:val="0"/>
            <w:vAlign w:val="center"/>
          </w:tcPr>
          <w:p w14:paraId="3D5F4D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49D3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1970EC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60" w:type="dxa"/>
            <w:vMerge w:val="restart"/>
            <w:noWrap w:val="0"/>
            <w:vAlign w:val="center"/>
          </w:tcPr>
          <w:p w14:paraId="3A85D7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84" w:type="dxa"/>
            <w:noWrap w:val="0"/>
            <w:vAlign w:val="center"/>
          </w:tcPr>
          <w:p w14:paraId="67793B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响应文件签署或盖章</w:t>
            </w:r>
          </w:p>
        </w:tc>
        <w:tc>
          <w:tcPr>
            <w:tcW w:w="5409" w:type="dxa"/>
            <w:noWrap w:val="0"/>
            <w:vAlign w:val="center"/>
          </w:tcPr>
          <w:p w14:paraId="28319C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eastAsia="zh-CN"/>
              </w:rPr>
              <w:t>竞</w:t>
            </w:r>
            <w:r>
              <w:rPr>
                <w:rFonts w:hint="eastAsia" w:ascii="宋体" w:hAnsi="宋体" w:eastAsia="宋体" w:cs="宋体"/>
                <w:color w:val="auto"/>
                <w:sz w:val="24"/>
                <w:szCs w:val="24"/>
                <w:highlight w:val="none"/>
                <w:lang w:eastAsia="zh-CN"/>
              </w:rPr>
              <w:t>采</w:t>
            </w:r>
            <w:r>
              <w:rPr>
                <w:rFonts w:hint="eastAsia" w:ascii="宋体" w:hAnsi="宋体" w:eastAsia="宋体" w:cs="宋体"/>
                <w:color w:val="auto"/>
                <w:sz w:val="24"/>
                <w:szCs w:val="24"/>
                <w:highlight w:val="none"/>
              </w:rPr>
              <w:t>文件“第七篇响应文件编制要求”要求签署或盖章。</w:t>
            </w:r>
          </w:p>
        </w:tc>
      </w:tr>
      <w:tr w14:paraId="273F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6A732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1560" w:type="dxa"/>
            <w:vMerge w:val="continue"/>
            <w:noWrap w:val="0"/>
            <w:vAlign w:val="center"/>
          </w:tcPr>
          <w:p w14:paraId="545A14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p>
        </w:tc>
        <w:tc>
          <w:tcPr>
            <w:tcW w:w="1984" w:type="dxa"/>
            <w:noWrap w:val="0"/>
            <w:vAlign w:val="center"/>
          </w:tcPr>
          <w:p w14:paraId="6BB4CB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409" w:type="dxa"/>
            <w:noWrap w:val="0"/>
            <w:vAlign w:val="center"/>
          </w:tcPr>
          <w:p w14:paraId="2F2E61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竞</w:t>
            </w:r>
            <w:r>
              <w:rPr>
                <w:rFonts w:hint="eastAsia" w:ascii="宋体" w:hAnsi="宋体" w:eastAsia="宋体" w:cs="宋体"/>
                <w:color w:val="auto"/>
                <w:sz w:val="24"/>
                <w:szCs w:val="24"/>
                <w:highlight w:val="none"/>
                <w:lang w:eastAsia="zh-CN"/>
              </w:rPr>
              <w:t>采</w:t>
            </w:r>
            <w:r>
              <w:rPr>
                <w:rFonts w:hint="eastAsia" w:ascii="宋体" w:hAnsi="宋体" w:eastAsia="宋体" w:cs="宋体"/>
                <w:color w:val="auto"/>
                <w:sz w:val="24"/>
                <w:szCs w:val="24"/>
                <w:highlight w:val="none"/>
              </w:rPr>
              <w:t>文件规定的格式，签署或盖章齐全。</w:t>
            </w:r>
          </w:p>
        </w:tc>
      </w:tr>
      <w:tr w14:paraId="276B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4FF7F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1560" w:type="dxa"/>
            <w:vMerge w:val="continue"/>
            <w:noWrap w:val="0"/>
            <w:vAlign w:val="center"/>
          </w:tcPr>
          <w:p w14:paraId="164053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p>
        </w:tc>
        <w:tc>
          <w:tcPr>
            <w:tcW w:w="1984" w:type="dxa"/>
            <w:noWrap w:val="0"/>
            <w:vAlign w:val="center"/>
          </w:tcPr>
          <w:p w14:paraId="4B558B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5409" w:type="dxa"/>
            <w:noWrap w:val="0"/>
            <w:vAlign w:val="center"/>
          </w:tcPr>
          <w:p w14:paraId="759C74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每个包只能有一个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17CB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5C2D61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1560" w:type="dxa"/>
            <w:vMerge w:val="continue"/>
            <w:noWrap w:val="0"/>
            <w:vAlign w:val="center"/>
          </w:tcPr>
          <w:p w14:paraId="36C271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p>
        </w:tc>
        <w:tc>
          <w:tcPr>
            <w:tcW w:w="1984" w:type="dxa"/>
            <w:noWrap w:val="0"/>
            <w:vAlign w:val="center"/>
          </w:tcPr>
          <w:p w14:paraId="4857CE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noWrap w:val="0"/>
            <w:vAlign w:val="center"/>
          </w:tcPr>
          <w:p w14:paraId="02BB83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33F2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1F660B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60" w:type="dxa"/>
            <w:noWrap w:val="0"/>
            <w:vAlign w:val="center"/>
          </w:tcPr>
          <w:p w14:paraId="730435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84" w:type="dxa"/>
            <w:noWrap w:val="0"/>
            <w:vAlign w:val="center"/>
          </w:tcPr>
          <w:p w14:paraId="0588E8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5409" w:type="dxa"/>
            <w:noWrap w:val="0"/>
            <w:vAlign w:val="center"/>
          </w:tcPr>
          <w:p w14:paraId="304673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文件正、副本数量（含电子文档）符合</w:t>
            </w:r>
            <w:r>
              <w:rPr>
                <w:rFonts w:hint="eastAsia" w:ascii="宋体" w:hAnsi="宋体" w:cs="宋体"/>
                <w:color w:val="auto"/>
                <w:sz w:val="24"/>
                <w:szCs w:val="24"/>
                <w:highlight w:val="none"/>
                <w:lang w:val="zh-CN"/>
              </w:rPr>
              <w:t>竞</w:t>
            </w:r>
            <w:r>
              <w:rPr>
                <w:rFonts w:hint="eastAsia" w:ascii="宋体" w:hAnsi="宋体" w:eastAsia="宋体" w:cs="宋体"/>
                <w:color w:val="auto"/>
                <w:sz w:val="24"/>
                <w:szCs w:val="24"/>
                <w:highlight w:val="none"/>
                <w:lang w:eastAsia="zh-CN"/>
              </w:rPr>
              <w:t>采</w:t>
            </w:r>
            <w:r>
              <w:rPr>
                <w:rFonts w:hint="eastAsia" w:ascii="宋体" w:hAnsi="宋体" w:eastAsia="宋体" w:cs="宋体"/>
                <w:color w:val="auto"/>
                <w:sz w:val="24"/>
                <w:szCs w:val="24"/>
                <w:highlight w:val="none"/>
                <w:lang w:val="zh-CN"/>
              </w:rPr>
              <w:t>文件要求。</w:t>
            </w:r>
          </w:p>
        </w:tc>
      </w:tr>
      <w:tr w14:paraId="0DA1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791A86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4"/>
                <w:szCs w:val="24"/>
                <w:highlight w:val="none"/>
              </w:rPr>
              <w:t>3</w:t>
            </w:r>
          </w:p>
        </w:tc>
        <w:tc>
          <w:tcPr>
            <w:tcW w:w="1560" w:type="dxa"/>
            <w:noWrap w:val="0"/>
            <w:vAlign w:val="center"/>
          </w:tcPr>
          <w:p w14:paraId="05ADC3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4"/>
                <w:szCs w:val="24"/>
                <w:highlight w:val="none"/>
              </w:rPr>
              <w:t>技术部分</w:t>
            </w:r>
          </w:p>
        </w:tc>
        <w:tc>
          <w:tcPr>
            <w:tcW w:w="1984" w:type="dxa"/>
            <w:noWrap w:val="0"/>
            <w:vAlign w:val="center"/>
          </w:tcPr>
          <w:p w14:paraId="2B97F6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rPr>
              <w:t>响应文件内容</w:t>
            </w:r>
          </w:p>
        </w:tc>
        <w:tc>
          <w:tcPr>
            <w:tcW w:w="5409" w:type="dxa"/>
            <w:noWrap w:val="0"/>
            <w:vAlign w:val="center"/>
          </w:tcPr>
          <w:p w14:paraId="55D4E5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rPr>
              <w:t>本采购文件第二篇全部内容。</w:t>
            </w:r>
          </w:p>
        </w:tc>
      </w:tr>
      <w:tr w14:paraId="55EB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186445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4"/>
                <w:szCs w:val="24"/>
                <w:highlight w:val="none"/>
              </w:rPr>
              <w:t>4</w:t>
            </w:r>
          </w:p>
        </w:tc>
        <w:tc>
          <w:tcPr>
            <w:tcW w:w="1560" w:type="dxa"/>
            <w:noWrap w:val="0"/>
            <w:vAlign w:val="center"/>
          </w:tcPr>
          <w:p w14:paraId="6310E0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4"/>
                <w:szCs w:val="24"/>
                <w:highlight w:val="none"/>
              </w:rPr>
              <w:t>商务部分</w:t>
            </w:r>
          </w:p>
        </w:tc>
        <w:tc>
          <w:tcPr>
            <w:tcW w:w="1984" w:type="dxa"/>
            <w:noWrap w:val="0"/>
            <w:vAlign w:val="center"/>
          </w:tcPr>
          <w:p w14:paraId="0DA188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rPr>
              <w:t>响应文件内容</w:t>
            </w:r>
          </w:p>
        </w:tc>
        <w:tc>
          <w:tcPr>
            <w:tcW w:w="5409" w:type="dxa"/>
            <w:noWrap w:val="0"/>
            <w:vAlign w:val="center"/>
          </w:tcPr>
          <w:p w14:paraId="274FAE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rPr>
              <w:t>本采购文件第三篇全部内容。</w:t>
            </w:r>
          </w:p>
        </w:tc>
      </w:tr>
      <w:tr w14:paraId="5380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6C9C06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4"/>
                <w:szCs w:val="24"/>
                <w:highlight w:val="none"/>
              </w:rPr>
              <w:t>5</w:t>
            </w:r>
          </w:p>
        </w:tc>
        <w:tc>
          <w:tcPr>
            <w:tcW w:w="1560" w:type="dxa"/>
            <w:noWrap w:val="0"/>
            <w:vAlign w:val="center"/>
          </w:tcPr>
          <w:p w14:paraId="156742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4"/>
                <w:szCs w:val="24"/>
                <w:highlight w:val="none"/>
                <w:lang w:eastAsia="zh-CN"/>
              </w:rPr>
              <w:t>磋商</w:t>
            </w:r>
            <w:r>
              <w:rPr>
                <w:rFonts w:hint="eastAsia" w:ascii="宋体" w:hAnsi="宋体" w:cs="宋体"/>
                <w:color w:val="auto"/>
                <w:kern w:val="0"/>
                <w:sz w:val="24"/>
                <w:szCs w:val="24"/>
                <w:highlight w:val="none"/>
                <w:lang w:val="en-US" w:eastAsia="zh-CN"/>
              </w:rPr>
              <w:t>文件</w:t>
            </w:r>
            <w:r>
              <w:rPr>
                <w:rFonts w:hint="eastAsia" w:ascii="宋体" w:hAnsi="宋体" w:eastAsia="宋体" w:cs="宋体"/>
                <w:color w:val="auto"/>
                <w:kern w:val="0"/>
                <w:sz w:val="24"/>
                <w:szCs w:val="24"/>
                <w:highlight w:val="none"/>
              </w:rPr>
              <w:t>有效期</w:t>
            </w:r>
          </w:p>
        </w:tc>
        <w:tc>
          <w:tcPr>
            <w:tcW w:w="1984" w:type="dxa"/>
            <w:noWrap w:val="0"/>
            <w:vAlign w:val="center"/>
          </w:tcPr>
          <w:p w14:paraId="4FFE45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rPr>
              <w:t>响应文件内容</w:t>
            </w:r>
          </w:p>
        </w:tc>
        <w:tc>
          <w:tcPr>
            <w:tcW w:w="5409" w:type="dxa"/>
            <w:noWrap w:val="0"/>
            <w:vAlign w:val="center"/>
          </w:tcPr>
          <w:p w14:paraId="3E83CB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有效期为</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截止时间起90天。</w:t>
            </w:r>
          </w:p>
        </w:tc>
      </w:tr>
    </w:tbl>
    <w:p w14:paraId="0F5CAC3E">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b/>
          <w:color w:val="auto"/>
          <w:sz w:val="24"/>
          <w:highlight w:val="none"/>
          <w:lang w:val="en-US" w:eastAsia="zh-CN"/>
        </w:rPr>
      </w:pPr>
      <w:bookmarkStart w:id="76" w:name="_Toc26796"/>
      <w:bookmarkStart w:id="77" w:name="_Toc30011"/>
      <w:bookmarkStart w:id="78" w:name="_Toc9094"/>
      <w:bookmarkStart w:id="79" w:name="_Toc29140"/>
      <w:bookmarkStart w:id="80" w:name="_Toc28526"/>
      <w:bookmarkStart w:id="81" w:name="_Toc20171"/>
      <w:bookmarkStart w:id="82" w:name="_Toc28549"/>
      <w:bookmarkStart w:id="83" w:name="_Toc27633"/>
      <w:bookmarkStart w:id="84" w:name="_Toc5620"/>
      <w:bookmarkStart w:id="85" w:name="_Toc21650"/>
      <w:bookmarkStart w:id="86" w:name="_Toc14824"/>
      <w:bookmarkStart w:id="87" w:name="_Toc106030395"/>
      <w:bookmarkStart w:id="88" w:name="_Toc75793519"/>
      <w:bookmarkStart w:id="89" w:name="_Toc25341"/>
      <w:bookmarkStart w:id="90" w:name="_Toc866"/>
      <w:bookmarkStart w:id="91" w:name="_Toc30717"/>
      <w:bookmarkStart w:id="92" w:name="_Toc27015"/>
      <w:bookmarkStart w:id="93" w:name="_Toc31997"/>
      <w:bookmarkStart w:id="94" w:name="_Toc19897"/>
      <w:bookmarkStart w:id="95" w:name="_Toc106030889"/>
      <w:bookmarkStart w:id="96" w:name="_Toc76462334"/>
      <w:r>
        <w:rPr>
          <w:rFonts w:hint="eastAsia" w:ascii="宋体" w:hAnsi="宋体" w:eastAsia="宋体" w:cs="宋体"/>
          <w:b/>
          <w:color w:val="auto"/>
          <w:sz w:val="24"/>
          <w:highlight w:val="none"/>
          <w:lang w:eastAsia="zh-CN"/>
        </w:rPr>
        <w:t>二</w:t>
      </w:r>
      <w:r>
        <w:rPr>
          <w:rFonts w:hint="eastAsia" w:ascii="宋体" w:hAnsi="宋体" w:eastAsia="宋体" w:cs="宋体"/>
          <w:b/>
          <w:color w:val="auto"/>
          <w:sz w:val="24"/>
          <w:highlight w:val="none"/>
          <w:lang w:val="en-US" w:eastAsia="zh-CN"/>
        </w:rPr>
        <w:t>、评审方法</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696EDD8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本项目采用综合评分法进行</w:t>
      </w:r>
      <w:r>
        <w:rPr>
          <w:rFonts w:hint="eastAsia" w:ascii="宋体" w:hAnsi="宋体" w:eastAsia="宋体" w:cs="宋体"/>
          <w:color w:val="auto"/>
          <w:kern w:val="0"/>
          <w:sz w:val="24"/>
          <w:szCs w:val="24"/>
          <w:highlight w:val="none"/>
        </w:rPr>
        <w:t>评审。</w:t>
      </w:r>
    </w:p>
    <w:p w14:paraId="766BC574">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评分法，是指响应文件满足采购文件全部实质性要求且按照评审因素的量化指标评审得分最高的供应商为成交候选人的评审方法。供应商总得分为价格、技术、商务等评定因素分别按照相应权重值计算分项得分后相加，满分为100分。</w:t>
      </w:r>
    </w:p>
    <w:p w14:paraId="48E85E3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澄清有关问题。对响应文件中含义不明确、同类问题表述不一致或者有明显文字和计算错误的内容，</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小组可以书面形式（应当由</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14:paraId="3036AD8D">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73914EE5">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（一）比较与评价</w:t>
      </w:r>
      <w:r>
        <w:rPr>
          <w:rFonts w:hint="eastAsia" w:ascii="宋体" w:hAnsi="宋体" w:eastAsia="宋体" w:cs="宋体"/>
          <w:color w:val="auto"/>
          <w:sz w:val="24"/>
          <w:szCs w:val="24"/>
          <w:highlight w:val="none"/>
        </w:rPr>
        <w:t>。按采购文件中规定的评审方法和标准，对资格审查和符合性审查合格的响应文件进行商务和技术评估。</w:t>
      </w:r>
    </w:p>
    <w:p w14:paraId="2C846A3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小组各成员独立对每个有效供应商（通过资格审查、符合性审查的供应商）的响应文件进行评价、打分，然后由</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小组对各成员打分情况进行核查及复核，个别成员对同一供应商同一评分项的打分偏离较大的，应对供应商的响应文件进行再次核对，确属打分有误的，应及时进行修正。</w:t>
      </w:r>
    </w:p>
    <w:p w14:paraId="618F4BE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磋商结束后，磋商小组要求所有参加正式磋商的供应商在规定时间内提交最后报价及有关承诺</w:t>
      </w:r>
      <w:r>
        <w:rPr>
          <w:rFonts w:hint="eastAsia" w:ascii="宋体" w:hAnsi="宋体" w:cs="宋体"/>
          <w:color w:val="auto"/>
          <w:sz w:val="24"/>
          <w:szCs w:val="24"/>
          <w:highlight w:val="none"/>
          <w:lang w:eastAsia="zh-CN"/>
        </w:rPr>
        <w:t>。</w:t>
      </w:r>
    </w:p>
    <w:p w14:paraId="4529655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复核后，</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小组汇总每个供应商每项评分因素的得分。</w:t>
      </w:r>
    </w:p>
    <w:p w14:paraId="3B1ADD59">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（二）推荐成交候选人名单。</w:t>
      </w:r>
    </w:p>
    <w:p w14:paraId="5C7187C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按评审后得分由高到低的排列顺序推荐综合得分排名前三的供应商为本项目或分包成交候选人，排名第一的为第一成交候选人。得分相同的，按</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报价由低到高顺序排列，得分且</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报价相同的并列，但技术部分得分为0分的供应商失去成交候选人资格。</w:t>
      </w:r>
    </w:p>
    <w:p w14:paraId="229DFDF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成交供应商放弃成交</w:t>
      </w:r>
      <w:r>
        <w:rPr>
          <w:rFonts w:hint="eastAsia" w:ascii="宋体" w:hAnsi="宋体" w:cs="宋体"/>
          <w:color w:val="auto"/>
          <w:sz w:val="24"/>
          <w:szCs w:val="24"/>
          <w:highlight w:val="none"/>
          <w:lang w:eastAsia="zh-CN"/>
        </w:rPr>
        <w:t>，或者</w:t>
      </w:r>
      <w:r>
        <w:rPr>
          <w:rFonts w:hint="eastAsia" w:ascii="宋体" w:hAnsi="宋体" w:eastAsia="宋体" w:cs="宋体"/>
          <w:color w:val="auto"/>
          <w:sz w:val="24"/>
          <w:szCs w:val="24"/>
          <w:highlight w:val="none"/>
        </w:rPr>
        <w:t>在采购文件规定的时间内不提交履约保证金或</w:t>
      </w:r>
      <w:r>
        <w:rPr>
          <w:rFonts w:hint="eastAsia" w:ascii="宋体" w:hAnsi="宋体" w:cs="宋体"/>
          <w:color w:val="auto"/>
          <w:sz w:val="24"/>
          <w:szCs w:val="24"/>
          <w:highlight w:val="none"/>
          <w:lang w:eastAsia="zh-CN"/>
        </w:rPr>
        <w:t>不签订</w:t>
      </w:r>
      <w:r>
        <w:rPr>
          <w:rFonts w:hint="eastAsia" w:ascii="宋体" w:hAnsi="宋体" w:eastAsia="宋体" w:cs="宋体"/>
          <w:color w:val="auto"/>
          <w:sz w:val="24"/>
          <w:szCs w:val="24"/>
          <w:highlight w:val="none"/>
        </w:rPr>
        <w:t>采购合同的，采购人将依序确定第二成交候选人为成交供应商或重新组织采购。</w:t>
      </w:r>
    </w:p>
    <w:p w14:paraId="75CF702E">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lang w:val="en-US" w:eastAsia="zh-CN"/>
        </w:rPr>
      </w:pPr>
      <w:bookmarkStart w:id="97" w:name="_Toc14831"/>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w:t>
      </w:r>
      <w:bookmarkStart w:id="98" w:name="_Toc102227320"/>
      <w:bookmarkStart w:id="99" w:name="_Toc342913394"/>
      <w:r>
        <w:rPr>
          <w:rFonts w:hint="eastAsia" w:ascii="宋体" w:hAnsi="宋体" w:eastAsia="宋体" w:cs="宋体"/>
          <w:color w:val="auto"/>
          <w:sz w:val="24"/>
          <w:highlight w:val="none"/>
        </w:rPr>
        <w:t>评审标准</w:t>
      </w:r>
      <w:bookmarkEnd w:id="95"/>
      <w:bookmarkEnd w:id="96"/>
      <w:bookmarkEnd w:id="97"/>
      <w:bookmarkEnd w:id="98"/>
      <w:bookmarkEnd w:id="99"/>
      <w:bookmarkStart w:id="100" w:name="_Toc102227313"/>
      <w:bookmarkStart w:id="101" w:name="_Toc76462337"/>
    </w:p>
    <w:tbl>
      <w:tblPr>
        <w:tblStyle w:val="58"/>
        <w:tblpPr w:leftFromText="180" w:rightFromText="180" w:vertAnchor="text" w:tblpXSpec="center" w:tblpY="1"/>
        <w:tblOverlap w:val="never"/>
        <w:tblW w:w="9594" w:type="dxa"/>
        <w:tblInd w:w="-1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512"/>
        <w:gridCol w:w="825"/>
        <w:gridCol w:w="5212"/>
        <w:gridCol w:w="2045"/>
      </w:tblGrid>
      <w:tr w14:paraId="38932F9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553" w:hRule="atLeast"/>
        </w:trPr>
        <w:tc>
          <w:tcPr>
            <w:tcW w:w="1512" w:type="dxa"/>
            <w:tcBorders>
              <w:bottom w:val="single" w:color="000000" w:sz="8" w:space="0"/>
              <w:right w:val="single" w:color="000000" w:sz="8" w:space="0"/>
            </w:tcBorders>
            <w:noWrap w:val="0"/>
            <w:tcMar>
              <w:top w:w="0" w:type="dxa"/>
              <w:left w:w="108" w:type="dxa"/>
              <w:bottom w:w="10" w:type="dxa"/>
              <w:right w:w="118" w:type="dxa"/>
            </w:tcMar>
            <w:vAlign w:val="center"/>
          </w:tcPr>
          <w:p w14:paraId="52FEE012">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w:t>
            </w:r>
          </w:p>
        </w:tc>
        <w:tc>
          <w:tcPr>
            <w:tcW w:w="825" w:type="dxa"/>
            <w:tcBorders>
              <w:bottom w:val="single" w:color="auto" w:sz="4" w:space="0"/>
              <w:right w:val="single" w:color="000000" w:sz="8" w:space="0"/>
            </w:tcBorders>
            <w:noWrap w:val="0"/>
            <w:tcMar>
              <w:top w:w="0" w:type="dxa"/>
              <w:left w:w="118" w:type="dxa"/>
              <w:bottom w:w="10" w:type="dxa"/>
              <w:right w:w="118" w:type="dxa"/>
            </w:tcMar>
            <w:vAlign w:val="center"/>
          </w:tcPr>
          <w:p w14:paraId="092E3D5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5212" w:type="dxa"/>
            <w:tcBorders>
              <w:bottom w:val="single" w:color="auto" w:sz="4" w:space="0"/>
              <w:right w:val="single" w:color="000000" w:sz="8" w:space="0"/>
            </w:tcBorders>
            <w:noWrap w:val="0"/>
            <w:tcMar>
              <w:top w:w="0" w:type="dxa"/>
              <w:left w:w="118" w:type="dxa"/>
              <w:bottom w:w="10" w:type="dxa"/>
              <w:right w:w="118" w:type="dxa"/>
            </w:tcMar>
            <w:vAlign w:val="top"/>
          </w:tcPr>
          <w:p w14:paraId="322809C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2045" w:type="dxa"/>
            <w:tcBorders>
              <w:bottom w:val="single" w:color="auto" w:sz="4" w:space="0"/>
              <w:right w:val="single" w:color="000000" w:sz="8" w:space="0"/>
            </w:tcBorders>
            <w:noWrap w:val="0"/>
            <w:tcMar>
              <w:top w:w="0" w:type="dxa"/>
              <w:left w:w="118" w:type="dxa"/>
              <w:bottom w:w="10" w:type="dxa"/>
              <w:right w:w="118" w:type="dxa"/>
            </w:tcMar>
            <w:vAlign w:val="center"/>
          </w:tcPr>
          <w:p w14:paraId="60A9B5D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r>
      <w:tr w14:paraId="62DD56C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553" w:hRule="atLeast"/>
        </w:trPr>
        <w:tc>
          <w:tcPr>
            <w:tcW w:w="1512" w:type="dxa"/>
            <w:tcBorders>
              <w:bottom w:val="single" w:color="000000" w:sz="8" w:space="0"/>
              <w:right w:val="single" w:color="000000" w:sz="8" w:space="0"/>
            </w:tcBorders>
            <w:noWrap w:val="0"/>
            <w:tcMar>
              <w:top w:w="0" w:type="dxa"/>
              <w:left w:w="108" w:type="dxa"/>
              <w:bottom w:w="10" w:type="dxa"/>
              <w:right w:w="118" w:type="dxa"/>
            </w:tcMar>
            <w:vAlign w:val="center"/>
          </w:tcPr>
          <w:p w14:paraId="5F35E2E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sz w:val="24"/>
                <w:szCs w:val="24"/>
                <w:highlight w:val="none"/>
                <w:lang w:val="en-US" w:eastAsia="zh-CN"/>
              </w:rPr>
            </w:pPr>
            <w:r>
              <w:rPr>
                <w:rFonts w:hint="eastAsia" w:ascii="方正仿宋_GBK" w:hAnsi="宋体" w:eastAsia="方正仿宋_GBK" w:cs="Times New Roman"/>
                <w:sz w:val="24"/>
                <w:lang w:val="en-US" w:eastAsia="zh-CN"/>
              </w:rPr>
              <w:t>报价</w:t>
            </w:r>
          </w:p>
        </w:tc>
        <w:tc>
          <w:tcPr>
            <w:tcW w:w="825" w:type="dxa"/>
            <w:tcBorders>
              <w:bottom w:val="single" w:color="auto" w:sz="4" w:space="0"/>
              <w:right w:val="single" w:color="000000" w:sz="8" w:space="0"/>
            </w:tcBorders>
            <w:noWrap w:val="0"/>
            <w:tcMar>
              <w:top w:w="0" w:type="dxa"/>
              <w:left w:w="118" w:type="dxa"/>
              <w:bottom w:w="10" w:type="dxa"/>
              <w:right w:w="118" w:type="dxa"/>
            </w:tcMar>
            <w:vAlign w:val="center"/>
          </w:tcPr>
          <w:p w14:paraId="79CB5AD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sz w:val="24"/>
                <w:szCs w:val="24"/>
                <w:highlight w:val="none"/>
                <w:lang w:val="en-US" w:eastAsia="zh-CN"/>
              </w:rPr>
            </w:pPr>
            <w:r>
              <w:rPr>
                <w:rFonts w:hint="eastAsia" w:ascii="方正仿宋_GBK" w:hAnsi="宋体" w:eastAsia="方正仿宋_GBK" w:cs="Times New Roman"/>
                <w:sz w:val="24"/>
                <w:lang w:val="en-US" w:eastAsia="zh-CN"/>
              </w:rPr>
              <w:t>40分</w:t>
            </w:r>
          </w:p>
        </w:tc>
        <w:tc>
          <w:tcPr>
            <w:tcW w:w="5212" w:type="dxa"/>
            <w:tcBorders>
              <w:bottom w:val="single" w:color="auto" w:sz="4" w:space="0"/>
              <w:right w:val="single" w:color="000000" w:sz="8" w:space="0"/>
            </w:tcBorders>
            <w:shd w:val="clear" w:color="auto" w:fill="auto"/>
            <w:noWrap w:val="0"/>
            <w:tcMar>
              <w:top w:w="0" w:type="dxa"/>
              <w:left w:w="118" w:type="dxa"/>
              <w:bottom w:w="10" w:type="dxa"/>
              <w:right w:w="118" w:type="dxa"/>
            </w:tcMar>
            <w:vAlign w:val="center"/>
          </w:tcPr>
          <w:p w14:paraId="3C032114">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有效的投标报价中的最低价为评标基准价，按照下列公式计算每个投标人的投标价格得分。</w:t>
            </w:r>
          </w:p>
          <w:p w14:paraId="10041316">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Times New Roman"/>
                <w:kern w:val="2"/>
                <w:sz w:val="28"/>
                <w:szCs w:val="21"/>
                <w:lang w:val="en-US" w:eastAsia="zh-CN" w:bidi="ar-SA"/>
              </w:rPr>
            </w:pPr>
            <w:r>
              <w:rPr>
                <w:rFonts w:hint="eastAsia" w:ascii="方正仿宋_GBK" w:hAnsi="宋体" w:eastAsia="方正仿宋_GBK" w:cs="Times New Roman"/>
                <w:sz w:val="24"/>
                <w:lang w:val="en-US" w:eastAsia="zh-CN"/>
              </w:rPr>
              <w:t>投标报价得分＝（评标基准价/投标报价）×价格权重×100。</w:t>
            </w:r>
          </w:p>
        </w:tc>
        <w:tc>
          <w:tcPr>
            <w:tcW w:w="2045" w:type="dxa"/>
            <w:tcBorders>
              <w:bottom w:val="single" w:color="auto" w:sz="4" w:space="0"/>
              <w:right w:val="single" w:color="000000" w:sz="8" w:space="0"/>
            </w:tcBorders>
            <w:noWrap w:val="0"/>
            <w:tcMar>
              <w:top w:w="0" w:type="dxa"/>
              <w:left w:w="118" w:type="dxa"/>
              <w:bottom w:w="10" w:type="dxa"/>
              <w:right w:w="118" w:type="dxa"/>
            </w:tcMar>
            <w:vAlign w:val="center"/>
          </w:tcPr>
          <w:p w14:paraId="2115F003">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left"/>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kern w:val="2"/>
                <w:sz w:val="24"/>
                <w:lang w:val="en-US" w:eastAsia="zh-CN" w:bidi="ar-SA"/>
              </w:rPr>
              <w:t>1、</w:t>
            </w:r>
            <w:r>
              <w:rPr>
                <w:rFonts w:hint="eastAsia" w:ascii="方正仿宋_GBK" w:hAnsi="宋体" w:eastAsia="方正仿宋_GBK" w:cs="Times New Roman"/>
                <w:sz w:val="24"/>
                <w:lang w:val="en-US" w:eastAsia="zh-CN"/>
              </w:rPr>
              <w:t>价格扣除详见投标人须知表</w:t>
            </w:r>
          </w:p>
          <w:p w14:paraId="4C8708C6">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left"/>
              <w:textAlignment w:val="auto"/>
              <w:rPr>
                <w:rFonts w:hint="eastAsia" w:ascii="宋体" w:hAnsi="宋体" w:cs="宋体"/>
                <w:color w:val="auto"/>
                <w:sz w:val="24"/>
                <w:szCs w:val="24"/>
                <w:highlight w:val="none"/>
                <w:lang w:val="en-US" w:eastAsia="zh-CN"/>
              </w:rPr>
            </w:pPr>
            <w:r>
              <w:rPr>
                <w:rFonts w:hint="eastAsia" w:ascii="方正仿宋_GBK" w:hAnsi="宋体" w:eastAsia="方正仿宋_GBK" w:cs="Times New Roman"/>
                <w:sz w:val="24"/>
                <w:lang w:val="en-US" w:eastAsia="zh-CN"/>
              </w:rPr>
              <w:t>2、投标报价按照 小数点后 两位计取。</w:t>
            </w:r>
          </w:p>
        </w:tc>
      </w:tr>
      <w:tr w14:paraId="08C8C09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1512" w:type="dxa"/>
            <w:tcBorders>
              <w:bottom w:val="single" w:color="000000" w:sz="8" w:space="0"/>
              <w:right w:val="single" w:color="000000" w:sz="8" w:space="0"/>
            </w:tcBorders>
            <w:noWrap w:val="0"/>
            <w:tcMar>
              <w:top w:w="0" w:type="dxa"/>
              <w:left w:w="108" w:type="dxa"/>
              <w:bottom w:w="10" w:type="dxa"/>
              <w:right w:w="118" w:type="dxa"/>
            </w:tcMar>
            <w:vAlign w:val="center"/>
          </w:tcPr>
          <w:p w14:paraId="7D851749">
            <w:pPr>
              <w:spacing w:line="360" w:lineRule="exact"/>
              <w:jc w:val="center"/>
              <w:rPr>
                <w:rFonts w:hint="eastAsia" w:ascii="宋体" w:hAnsi="宋体" w:eastAsia="宋体" w:cs="宋体"/>
                <w:color w:val="auto"/>
                <w:sz w:val="24"/>
                <w:szCs w:val="24"/>
                <w:highlight w:val="none"/>
              </w:rPr>
            </w:pPr>
            <w:r>
              <w:rPr>
                <w:rFonts w:hint="eastAsia" w:ascii="方正仿宋_GBK" w:hAnsi="宋体" w:eastAsia="方正仿宋_GBK" w:cs="Times New Roman"/>
                <w:sz w:val="24"/>
                <w:lang w:val="en-US" w:eastAsia="zh-CN"/>
              </w:rPr>
              <w:t>服务需求响应</w:t>
            </w:r>
          </w:p>
        </w:tc>
        <w:tc>
          <w:tcPr>
            <w:tcW w:w="825" w:type="dxa"/>
            <w:tcBorders>
              <w:top w:val="single" w:color="auto" w:sz="4" w:space="0"/>
              <w:bottom w:val="single" w:color="000000" w:sz="8" w:space="0"/>
              <w:right w:val="single" w:color="000000" w:sz="8" w:space="0"/>
            </w:tcBorders>
            <w:noWrap w:val="0"/>
            <w:tcMar>
              <w:top w:w="0" w:type="dxa"/>
              <w:left w:w="118" w:type="dxa"/>
              <w:bottom w:w="10" w:type="dxa"/>
              <w:right w:w="118" w:type="dxa"/>
            </w:tcMar>
            <w:vAlign w:val="center"/>
          </w:tcPr>
          <w:p w14:paraId="0BFD6D16">
            <w:pPr>
              <w:spacing w:line="360" w:lineRule="exact"/>
              <w:jc w:val="center"/>
              <w:rPr>
                <w:rFonts w:hint="eastAsia" w:ascii="宋体" w:hAnsi="宋体" w:eastAsia="宋体" w:cs="宋体"/>
                <w:color w:val="auto"/>
                <w:sz w:val="24"/>
                <w:szCs w:val="24"/>
                <w:highlight w:val="none"/>
              </w:rPr>
            </w:pPr>
            <w:bookmarkStart w:id="102" w:name="OLE_LINK5"/>
            <w:r>
              <w:rPr>
                <w:rFonts w:hint="eastAsia" w:ascii="方正仿宋_GBK" w:hAnsi="宋体" w:eastAsia="方正仿宋_GBK" w:cs="Times New Roman"/>
                <w:sz w:val="24"/>
                <w:lang w:val="en-US" w:eastAsia="zh-CN"/>
              </w:rPr>
              <w:t>20分</w:t>
            </w:r>
            <w:bookmarkEnd w:id="102"/>
          </w:p>
        </w:tc>
        <w:tc>
          <w:tcPr>
            <w:tcW w:w="5212" w:type="dxa"/>
            <w:tcBorders>
              <w:top w:val="single" w:color="auto" w:sz="4" w:space="0"/>
              <w:bottom w:val="single" w:color="000000" w:sz="8" w:space="0"/>
              <w:right w:val="single" w:color="000000" w:sz="8" w:space="0"/>
            </w:tcBorders>
            <w:noWrap w:val="0"/>
            <w:tcMar>
              <w:top w:w="0" w:type="dxa"/>
              <w:left w:w="118" w:type="dxa"/>
              <w:bottom w:w="10" w:type="dxa"/>
              <w:right w:w="118" w:type="dxa"/>
            </w:tcMar>
            <w:vAlign w:val="top"/>
          </w:tcPr>
          <w:p w14:paraId="4854F77E">
            <w:pPr>
              <w:spacing w:line="360" w:lineRule="exact"/>
              <w:jc w:val="both"/>
              <w:rPr>
                <w:rFonts w:hint="eastAsia" w:ascii="方正仿宋_GBK" w:hAnsi="宋体" w:eastAsia="方正仿宋_GBK" w:cs="Times New Roman"/>
                <w:sz w:val="24"/>
                <w:lang w:val="en-US" w:eastAsia="zh-CN"/>
              </w:rPr>
            </w:pPr>
          </w:p>
          <w:p w14:paraId="619FB2B7">
            <w:pPr>
              <w:spacing w:line="360" w:lineRule="exact"/>
              <w:jc w:val="both"/>
              <w:rPr>
                <w:rFonts w:hint="eastAsia" w:ascii="方正仿宋_GBK" w:hAnsi="宋体" w:eastAsia="方正仿宋_GBK" w:cs="Times New Roman"/>
                <w:sz w:val="24"/>
                <w:lang w:val="en-US" w:eastAsia="zh-CN"/>
              </w:rPr>
            </w:pPr>
          </w:p>
          <w:p w14:paraId="777514F5">
            <w:pPr>
              <w:spacing w:line="360" w:lineRule="exact"/>
              <w:jc w:val="both"/>
              <w:rPr>
                <w:rFonts w:hint="eastAsia" w:ascii="方正仿宋_GBK" w:hAnsi="宋体" w:eastAsia="方正仿宋_GBK" w:cs="Times New Roman"/>
                <w:sz w:val="24"/>
                <w:lang w:val="en-US" w:eastAsia="zh-CN"/>
              </w:rPr>
            </w:pPr>
          </w:p>
          <w:p w14:paraId="56C6CAEE">
            <w:pPr>
              <w:spacing w:line="360" w:lineRule="exact"/>
              <w:jc w:val="both"/>
              <w:rPr>
                <w:rFonts w:hint="eastAsia" w:ascii="方正仿宋_GBK" w:hAnsi="宋体" w:eastAsia="方正仿宋_GBK" w:cs="Times New Roman"/>
                <w:sz w:val="24"/>
                <w:lang w:val="en-US" w:eastAsia="zh-CN"/>
              </w:rPr>
            </w:pPr>
          </w:p>
          <w:p w14:paraId="4134DFA7">
            <w:pPr>
              <w:spacing w:line="360" w:lineRule="exact"/>
              <w:jc w:val="both"/>
              <w:rPr>
                <w:rFonts w:hint="eastAsia" w:ascii="宋体" w:hAnsi="宋体" w:eastAsia="宋体" w:cs="宋体"/>
                <w:color w:val="auto"/>
                <w:sz w:val="24"/>
                <w:szCs w:val="24"/>
                <w:highlight w:val="none"/>
              </w:rPr>
            </w:pPr>
            <w:r>
              <w:rPr>
                <w:rFonts w:hint="eastAsia" w:ascii="方正仿宋_GBK" w:hAnsi="宋体" w:eastAsia="方正仿宋_GBK" w:cs="Times New Roman"/>
                <w:sz w:val="24"/>
                <w:lang w:val="en-US" w:eastAsia="zh-CN"/>
              </w:rPr>
              <w:t>投标人对服务内容（</w:t>
            </w:r>
            <w:r>
              <w:rPr>
                <w:rFonts w:hint="eastAsia" w:ascii="宋体" w:hAnsi="宋体" w:eastAsia="宋体" w:cs="宋体"/>
                <w:b/>
                <w:color w:val="auto"/>
                <w:kern w:val="2"/>
                <w:sz w:val="24"/>
                <w:szCs w:val="24"/>
                <w:highlight w:val="none"/>
                <w:lang w:val="en-US" w:eastAsia="zh-CN" w:bidi="ar-SA"/>
              </w:rPr>
              <w:t>※</w:t>
            </w:r>
            <w:r>
              <w:rPr>
                <w:rFonts w:hint="eastAsia" w:ascii="方正仿宋_GBK" w:hAnsi="宋体" w:eastAsia="方正仿宋_GBK" w:cs="Times New Roman"/>
                <w:sz w:val="24"/>
                <w:lang w:val="en-US" w:eastAsia="zh-CN"/>
              </w:rPr>
              <w:t>号条款共4条），进行响应和承诺,完全响应得20 分，一条不符合扣5分，扣完为止.</w:t>
            </w:r>
          </w:p>
        </w:tc>
        <w:tc>
          <w:tcPr>
            <w:tcW w:w="2045" w:type="dxa"/>
            <w:tcBorders>
              <w:top w:val="single" w:color="auto" w:sz="4" w:space="0"/>
              <w:bottom w:val="single" w:color="000000" w:sz="8" w:space="0"/>
              <w:right w:val="single" w:color="000000" w:sz="8" w:space="0"/>
            </w:tcBorders>
            <w:noWrap w:val="0"/>
            <w:tcMar>
              <w:top w:w="0" w:type="dxa"/>
              <w:left w:w="118" w:type="dxa"/>
              <w:bottom w:w="10" w:type="dxa"/>
              <w:right w:w="118" w:type="dxa"/>
            </w:tcMar>
            <w:vAlign w:val="center"/>
          </w:tcPr>
          <w:p w14:paraId="69FE4E1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方正仿宋_GBK" w:hAnsi="宋体" w:eastAsia="方正仿宋_GBK" w:cs="Times New Roman"/>
                <w:sz w:val="24"/>
                <w:lang w:val="en-US" w:eastAsia="zh-CN"/>
              </w:rPr>
              <w:t>投标人须认真核实所有服务支持资料，并对其在投标文件中提供的服务支持资料的真实性负责，并承担由此带来的法律责任和后果。</w:t>
            </w:r>
          </w:p>
        </w:tc>
      </w:tr>
      <w:tr w14:paraId="71AEC46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41" w:hRule="atLeast"/>
        </w:trPr>
        <w:tc>
          <w:tcPr>
            <w:tcW w:w="1512" w:type="dxa"/>
            <w:tcBorders>
              <w:right w:val="single" w:color="000000" w:sz="8" w:space="0"/>
            </w:tcBorders>
            <w:noWrap w:val="0"/>
            <w:tcMar>
              <w:top w:w="0" w:type="dxa"/>
              <w:left w:w="108" w:type="dxa"/>
              <w:bottom w:w="10" w:type="dxa"/>
              <w:right w:w="118" w:type="dxa"/>
            </w:tcMar>
            <w:vAlign w:val="center"/>
          </w:tcPr>
          <w:p w14:paraId="414EC0EA">
            <w:pPr>
              <w:spacing w:line="360" w:lineRule="exact"/>
              <w:jc w:val="both"/>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服务方案</w:t>
            </w:r>
          </w:p>
        </w:tc>
        <w:tc>
          <w:tcPr>
            <w:tcW w:w="825" w:type="dxa"/>
            <w:tcBorders>
              <w:right w:val="single" w:color="000000" w:sz="8" w:space="0"/>
            </w:tcBorders>
            <w:noWrap w:val="0"/>
            <w:tcMar>
              <w:top w:w="0" w:type="dxa"/>
              <w:left w:w="118" w:type="dxa"/>
              <w:bottom w:w="10" w:type="dxa"/>
              <w:right w:w="118" w:type="dxa"/>
            </w:tcMar>
            <w:vAlign w:val="center"/>
          </w:tcPr>
          <w:p w14:paraId="1A0BAD72">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r>
              <w:rPr>
                <w:rFonts w:hint="eastAsia" w:ascii="方正仿宋_GBK" w:hAnsi="宋体" w:eastAsia="方正仿宋_GBK" w:cs="Times New Roman"/>
                <w:sz w:val="24"/>
                <w:lang w:val="en-US" w:eastAsia="zh-CN"/>
              </w:rPr>
              <w:t>分</w:t>
            </w:r>
          </w:p>
        </w:tc>
        <w:tc>
          <w:tcPr>
            <w:tcW w:w="5212" w:type="dxa"/>
            <w:tcBorders>
              <w:right w:val="single" w:color="000000" w:sz="8" w:space="0"/>
            </w:tcBorders>
            <w:noWrap w:val="0"/>
            <w:tcMar>
              <w:top w:w="0" w:type="dxa"/>
              <w:left w:w="118" w:type="dxa"/>
              <w:bottom w:w="10" w:type="dxa"/>
              <w:right w:w="118" w:type="dxa"/>
            </w:tcMar>
            <w:vAlign w:val="top"/>
          </w:tcPr>
          <w:p w14:paraId="54A2B1BF">
            <w:pPr>
              <w:numPr>
                <w:ilvl w:val="0"/>
                <w:numId w:val="13"/>
              </w:numPr>
              <w:spacing w:line="360" w:lineRule="exact"/>
              <w:jc w:val="both"/>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项目实施方案投标人应提供针对本项目的项目实施方案，内容包括①实施规划、②服务流程、③服务及运行管理制度。内容完全满足招标文件的得6分，每缺少一项内容扣2分，每有一处内容存在缺陷扣1分;未提供方案的不得分，本项分值扣完为止。</w:t>
            </w:r>
          </w:p>
          <w:p w14:paraId="4F4956D6">
            <w:pPr>
              <w:numPr>
                <w:ilvl w:val="0"/>
                <w:numId w:val="0"/>
              </w:numPr>
              <w:spacing w:line="360" w:lineRule="exact"/>
              <w:jc w:val="both"/>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2、质量保障方案投标人应提供针对本项目的质量保障方案，内容包括:①质量保障措施、②产品真假防伪查验、③退换货方案、④到货交付验收标准。</w:t>
            </w:r>
          </w:p>
          <w:p w14:paraId="5067DC4D">
            <w:pPr>
              <w:spacing w:line="360" w:lineRule="exact"/>
              <w:jc w:val="both"/>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内容完全满足招标文件的得6分，每缺少一项内容扣1.5分，每有一处内容存在缺陷扣1 分;未提供方案的不得分，本项分值扣完为止。</w:t>
            </w:r>
          </w:p>
          <w:p w14:paraId="74DB6F58">
            <w:pPr>
              <w:spacing w:line="360" w:lineRule="exact"/>
              <w:jc w:val="both"/>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3、应急服务方案</w:t>
            </w:r>
          </w:p>
          <w:p w14:paraId="2F8DD57E">
            <w:pPr>
              <w:spacing w:line="360" w:lineRule="exact"/>
              <w:jc w:val="both"/>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投标人针对本项目提供的应急服务方案，内容包含:①投入本项目的应急小组人员配置、②应急供货储备方案、③传染疫情等公共卫生事件应急措施、④应急供货及时性保障措施。</w:t>
            </w:r>
          </w:p>
          <w:p w14:paraId="6B00A28A">
            <w:pPr>
              <w:spacing w:line="360" w:lineRule="exact"/>
              <w:jc w:val="both"/>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内容完全满足招标文件的得6分，每缺少一项内容扣1.5分，每有一处内容存在缺陷扣1分;未提供方案的不得分，本项分值扣完为止。</w:t>
            </w:r>
          </w:p>
          <w:p w14:paraId="0F931C0B">
            <w:pPr>
              <w:spacing w:line="360" w:lineRule="exact"/>
              <w:jc w:val="both"/>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4、专属售后服务方案</w:t>
            </w:r>
          </w:p>
          <w:p w14:paraId="5A9266C8">
            <w:pPr>
              <w:spacing w:line="360" w:lineRule="exact"/>
              <w:jc w:val="both"/>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投标人应为本项目提供专属售后服务方案，内容包括:①售后服务流程、②服务改善管理计划、③投诉处理方案。内容完全满足招标文件的得6分，每缺少一项内容扣2分，每有一处内容存在缺陷扣1分;未提供方案的不得分，本项分值扣完为止。</w:t>
            </w:r>
          </w:p>
          <w:p w14:paraId="0E19B17E">
            <w:pPr>
              <w:spacing w:line="360" w:lineRule="exact"/>
              <w:jc w:val="both"/>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5、人员管理方案</w:t>
            </w:r>
          </w:p>
          <w:p w14:paraId="368F84FD">
            <w:pPr>
              <w:spacing w:line="360" w:lineRule="exact"/>
              <w:jc w:val="both"/>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投标人应为本项目提供人员管理方案，须包括人员组织架构及岗位职责、②人员管理制度及奖惩管理条例、③培训制度及计划。内容完全满足招标文件的得6分，每缺少一项内容扣2分，每有一处内容存在缺陷扣1分;未提供方案的不得分，本项分值扣完为止。注:(1)内容存在缺陷是指:①本项目提供的方案中引用法律、规范、标准存在失效或错误:②非专门针对本项目或内容与本项目需求无关或有歧义;③内容矛盾或表述前后不一致;④复制或套用其他项目内容:以上任意一种情形:</w:t>
            </w:r>
          </w:p>
          <w:p w14:paraId="36769C93">
            <w:pPr>
              <w:spacing w:line="360" w:lineRule="exact"/>
              <w:jc w:val="both"/>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(2)以评标委员会结合项目实际情况和响应文件响应综合评定为准。</w:t>
            </w:r>
          </w:p>
        </w:tc>
        <w:tc>
          <w:tcPr>
            <w:tcW w:w="2045" w:type="dxa"/>
            <w:tcBorders>
              <w:right w:val="single" w:color="000000" w:sz="8" w:space="0"/>
            </w:tcBorders>
            <w:noWrap w:val="0"/>
            <w:tcMar>
              <w:top w:w="0" w:type="dxa"/>
              <w:left w:w="118" w:type="dxa"/>
              <w:bottom w:w="10" w:type="dxa"/>
              <w:right w:w="118" w:type="dxa"/>
            </w:tcMar>
            <w:vAlign w:val="center"/>
          </w:tcPr>
          <w:p w14:paraId="02E2153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7445EDB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41" w:hRule="atLeast"/>
        </w:trPr>
        <w:tc>
          <w:tcPr>
            <w:tcW w:w="1512" w:type="dxa"/>
            <w:tcBorders>
              <w:right w:val="single" w:color="000000" w:sz="8" w:space="0"/>
            </w:tcBorders>
            <w:noWrap w:val="0"/>
            <w:tcMar>
              <w:top w:w="0" w:type="dxa"/>
              <w:left w:w="108" w:type="dxa"/>
              <w:bottom w:w="10" w:type="dxa"/>
              <w:right w:w="118" w:type="dxa"/>
            </w:tcMar>
            <w:vAlign w:val="center"/>
          </w:tcPr>
          <w:p w14:paraId="1A83E592">
            <w:pPr>
              <w:spacing w:line="360" w:lineRule="exact"/>
              <w:jc w:val="both"/>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服务团队</w:t>
            </w:r>
          </w:p>
        </w:tc>
        <w:tc>
          <w:tcPr>
            <w:tcW w:w="825" w:type="dxa"/>
            <w:tcBorders>
              <w:right w:val="single" w:color="000000" w:sz="8" w:space="0"/>
            </w:tcBorders>
            <w:noWrap w:val="0"/>
            <w:tcMar>
              <w:top w:w="0" w:type="dxa"/>
              <w:left w:w="118" w:type="dxa"/>
              <w:bottom w:w="10" w:type="dxa"/>
              <w:right w:w="118" w:type="dxa"/>
            </w:tcMar>
            <w:vAlign w:val="center"/>
          </w:tcPr>
          <w:p w14:paraId="4C13538F">
            <w:pPr>
              <w:spacing w:line="36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6分</w:t>
            </w:r>
          </w:p>
        </w:tc>
        <w:tc>
          <w:tcPr>
            <w:tcW w:w="5212" w:type="dxa"/>
            <w:tcBorders>
              <w:right w:val="single" w:color="000000" w:sz="8" w:space="0"/>
            </w:tcBorders>
            <w:noWrap w:val="0"/>
            <w:tcMar>
              <w:top w:w="0" w:type="dxa"/>
              <w:left w:w="118" w:type="dxa"/>
              <w:bottom w:w="10" w:type="dxa"/>
              <w:right w:w="118" w:type="dxa"/>
            </w:tcMar>
            <w:vAlign w:val="top"/>
          </w:tcPr>
          <w:p w14:paraId="52C14B96">
            <w:pPr>
              <w:spacing w:line="360" w:lineRule="exact"/>
              <w:jc w:val="both"/>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投标人提供的拟投入本项目人员的要求:(不重复得分，同一人员按最高分计算)</w:t>
            </w:r>
          </w:p>
          <w:p w14:paraId="16D87384">
            <w:pPr>
              <w:spacing w:line="360" w:lineRule="exact"/>
              <w:jc w:val="both"/>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①拟投入本项目的项目负责人具有IT服务项目经理证书的得3分，本小项最高得3分</w:t>
            </w:r>
          </w:p>
          <w:p w14:paraId="7AF5B419">
            <w:pPr>
              <w:spacing w:line="360" w:lineRule="exact"/>
              <w:jc w:val="both"/>
              <w:rPr>
                <w:rFonts w:hint="default"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②拟投入本项目的项目团队人员中有一名为计算机类或电子信息类专业的，得3分，本小项最高得3分。</w:t>
            </w:r>
          </w:p>
        </w:tc>
        <w:tc>
          <w:tcPr>
            <w:tcW w:w="2045" w:type="dxa"/>
            <w:tcBorders>
              <w:right w:val="single" w:color="000000" w:sz="8" w:space="0"/>
            </w:tcBorders>
            <w:noWrap w:val="0"/>
            <w:tcMar>
              <w:top w:w="0" w:type="dxa"/>
              <w:left w:w="118" w:type="dxa"/>
              <w:bottom w:w="10" w:type="dxa"/>
              <w:right w:w="118" w:type="dxa"/>
            </w:tcMar>
            <w:vAlign w:val="center"/>
          </w:tcPr>
          <w:p w14:paraId="6515115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方正仿宋_GBK" w:hAnsi="宋体" w:eastAsia="方正仿宋_GBK" w:cs="Times New Roman"/>
                <w:sz w:val="24"/>
                <w:lang w:val="en-US" w:eastAsia="zh-CN"/>
              </w:rPr>
              <w:t>投标时提供(或承诺中标后提供)相关专人名单及联系方式相关资格证书在职证明并加盖投标人公章或在投标时提供承诺函</w:t>
            </w:r>
          </w:p>
        </w:tc>
      </w:tr>
      <w:tr w14:paraId="4C5D6EF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41" w:hRule="atLeast"/>
        </w:trPr>
        <w:tc>
          <w:tcPr>
            <w:tcW w:w="1512" w:type="dxa"/>
            <w:tcBorders>
              <w:bottom w:val="single" w:color="000000" w:sz="8" w:space="0"/>
              <w:right w:val="single" w:color="000000" w:sz="8" w:space="0"/>
            </w:tcBorders>
            <w:noWrap w:val="0"/>
            <w:tcMar>
              <w:top w:w="0" w:type="dxa"/>
              <w:left w:w="108" w:type="dxa"/>
              <w:bottom w:w="10" w:type="dxa"/>
              <w:right w:w="118" w:type="dxa"/>
            </w:tcMar>
            <w:vAlign w:val="center"/>
          </w:tcPr>
          <w:p w14:paraId="28021243">
            <w:pPr>
              <w:spacing w:line="360" w:lineRule="exact"/>
              <w:jc w:val="both"/>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业绩</w:t>
            </w:r>
          </w:p>
        </w:tc>
        <w:tc>
          <w:tcPr>
            <w:tcW w:w="825" w:type="dxa"/>
            <w:tcBorders>
              <w:bottom w:val="single" w:color="000000" w:sz="8" w:space="0"/>
              <w:right w:val="single" w:color="000000" w:sz="8" w:space="0"/>
            </w:tcBorders>
            <w:noWrap w:val="0"/>
            <w:tcMar>
              <w:top w:w="0" w:type="dxa"/>
              <w:left w:w="118" w:type="dxa"/>
              <w:bottom w:w="10" w:type="dxa"/>
              <w:right w:w="118" w:type="dxa"/>
            </w:tcMar>
            <w:vAlign w:val="center"/>
          </w:tcPr>
          <w:p w14:paraId="70DA262D">
            <w:pPr>
              <w:spacing w:line="360" w:lineRule="exact"/>
              <w:jc w:val="center"/>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4分</w:t>
            </w:r>
          </w:p>
          <w:p w14:paraId="1215799C">
            <w:pPr>
              <w:spacing w:line="360" w:lineRule="exact"/>
              <w:jc w:val="center"/>
              <w:rPr>
                <w:rFonts w:hint="eastAsia" w:ascii="宋体" w:hAnsi="宋体" w:cs="宋体"/>
                <w:color w:val="auto"/>
                <w:sz w:val="24"/>
                <w:szCs w:val="24"/>
                <w:highlight w:val="none"/>
                <w:lang w:val="en-US" w:eastAsia="zh-CN"/>
              </w:rPr>
            </w:pPr>
          </w:p>
        </w:tc>
        <w:tc>
          <w:tcPr>
            <w:tcW w:w="5212" w:type="dxa"/>
            <w:tcBorders>
              <w:bottom w:val="single" w:color="000000" w:sz="8" w:space="0"/>
              <w:right w:val="single" w:color="000000" w:sz="8" w:space="0"/>
            </w:tcBorders>
            <w:noWrap w:val="0"/>
            <w:tcMar>
              <w:top w:w="0" w:type="dxa"/>
              <w:left w:w="118" w:type="dxa"/>
              <w:bottom w:w="10" w:type="dxa"/>
              <w:right w:w="118" w:type="dxa"/>
            </w:tcMar>
            <w:vAlign w:val="top"/>
          </w:tcPr>
          <w:p w14:paraId="16D33728">
            <w:pPr>
              <w:spacing w:line="360" w:lineRule="exact"/>
              <w:jc w:val="both"/>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投标人提供2023年1月1日(含1日)至今的类似业绩，一个得2分，最多得4分。</w:t>
            </w:r>
          </w:p>
        </w:tc>
        <w:tc>
          <w:tcPr>
            <w:tcW w:w="2045" w:type="dxa"/>
            <w:tcBorders>
              <w:bottom w:val="single" w:color="000000" w:sz="8" w:space="0"/>
              <w:right w:val="single" w:color="000000" w:sz="8" w:space="0"/>
            </w:tcBorders>
            <w:noWrap w:val="0"/>
            <w:tcMar>
              <w:top w:w="0" w:type="dxa"/>
              <w:left w:w="118" w:type="dxa"/>
              <w:bottom w:w="10" w:type="dxa"/>
              <w:right w:w="118" w:type="dxa"/>
            </w:tcMar>
            <w:vAlign w:val="center"/>
          </w:tcPr>
          <w:p w14:paraId="05EF62A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hAnsi="宋体" w:eastAsia="方正仿宋_GBK" w:cs="Times New Roman"/>
                <w:sz w:val="24"/>
                <w:lang w:val="en-US" w:eastAsia="zh-CN"/>
              </w:rPr>
            </w:pPr>
            <w:r>
              <w:rPr>
                <w:rFonts w:hint="eastAsia" w:ascii="方正仿宋_GBK" w:hAnsi="宋体" w:eastAsia="方正仿宋_GBK" w:cs="Times New Roman"/>
                <w:sz w:val="24"/>
                <w:lang w:val="en-US" w:eastAsia="zh-CN"/>
              </w:rPr>
              <w:t>投标人须提供有效合同复印件</w:t>
            </w:r>
          </w:p>
        </w:tc>
      </w:tr>
    </w:tbl>
    <w:p w14:paraId="028F85E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szCs w:val="24"/>
          <w:highlight w:val="none"/>
        </w:rPr>
      </w:pPr>
    </w:p>
    <w:p w14:paraId="2FAB261B">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说明</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小组应当将其作为无效响应处理。</w:t>
      </w:r>
    </w:p>
    <w:p w14:paraId="4549DE4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bookmarkStart w:id="103" w:name="_Toc27926"/>
      <w:bookmarkStart w:id="104" w:name="_Toc17065"/>
      <w:bookmarkStart w:id="105" w:name="_Toc26747"/>
      <w:bookmarkStart w:id="106" w:name="_Toc106030397"/>
      <w:bookmarkStart w:id="107" w:name="_Toc13045"/>
      <w:bookmarkStart w:id="108" w:name="_Toc75793521"/>
      <w:bookmarkStart w:id="109" w:name="_Toc13232"/>
      <w:bookmarkStart w:id="110" w:name="_Toc20423"/>
      <w:bookmarkStart w:id="111" w:name="_Toc18716"/>
      <w:bookmarkStart w:id="112" w:name="_Toc22167"/>
      <w:bookmarkStart w:id="113" w:name="_Toc5010"/>
      <w:bookmarkStart w:id="114" w:name="_Toc30659"/>
      <w:bookmarkStart w:id="115" w:name="_Toc25579"/>
      <w:bookmarkStart w:id="116" w:name="_Toc4045"/>
      <w:bookmarkStart w:id="117" w:name="_Toc15200"/>
      <w:bookmarkStart w:id="118" w:name="_Toc29586"/>
      <w:bookmarkStart w:id="119" w:name="_Toc12283"/>
      <w:bookmarkStart w:id="120" w:name="_Toc10923"/>
      <w:r>
        <w:rPr>
          <w:rFonts w:hint="eastAsia" w:ascii="宋体" w:hAnsi="宋体" w:eastAsia="宋体" w:cs="宋体"/>
          <w:color w:val="auto"/>
          <w:sz w:val="24"/>
          <w:szCs w:val="24"/>
          <w:highlight w:val="none"/>
        </w:rPr>
        <w:t>四、无效响应条款</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9B492F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供应商或其响应文件出现下列情况之一者，应为无效响应：</w:t>
      </w:r>
    </w:p>
    <w:p w14:paraId="2045189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192B6A75">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（二）供应商的法定代表人（或其授权代表）或自然人未参加</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w:t>
      </w:r>
    </w:p>
    <w:p w14:paraId="066139E1">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（三）供应商所提交的响应文件不按“第六篇响应文件格式”要求签署或盖章；</w:t>
      </w:r>
    </w:p>
    <w:p w14:paraId="34C3DC9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（四）供应商的响应报价超过采购预算或最高限价的；</w:t>
      </w:r>
    </w:p>
    <w:p w14:paraId="32C6304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w:t>
      </w:r>
    </w:p>
    <w:p w14:paraId="62D7E01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（六）单位负责人为同一人或者存在直接控股、管理关系的不同供应商，参加同一合同项下的政府采购活动的；</w:t>
      </w:r>
    </w:p>
    <w:p w14:paraId="41EDF5A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w:t>
      </w:r>
    </w:p>
    <w:p w14:paraId="392A9F5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有效期不满足采购文件要求的；</w:t>
      </w:r>
    </w:p>
    <w:p w14:paraId="75A332C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（九）供应商响应文件内容有与国家现行法律法规相违背的内容，或附有采购人无法接受的条件；</w:t>
      </w:r>
    </w:p>
    <w:p w14:paraId="77A42A0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法律法规</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文件规定的其他无效情形。</w:t>
      </w:r>
    </w:p>
    <w:p w14:paraId="29E3342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bookmarkStart w:id="121" w:name="_Toc14355"/>
      <w:bookmarkStart w:id="122" w:name="_Toc25960"/>
      <w:bookmarkStart w:id="123" w:name="_Toc6956"/>
      <w:bookmarkStart w:id="124" w:name="_Toc30605"/>
      <w:bookmarkStart w:id="125" w:name="_Toc11293"/>
      <w:bookmarkStart w:id="126" w:name="_Toc25549"/>
      <w:bookmarkStart w:id="127" w:name="_Toc29248"/>
      <w:bookmarkStart w:id="128" w:name="_Toc6719"/>
      <w:bookmarkStart w:id="129" w:name="_Toc106030398"/>
      <w:bookmarkStart w:id="130" w:name="_Toc6204"/>
      <w:bookmarkStart w:id="131" w:name="_Toc4422"/>
      <w:bookmarkStart w:id="132" w:name="_Toc20005"/>
      <w:bookmarkStart w:id="133" w:name="_Toc21946"/>
      <w:bookmarkStart w:id="134" w:name="_Toc27180"/>
      <w:bookmarkStart w:id="135" w:name="_Toc23533"/>
      <w:bookmarkStart w:id="136" w:name="_Toc27133"/>
      <w:bookmarkStart w:id="137" w:name="_Toc75793522"/>
      <w:bookmarkStart w:id="138" w:name="_Toc7802"/>
      <w:r>
        <w:rPr>
          <w:rFonts w:hint="eastAsia" w:ascii="宋体" w:hAnsi="宋体" w:eastAsia="宋体" w:cs="宋体"/>
          <w:color w:val="auto"/>
          <w:sz w:val="24"/>
          <w:szCs w:val="24"/>
          <w:highlight w:val="none"/>
        </w:rPr>
        <w:t>五、采购终止条款</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B20B91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在采购中，出现下列情形之一的，应予采购终止：</w:t>
      </w:r>
    </w:p>
    <w:p w14:paraId="6B80472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（一）符合专业条件的供应商或者对采购文件</w:t>
      </w:r>
      <w:r>
        <w:rPr>
          <w:rFonts w:hint="eastAsia" w:ascii="宋体" w:hAnsi="宋体" w:cs="宋体"/>
          <w:color w:val="auto"/>
          <w:sz w:val="24"/>
          <w:szCs w:val="24"/>
          <w:highlight w:val="none"/>
          <w:lang w:eastAsia="zh-CN"/>
        </w:rPr>
        <w:t>做</w:t>
      </w:r>
      <w:r>
        <w:rPr>
          <w:rFonts w:hint="eastAsia" w:ascii="宋体" w:hAnsi="宋体" w:eastAsia="宋体" w:cs="宋体"/>
          <w:color w:val="auto"/>
          <w:sz w:val="24"/>
          <w:szCs w:val="24"/>
          <w:highlight w:val="none"/>
        </w:rPr>
        <w:t>实质响应的供应商不足</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家的；</w:t>
      </w:r>
    </w:p>
    <w:p w14:paraId="4DA6572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（二）供应商的报价均超过了采购预算，采购人不能支付的；</w:t>
      </w:r>
    </w:p>
    <w:p w14:paraId="5BDA2889">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（三）出现影响采购公正的违法、违规行为的；</w:t>
      </w:r>
    </w:p>
    <w:p w14:paraId="01A93D1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（四）因重大变故，采购任务取消的。</w:t>
      </w:r>
    </w:p>
    <w:p w14:paraId="5F133D0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 w:val="24"/>
          <w:szCs w:val="24"/>
          <w:highlight w:val="none"/>
        </w:rPr>
        <w:t>采购终止后，除采购任务取消情形外，应当重新组织采购</w:t>
      </w:r>
      <w:r>
        <w:rPr>
          <w:rFonts w:hint="eastAsia" w:ascii="宋体" w:hAnsi="宋体" w:eastAsia="宋体" w:cs="宋体"/>
          <w:color w:val="auto"/>
          <w:szCs w:val="28"/>
          <w:highlight w:val="none"/>
        </w:rPr>
        <w:t>。</w:t>
      </w:r>
    </w:p>
    <w:p w14:paraId="5ABFE88C">
      <w:pPr>
        <w:pageBreakBefore w:val="0"/>
        <w:widowControl w:val="0"/>
        <w:kinsoku/>
        <w:wordWrap/>
        <w:overflowPunct/>
        <w:topLinePunct w:val="0"/>
        <w:autoSpaceDE/>
        <w:autoSpaceDN/>
        <w:bidi w:val="0"/>
        <w:adjustRightInd/>
        <w:snapToGrid w:val="0"/>
        <w:spacing w:line="400" w:lineRule="exact"/>
        <w:ind w:firstLine="560" w:firstLineChars="200"/>
        <w:jc w:val="center"/>
        <w:textAlignment w:val="auto"/>
        <w:rPr>
          <w:rFonts w:hint="eastAsia" w:ascii="宋体" w:hAnsi="宋体" w:eastAsia="宋体" w:cs="宋体"/>
          <w:b/>
          <w:bCs/>
          <w:color w:val="auto"/>
          <w:sz w:val="36"/>
          <w:szCs w:val="30"/>
          <w:highlight w:val="none"/>
        </w:rPr>
      </w:pPr>
      <w:r>
        <w:rPr>
          <w:rFonts w:hint="eastAsia" w:ascii="宋体" w:hAnsi="宋体" w:eastAsia="宋体" w:cs="宋体"/>
          <w:color w:val="auto"/>
          <w:szCs w:val="28"/>
          <w:highlight w:val="none"/>
        </w:rPr>
        <w:br w:type="page"/>
      </w:r>
      <w:r>
        <w:rPr>
          <w:rFonts w:hint="eastAsia" w:ascii="宋体" w:hAnsi="宋体" w:eastAsia="宋体" w:cs="宋体"/>
          <w:b/>
          <w:bCs/>
          <w:color w:val="auto"/>
          <w:sz w:val="36"/>
          <w:szCs w:val="30"/>
          <w:highlight w:val="none"/>
        </w:rPr>
        <w:t>第五篇  供应商须知</w:t>
      </w:r>
      <w:bookmarkEnd w:id="100"/>
      <w:bookmarkEnd w:id="101"/>
    </w:p>
    <w:p w14:paraId="0CA5D107">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highlight w:val="none"/>
        </w:rPr>
      </w:pPr>
      <w:bookmarkStart w:id="139" w:name="_Toc30276"/>
      <w:bookmarkStart w:id="140" w:name="_Toc12789059"/>
      <w:bookmarkStart w:id="141" w:name="_Toc11641055"/>
      <w:r>
        <w:rPr>
          <w:rFonts w:hint="eastAsia" w:ascii="宋体" w:hAnsi="宋体" w:eastAsia="宋体" w:cs="宋体"/>
          <w:b/>
          <w:bCs/>
          <w:color w:val="auto"/>
          <w:sz w:val="24"/>
          <w:szCs w:val="24"/>
          <w:highlight w:val="none"/>
        </w:rPr>
        <w:t>一、供应商</w:t>
      </w:r>
      <w:bookmarkEnd w:id="139"/>
    </w:p>
    <w:p w14:paraId="76705245">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（一）供应商</w:t>
      </w:r>
    </w:p>
    <w:p w14:paraId="79AECBD1">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供应商是指响应</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采购、参加</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竞争的法人、其他组织或者自然人。</w:t>
      </w:r>
    </w:p>
    <w:p w14:paraId="7C22E225">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（二）合格供应商条件</w:t>
      </w:r>
    </w:p>
    <w:p w14:paraId="68A64F6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合格供应商应完全符合采购文件第一篇中规定的供应商资格条件，并对采购文件作出实质性响应。</w:t>
      </w:r>
    </w:p>
    <w:p w14:paraId="35A94CFE">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（三）供应商的风险</w:t>
      </w:r>
    </w:p>
    <w:p w14:paraId="2DD0D80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供应商没有按照采购文件要求提供全部资料，或者供应商没有对采购文件在各方面作出实质性响应，可能导致响应被拒绝或评定为无效响应。</w:t>
      </w:r>
    </w:p>
    <w:p w14:paraId="6E3011C2">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（四）法律责任</w:t>
      </w:r>
    </w:p>
    <w:p w14:paraId="1B3ED61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供应商违反《中华人民共和国政府采购法》《</w:t>
      </w:r>
      <w:r>
        <w:rPr>
          <w:rFonts w:hint="eastAsia" w:ascii="宋体" w:hAnsi="宋体" w:cs="宋体"/>
          <w:color w:val="auto"/>
          <w:sz w:val="24"/>
          <w:szCs w:val="24"/>
          <w:highlight w:val="none"/>
          <w:lang w:eastAsia="zh-CN"/>
        </w:rPr>
        <w:t>中华人民共和国政府采购法实施条例</w:t>
      </w:r>
      <w:r>
        <w:rPr>
          <w:rFonts w:hint="eastAsia" w:ascii="宋体" w:hAnsi="宋体" w:eastAsia="宋体" w:cs="宋体"/>
          <w:color w:val="auto"/>
          <w:sz w:val="24"/>
          <w:szCs w:val="24"/>
          <w:highlight w:val="none"/>
        </w:rPr>
        <w:t>》等相关规定，将按规定追究供应商法律责任。</w:t>
      </w:r>
    </w:p>
    <w:p w14:paraId="6D23E491">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highlight w:val="none"/>
        </w:rPr>
      </w:pPr>
      <w:bookmarkStart w:id="142" w:name="_Toc25753"/>
      <w:r>
        <w:rPr>
          <w:rFonts w:hint="eastAsia" w:ascii="宋体" w:hAnsi="宋体" w:eastAsia="宋体" w:cs="宋体"/>
          <w:b/>
          <w:bCs/>
          <w:color w:val="auto"/>
          <w:sz w:val="24"/>
          <w:szCs w:val="24"/>
          <w:highlight w:val="none"/>
        </w:rPr>
        <w:t>二、采购文件</w:t>
      </w:r>
      <w:bookmarkEnd w:id="142"/>
    </w:p>
    <w:p w14:paraId="7548CDB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采购文件是供应商编制响应文件的依据，是</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小组评判依据和标准。采购文件也是采购人与成交供应商签订合同的基础。</w:t>
      </w:r>
    </w:p>
    <w:p w14:paraId="29A9934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（一）采购文件由</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邀请书、项目服务需求、项目商务需求、资格审查及评审办法、供应商须知、响应文件格式等六部分组成。</w:t>
      </w:r>
    </w:p>
    <w:p w14:paraId="074142D5">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对采购文件所</w:t>
      </w:r>
      <w:r>
        <w:rPr>
          <w:rFonts w:hint="eastAsia" w:ascii="宋体" w:hAnsi="宋体" w:cs="宋体"/>
          <w:color w:val="auto"/>
          <w:sz w:val="24"/>
          <w:szCs w:val="24"/>
          <w:highlight w:val="none"/>
          <w:lang w:eastAsia="zh-CN"/>
        </w:rPr>
        <w:t>做</w:t>
      </w:r>
      <w:r>
        <w:rPr>
          <w:rFonts w:hint="eastAsia" w:ascii="宋体" w:hAnsi="宋体" w:eastAsia="宋体" w:cs="宋体"/>
          <w:color w:val="auto"/>
          <w:sz w:val="24"/>
          <w:szCs w:val="24"/>
          <w:highlight w:val="none"/>
        </w:rPr>
        <w:t>的一切有效的书面通知、修改及补充，都是采购文件不可分割的部分。</w:t>
      </w:r>
    </w:p>
    <w:p w14:paraId="08CE304E">
      <w:pPr>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（三）本项目的采购文件、澄清文件（如果有）一律在</w:t>
      </w:r>
      <w:r>
        <w:rPr>
          <w:rFonts w:hint="eastAsia" w:ascii="宋体" w:hAnsi="宋体" w:eastAsia="宋体" w:cs="宋体"/>
          <w:color w:val="auto"/>
          <w:sz w:val="24"/>
          <w:szCs w:val="24"/>
          <w:highlight w:val="none"/>
          <w:lang w:val="en-US" w:eastAsia="zh-CN"/>
        </w:rPr>
        <w:t>行采家</w:t>
      </w:r>
      <w:r>
        <w:rPr>
          <w:rFonts w:hint="eastAsia" w:ascii="宋体" w:hAnsi="宋体" w:eastAsia="宋体" w:cs="宋体"/>
          <w:color w:val="auto"/>
          <w:sz w:val="24"/>
          <w:szCs w:val="24"/>
          <w:highlight w:val="none"/>
        </w:rPr>
        <w:t>（HTTP://WWW.gec123.com</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上发布，请各供应商注意下载</w:t>
      </w:r>
      <w:r>
        <w:rPr>
          <w:rFonts w:hint="eastAsia" w:ascii="宋体" w:hAnsi="宋体" w:eastAsia="宋体" w:cs="宋体"/>
          <w:color w:val="auto"/>
          <w:sz w:val="24"/>
          <w:szCs w:val="24"/>
          <w:highlight w:val="none"/>
          <w:lang w:val="en-US" w:eastAsia="zh-CN"/>
        </w:rPr>
        <w:t>领取</w:t>
      </w:r>
      <w:r>
        <w:rPr>
          <w:rFonts w:hint="eastAsia" w:ascii="宋体" w:hAnsi="宋体" w:eastAsia="宋体" w:cs="宋体"/>
          <w:color w:val="auto"/>
          <w:sz w:val="24"/>
          <w:szCs w:val="24"/>
          <w:highlight w:val="none"/>
        </w:rPr>
        <w:t>；无论供应商下载或领取与否，均视同供应商已知晓本项目采购文件、澄清文件的内容。</w:t>
      </w:r>
    </w:p>
    <w:p w14:paraId="15E71AB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对已发出的采购文件需要进行澄清或修改的，应以书面形式或公告形式通知所有采购文件收受人。该澄清或者修改的内容为采购文件的组成部分。</w:t>
      </w:r>
    </w:p>
    <w:p w14:paraId="11E57AFE">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highlight w:val="none"/>
        </w:rPr>
      </w:pPr>
      <w:bookmarkStart w:id="143" w:name="_Toc22317"/>
      <w:r>
        <w:rPr>
          <w:rFonts w:hint="eastAsia" w:ascii="宋体" w:hAnsi="宋体" w:eastAsia="宋体" w:cs="宋体"/>
          <w:b/>
          <w:bCs/>
          <w:color w:val="auto"/>
          <w:sz w:val="24"/>
          <w:szCs w:val="24"/>
          <w:highlight w:val="none"/>
        </w:rPr>
        <w:t>三、响应文件</w:t>
      </w:r>
      <w:bookmarkEnd w:id="143"/>
    </w:p>
    <w:p w14:paraId="49962C8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供应商应当按照采购文件的要求编制响应文件，并对采购文件提出的要求和条件作出实质性响应。</w:t>
      </w:r>
    </w:p>
    <w:p w14:paraId="21963466">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（一）响应文件组成</w:t>
      </w:r>
    </w:p>
    <w:p w14:paraId="62EAD26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六篇“响应文件格式”规定的部分和供应商所作的一切有效补充、修改和承诺等文件组成，供应商应按照第六篇“响应文件格式”规定的目录顺序组织编写和装订，否则有可能影响评委对响应文件的评审。</w:t>
      </w:r>
    </w:p>
    <w:p w14:paraId="13B93BB1">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有效期</w:t>
      </w:r>
    </w:p>
    <w:p w14:paraId="4ABB1FC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lang w:val="en-US" w:eastAsia="zh-CN"/>
        </w:rPr>
        <w:t>文件</w:t>
      </w:r>
      <w:r>
        <w:rPr>
          <w:rFonts w:hint="eastAsia" w:ascii="宋体" w:hAnsi="宋体" w:eastAsia="宋体" w:cs="宋体"/>
          <w:color w:val="auto"/>
          <w:sz w:val="24"/>
          <w:szCs w:val="24"/>
          <w:highlight w:val="none"/>
        </w:rPr>
        <w:t>有效期为</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截止时间起90天。</w:t>
      </w:r>
    </w:p>
    <w:p w14:paraId="6E7454C7">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（三）响应文件的份数和签署</w:t>
      </w:r>
    </w:p>
    <w:p w14:paraId="734E326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1.响应文件一式</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份，其中正本一份，副本</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电子文档一份</w:t>
      </w:r>
      <w:r>
        <w:rPr>
          <w:rFonts w:hint="eastAsia" w:ascii="宋体" w:hAnsi="宋体" w:eastAsia="宋体" w:cs="宋体"/>
          <w:color w:val="auto"/>
          <w:sz w:val="24"/>
          <w:szCs w:val="24"/>
          <w:highlight w:val="none"/>
        </w:rPr>
        <w:t>。（电子文档内容应与纸质文件正本一致，如不一致以纸质文件正本为准。推荐采用U盘为电子文档载体）；副本可为正本的复印件，应与正本一致，如出现不一致情况以正本为准。每套响应文件须在封面清楚地标明“正本”“副本”，副本应为正本的完整复印件，副本与正本不一致时以正本为准。</w:t>
      </w:r>
    </w:p>
    <w:p w14:paraId="169A5C7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2.在响应文件中，采购文件第六篇响应文件格式中规定签署、盖章的地方必须按其规定签署、盖章。</w:t>
      </w:r>
    </w:p>
    <w:p w14:paraId="726DCA3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3.若供应商对响应文件的错处</w:t>
      </w:r>
      <w:r>
        <w:rPr>
          <w:rFonts w:hint="eastAsia" w:ascii="宋体" w:hAnsi="宋体" w:cs="宋体"/>
          <w:color w:val="auto"/>
          <w:sz w:val="24"/>
          <w:szCs w:val="24"/>
          <w:highlight w:val="none"/>
          <w:lang w:eastAsia="zh-CN"/>
        </w:rPr>
        <w:t>做必要</w:t>
      </w:r>
      <w:r>
        <w:rPr>
          <w:rFonts w:hint="eastAsia" w:ascii="宋体" w:hAnsi="宋体" w:eastAsia="宋体" w:cs="宋体"/>
          <w:color w:val="auto"/>
          <w:sz w:val="24"/>
          <w:szCs w:val="24"/>
          <w:highlight w:val="none"/>
        </w:rPr>
        <w:t>修改，则应在修改处加盖供应商公章或由法定代表人（或其授权代表）或自然人（供应商为自然人）签署确认。</w:t>
      </w:r>
    </w:p>
    <w:p w14:paraId="65981185">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4.电报、电话、传真形式的响应文件概不接受。</w:t>
      </w:r>
    </w:p>
    <w:p w14:paraId="0BBC7F68">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r>
        <w:rPr>
          <w:rFonts w:hint="eastAsia" w:ascii="宋体" w:hAnsi="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报价</w:t>
      </w:r>
    </w:p>
    <w:p w14:paraId="118D9BD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1.供应商应严格按照“响应文件格式”中“</w:t>
      </w:r>
      <w:r>
        <w:rPr>
          <w:rFonts w:hint="eastAsia" w:ascii="宋体" w:hAnsi="宋体" w:eastAsia="宋体" w:cs="宋体"/>
          <w:color w:val="auto"/>
          <w:sz w:val="24"/>
          <w:szCs w:val="24"/>
          <w:highlight w:val="none"/>
          <w:lang w:val="en-US" w:eastAsia="zh-CN"/>
        </w:rPr>
        <w:t>报价函</w:t>
      </w:r>
      <w:r>
        <w:rPr>
          <w:rFonts w:hint="eastAsia" w:ascii="宋体" w:hAnsi="宋体" w:eastAsia="宋体" w:cs="宋体"/>
          <w:color w:val="auto"/>
          <w:sz w:val="24"/>
          <w:szCs w:val="24"/>
          <w:highlight w:val="none"/>
        </w:rPr>
        <w:t>”的格式填写报价。</w:t>
      </w:r>
    </w:p>
    <w:p w14:paraId="1A0CE285">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2.供应商的报价为一次性报价，即在</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有效期内</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价格固定不变。</w:t>
      </w:r>
    </w:p>
    <w:p w14:paraId="22C24699">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3.本项目只接受一个</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报价，有选择的或有条件的报价将不予接受。</w:t>
      </w:r>
    </w:p>
    <w:p w14:paraId="5288283A">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（五）修正错误</w:t>
      </w:r>
    </w:p>
    <w:p w14:paraId="1F55C99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若响应文件出现计算或表达上的错误，修正错误的原则如下：</w:t>
      </w:r>
    </w:p>
    <w:p w14:paraId="4A46EBA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1.响应文件中报价一览表（报价表）内容与响应文件中相应内容不一致的，以报价一览表（报价表）为准；</w:t>
      </w:r>
    </w:p>
    <w:p w14:paraId="49E29DF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427D900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3.单价金额小数点或者百分比有明显错位的，以报价一览表的总价为准，并修改单价；</w:t>
      </w:r>
    </w:p>
    <w:p w14:paraId="42A20C9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2CA963E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小组按上述修正错误的原则及方法调整或修正供应商</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报价，若同时出现两种以上不一致的，按照前款规定的顺序修正，供应商同意并签字确认后，调整后的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报价对供应商具有约束作用。如果供应商不接受修正后的报价，则其响应将作为无效响应处理。</w:t>
      </w:r>
    </w:p>
    <w:p w14:paraId="75039BAA">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）响应文件的递交</w:t>
      </w:r>
    </w:p>
    <w:p w14:paraId="05C61649">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响应文件的正本、副本均应密封送达评审地点，应在封套上注明项目名称、供应商名称。若正本、副本分别进行密封的，还应在封套上注明“正本”“副本”字样。</w:t>
      </w:r>
    </w:p>
    <w:p w14:paraId="7C0D421A">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highlight w:val="none"/>
        </w:rPr>
      </w:pPr>
      <w:bookmarkStart w:id="144" w:name="_Toc16490"/>
      <w:r>
        <w:rPr>
          <w:rFonts w:hint="eastAsia" w:ascii="宋体" w:hAnsi="宋体" w:eastAsia="宋体" w:cs="宋体"/>
          <w:b/>
          <w:bCs/>
          <w:color w:val="auto"/>
          <w:sz w:val="24"/>
          <w:szCs w:val="24"/>
          <w:highlight w:val="none"/>
        </w:rPr>
        <w:t>四、评审流程</w:t>
      </w:r>
      <w:bookmarkEnd w:id="144"/>
    </w:p>
    <w:p w14:paraId="453FC9E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（一）采购人可视采购具体情况，确定开始评审时间、地点。</w:t>
      </w:r>
    </w:p>
    <w:p w14:paraId="7FD6EC2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（二）评审由采购人主持。</w:t>
      </w:r>
    </w:p>
    <w:p w14:paraId="5FCBE16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（三）评审时，经确认无误后，由采购人工作人员当众拆封，宣布供应商名称、</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价格和《报价一览表》规定的需要宣布的其他内容。供应商不足三家的，不得开始评审。</w:t>
      </w:r>
    </w:p>
    <w:p w14:paraId="72B7B95F">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（四）未宣读的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价格、价格折扣和采购文件允许提供的备选响应方案等实质性内容等，评审时不予承认。</w:t>
      </w:r>
    </w:p>
    <w:p w14:paraId="72C4FAE4">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（五）评审过程应由采购人指定专人负责记录，并存档备查。</w:t>
      </w:r>
    </w:p>
    <w:p w14:paraId="7F3F713B">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highlight w:val="none"/>
        </w:rPr>
      </w:pPr>
      <w:bookmarkStart w:id="145" w:name="_Toc5306"/>
      <w:r>
        <w:rPr>
          <w:rFonts w:hint="eastAsia" w:ascii="宋体" w:hAnsi="宋体" w:eastAsia="宋体" w:cs="宋体"/>
          <w:b/>
          <w:bCs/>
          <w:color w:val="auto"/>
          <w:sz w:val="24"/>
          <w:szCs w:val="24"/>
          <w:highlight w:val="none"/>
        </w:rPr>
        <w:t>五、评审标准</w:t>
      </w:r>
      <w:bookmarkEnd w:id="145"/>
    </w:p>
    <w:p w14:paraId="6EED01F4">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见第四篇“评审”内容。</w:t>
      </w:r>
    </w:p>
    <w:p w14:paraId="5AA9654C">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highlight w:val="none"/>
        </w:rPr>
      </w:pPr>
      <w:bookmarkStart w:id="146" w:name="_Toc12002"/>
      <w:r>
        <w:rPr>
          <w:rFonts w:hint="eastAsia" w:ascii="宋体" w:hAnsi="宋体" w:eastAsia="宋体" w:cs="宋体"/>
          <w:b/>
          <w:bCs/>
          <w:color w:val="auto"/>
          <w:sz w:val="24"/>
          <w:szCs w:val="24"/>
          <w:highlight w:val="none"/>
        </w:rPr>
        <w:t>六、确认成交供应商</w:t>
      </w:r>
      <w:bookmarkEnd w:id="146"/>
    </w:p>
    <w:p w14:paraId="29917CFA">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（一）原则</w:t>
      </w:r>
    </w:p>
    <w:p w14:paraId="29015BA3">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采购人或其授权的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小组应按照评审报告中推荐的成交候选人排名顺序确定成交供应商。</w:t>
      </w:r>
    </w:p>
    <w:p w14:paraId="3A1744FD">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（二）程序</w:t>
      </w:r>
    </w:p>
    <w:p w14:paraId="5CEBAB8D">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.采购人应当自收到评审报告之日起5个工作日内按评审报告推荐的成交候选人顺序确定成交供应商。</w:t>
      </w:r>
    </w:p>
    <w:p w14:paraId="45C392F7">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.采购人应当自成交供应商确定之日起2个工作日内，</w:t>
      </w:r>
      <w:r>
        <w:rPr>
          <w:rFonts w:hint="eastAsia" w:ascii="宋体" w:hAnsi="宋体" w:eastAsia="宋体" w:cs="宋体"/>
          <w:color w:val="auto"/>
          <w:sz w:val="24"/>
          <w:szCs w:val="24"/>
          <w:highlight w:val="none"/>
          <w:lang w:val="en-US" w:eastAsia="zh-CN"/>
        </w:rPr>
        <w:t>以书面形式通知中标人</w:t>
      </w:r>
      <w:r>
        <w:rPr>
          <w:rFonts w:hint="eastAsia" w:ascii="宋体" w:hAnsi="宋体" w:eastAsia="宋体" w:cs="宋体"/>
          <w:color w:val="auto"/>
          <w:sz w:val="24"/>
          <w:szCs w:val="24"/>
          <w:highlight w:val="none"/>
        </w:rPr>
        <w:t>。</w:t>
      </w:r>
    </w:p>
    <w:p w14:paraId="27223582">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.成交供应商变更</w:t>
      </w:r>
    </w:p>
    <w:p w14:paraId="0CE39EC2">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成交供应商拒绝与采购人签订合同的，采购人可以按照评审报告推荐的成交候选人顺序，确定排名下一位的候选人为成交供应商，也可以重新开展采购活动。</w:t>
      </w:r>
    </w:p>
    <w:p w14:paraId="3DBB583B">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highlight w:val="none"/>
        </w:rPr>
      </w:pPr>
      <w:bookmarkStart w:id="147" w:name="_Toc1425"/>
      <w:r>
        <w:rPr>
          <w:rFonts w:hint="eastAsia" w:ascii="宋体" w:hAnsi="宋体" w:eastAsia="宋体" w:cs="宋体"/>
          <w:b/>
          <w:bCs/>
          <w:color w:val="auto"/>
          <w:sz w:val="24"/>
          <w:szCs w:val="24"/>
          <w:highlight w:val="none"/>
        </w:rPr>
        <w:t>七、成交</w:t>
      </w:r>
      <w:bookmarkEnd w:id="147"/>
    </w:p>
    <w:p w14:paraId="21EC8589">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结果公示，采购人改变成交结果，或者成交供应商放弃成交，应当承担相应的法律责任。</w:t>
      </w:r>
    </w:p>
    <w:p w14:paraId="381CC48D">
      <w:pPr>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highlight w:val="none"/>
        </w:rPr>
      </w:pPr>
      <w:bookmarkStart w:id="148" w:name="_Toc30090"/>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、签订合同</w:t>
      </w:r>
      <w:bookmarkEnd w:id="148"/>
    </w:p>
    <w:p w14:paraId="2356D153">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（一）采购人原则上应在成交确认书发出之日起二十日内和成交供应商签订采购合同，无正当理由不得拒绝或拖延合同签订。所签订的合同不得对采购文件和成交供应商响应文件作实质性修改。</w:t>
      </w:r>
      <w:r>
        <w:rPr>
          <w:rFonts w:hint="eastAsia" w:ascii="宋体" w:hAnsi="宋体" w:eastAsia="宋体" w:cs="宋体"/>
          <w:color w:val="auto"/>
          <w:kern w:val="0"/>
          <w:sz w:val="24"/>
          <w:szCs w:val="24"/>
          <w:highlight w:val="none"/>
        </w:rPr>
        <w:t>其他未尽事宜由采购人和成交供应商在采购合同中详细约定。</w:t>
      </w:r>
    </w:p>
    <w:p w14:paraId="3D9F6DB7">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（二）采购文件、成交供应商的响应文件及澄清文件等，均为签订采购合同的依据。</w:t>
      </w:r>
    </w:p>
    <w:p w14:paraId="4240B4AB">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0D7E34D9">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（四）合同原则上应按照《重庆市政府采购合同》签订，相关单位要求适用合同通用格式版本的，应按其要求另行签订其他合同。</w:t>
      </w:r>
    </w:p>
    <w:p w14:paraId="63B67D8B">
      <w:pPr>
        <w:pStyle w:val="4"/>
        <w:pageBreakBefore w:val="0"/>
        <w:widowControl w:val="0"/>
        <w:kinsoku/>
        <w:wordWrap/>
        <w:overflowPunct/>
        <w:topLinePunct w:val="0"/>
        <w:autoSpaceDE/>
        <w:autoSpaceDN/>
        <w:bidi w:val="0"/>
        <w:adjustRightInd/>
        <w:spacing w:before="0" w:after="0" w:line="400" w:lineRule="exact"/>
        <w:jc w:val="center"/>
        <w:textAlignment w:val="auto"/>
        <w:rPr>
          <w:rFonts w:hint="eastAsia" w:ascii="宋体" w:hAnsi="宋体" w:eastAsia="宋体" w:cs="宋体"/>
          <w:b w:val="0"/>
          <w:color w:val="auto"/>
          <w:sz w:val="36"/>
          <w:szCs w:val="30"/>
          <w:highlight w:val="none"/>
        </w:rPr>
      </w:pPr>
      <w:r>
        <w:rPr>
          <w:rFonts w:hint="eastAsia" w:ascii="宋体" w:hAnsi="宋体" w:eastAsia="宋体" w:cs="宋体"/>
          <w:color w:val="auto"/>
          <w:sz w:val="24"/>
          <w:szCs w:val="24"/>
          <w:highlight w:val="none"/>
        </w:rPr>
        <w:br w:type="page"/>
      </w:r>
      <w:bookmarkStart w:id="149" w:name="_Toc76462348"/>
      <w:bookmarkStart w:id="150" w:name="_Toc19882"/>
      <w:r>
        <w:rPr>
          <w:rFonts w:hint="eastAsia" w:ascii="宋体" w:hAnsi="宋体" w:eastAsia="宋体" w:cs="宋体"/>
          <w:b/>
          <w:color w:val="auto"/>
          <w:sz w:val="36"/>
          <w:szCs w:val="30"/>
          <w:highlight w:val="none"/>
        </w:rPr>
        <w:t>第六篇</w:t>
      </w:r>
      <w:bookmarkEnd w:id="140"/>
      <w:bookmarkEnd w:id="141"/>
      <w:bookmarkEnd w:id="149"/>
      <w:bookmarkStart w:id="151" w:name="_Toc76462349"/>
      <w:r>
        <w:rPr>
          <w:rFonts w:hint="eastAsia" w:ascii="宋体" w:hAnsi="宋体" w:eastAsia="宋体" w:cs="宋体"/>
          <w:b/>
          <w:bCs/>
          <w:color w:val="auto"/>
          <w:sz w:val="36"/>
          <w:szCs w:val="30"/>
          <w:highlight w:val="none"/>
        </w:rPr>
        <w:t xml:space="preserve">  响应文件编制要求</w:t>
      </w:r>
      <w:bookmarkEnd w:id="150"/>
      <w:bookmarkEnd w:id="151"/>
    </w:p>
    <w:p w14:paraId="7143CEAC">
      <w:pPr>
        <w:pageBreakBefore w:val="0"/>
        <w:widowControl w:val="0"/>
        <w:kinsoku/>
        <w:wordWrap/>
        <w:overflowPunct/>
        <w:topLinePunct w:val="0"/>
        <w:autoSpaceDE/>
        <w:autoSpaceDN/>
        <w:bidi w:val="0"/>
        <w:adjustRightInd/>
        <w:spacing w:before="120" w:line="400" w:lineRule="exact"/>
        <w:textAlignment w:val="auto"/>
        <w:outlineLvl w:val="9"/>
        <w:rPr>
          <w:rFonts w:hint="eastAsia" w:ascii="宋体" w:hAnsi="宋体" w:eastAsia="宋体" w:cs="宋体"/>
          <w:b/>
          <w:bCs/>
          <w:color w:val="auto"/>
          <w:sz w:val="24"/>
          <w:szCs w:val="24"/>
          <w:highlight w:val="none"/>
        </w:rPr>
      </w:pPr>
      <w:bookmarkStart w:id="152" w:name="_Toc9790"/>
      <w:bookmarkStart w:id="153" w:name="_Toc22811"/>
      <w:bookmarkStart w:id="154" w:name="_Toc30939"/>
      <w:bookmarkStart w:id="155" w:name="_Toc15251"/>
      <w:r>
        <w:rPr>
          <w:rFonts w:hint="eastAsia" w:ascii="宋体" w:hAnsi="宋体" w:eastAsia="宋体" w:cs="宋体"/>
          <w:b/>
          <w:bCs/>
          <w:color w:val="auto"/>
          <w:sz w:val="24"/>
          <w:szCs w:val="24"/>
          <w:highlight w:val="none"/>
        </w:rPr>
        <w:t>一、经济</w:t>
      </w:r>
      <w:bookmarkEnd w:id="152"/>
      <w:bookmarkEnd w:id="153"/>
      <w:bookmarkEnd w:id="154"/>
      <w:bookmarkEnd w:id="155"/>
      <w:r>
        <w:rPr>
          <w:rFonts w:hint="eastAsia" w:ascii="宋体" w:hAnsi="宋体" w:eastAsia="宋体" w:cs="宋体"/>
          <w:b/>
          <w:bCs/>
          <w:color w:val="auto"/>
          <w:sz w:val="24"/>
          <w:szCs w:val="24"/>
          <w:highlight w:val="none"/>
        </w:rPr>
        <w:t>文件</w:t>
      </w:r>
    </w:p>
    <w:p w14:paraId="7DD98114">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）开标一览表</w:t>
      </w:r>
    </w:p>
    <w:p w14:paraId="07D18436">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）报价明细表</w:t>
      </w:r>
    </w:p>
    <w:p w14:paraId="123127ED">
      <w:pPr>
        <w:pageBreakBefore w:val="0"/>
        <w:widowControl w:val="0"/>
        <w:kinsoku/>
        <w:wordWrap/>
        <w:overflowPunct/>
        <w:topLinePunct w:val="0"/>
        <w:autoSpaceDE/>
        <w:autoSpaceDN/>
        <w:bidi w:val="0"/>
        <w:adjustRightInd/>
        <w:spacing w:before="120" w:line="400" w:lineRule="exact"/>
        <w:textAlignment w:val="auto"/>
        <w:outlineLvl w:val="9"/>
        <w:rPr>
          <w:rFonts w:hint="eastAsia" w:ascii="宋体" w:hAnsi="宋体" w:eastAsia="宋体" w:cs="宋体"/>
          <w:b/>
          <w:bCs/>
          <w:color w:val="auto"/>
          <w:sz w:val="24"/>
          <w:szCs w:val="24"/>
          <w:highlight w:val="none"/>
        </w:rPr>
      </w:pPr>
      <w:bookmarkStart w:id="156" w:name="_Toc26002"/>
      <w:bookmarkStart w:id="157" w:name="_Toc18890"/>
      <w:bookmarkStart w:id="158" w:name="_Toc26419"/>
      <w:bookmarkStart w:id="159" w:name="_Toc254"/>
      <w:r>
        <w:rPr>
          <w:rFonts w:hint="eastAsia" w:ascii="宋体" w:hAnsi="宋体" w:eastAsia="宋体" w:cs="宋体"/>
          <w:b/>
          <w:bCs/>
          <w:color w:val="auto"/>
          <w:sz w:val="24"/>
          <w:szCs w:val="24"/>
          <w:highlight w:val="none"/>
        </w:rPr>
        <w:t>二、资格</w:t>
      </w:r>
      <w:bookmarkEnd w:id="156"/>
      <w:bookmarkEnd w:id="157"/>
      <w:bookmarkEnd w:id="158"/>
      <w:bookmarkEnd w:id="159"/>
      <w:r>
        <w:rPr>
          <w:rFonts w:hint="eastAsia" w:ascii="宋体" w:hAnsi="宋体" w:eastAsia="宋体" w:cs="宋体"/>
          <w:b/>
          <w:bCs/>
          <w:color w:val="auto"/>
          <w:sz w:val="24"/>
          <w:szCs w:val="24"/>
          <w:highlight w:val="none"/>
        </w:rPr>
        <w:t>文件</w:t>
      </w:r>
    </w:p>
    <w:p w14:paraId="164097DC">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）法人营业执照（副本）或事业单位法人证书（副本）或个体工商户营业执照或有效的自然人身份证明或社会团体法人登记证书复印件</w:t>
      </w:r>
    </w:p>
    <w:p w14:paraId="4ED865DB">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）法定代表人身份证明书</w:t>
      </w:r>
    </w:p>
    <w:p w14:paraId="00A9A912">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）法定代表人授权委托书</w:t>
      </w:r>
    </w:p>
    <w:p w14:paraId="54A5CAC5">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）基本资格条件承诺函</w:t>
      </w:r>
    </w:p>
    <w:p w14:paraId="4168F89F">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其他资料</w:t>
      </w:r>
    </w:p>
    <w:p w14:paraId="02D22AAF">
      <w:pPr>
        <w:pageBreakBefore w:val="0"/>
        <w:widowControl w:val="0"/>
        <w:kinsoku/>
        <w:wordWrap/>
        <w:overflowPunct/>
        <w:topLinePunct w:val="0"/>
        <w:autoSpaceDE/>
        <w:autoSpaceDN/>
        <w:bidi w:val="0"/>
        <w:adjustRightInd/>
        <w:spacing w:before="120" w:line="400" w:lineRule="exact"/>
        <w:textAlignment w:val="auto"/>
        <w:outlineLvl w:val="9"/>
        <w:rPr>
          <w:rFonts w:hint="eastAsia" w:ascii="宋体" w:hAnsi="宋体" w:eastAsia="宋体" w:cs="宋体"/>
          <w:b/>
          <w:bCs/>
          <w:color w:val="auto"/>
          <w:sz w:val="24"/>
          <w:szCs w:val="24"/>
          <w:highlight w:val="none"/>
        </w:rPr>
      </w:pPr>
      <w:bookmarkStart w:id="160" w:name="_Toc16080"/>
      <w:bookmarkStart w:id="161" w:name="_Toc7698"/>
      <w:bookmarkStart w:id="162" w:name="_Toc6114"/>
      <w:bookmarkStart w:id="163" w:name="_Toc19972"/>
      <w:r>
        <w:rPr>
          <w:rFonts w:hint="eastAsia" w:ascii="宋体" w:hAnsi="宋体" w:eastAsia="宋体" w:cs="宋体"/>
          <w:b/>
          <w:bCs/>
          <w:color w:val="auto"/>
          <w:sz w:val="24"/>
          <w:szCs w:val="24"/>
          <w:highlight w:val="none"/>
        </w:rPr>
        <w:t>三、技术服务</w:t>
      </w:r>
      <w:bookmarkEnd w:id="160"/>
      <w:bookmarkEnd w:id="161"/>
      <w:bookmarkEnd w:id="162"/>
      <w:bookmarkEnd w:id="163"/>
      <w:r>
        <w:rPr>
          <w:rFonts w:hint="eastAsia" w:ascii="宋体" w:hAnsi="宋体" w:eastAsia="宋体" w:cs="宋体"/>
          <w:b/>
          <w:bCs/>
          <w:color w:val="auto"/>
          <w:sz w:val="24"/>
          <w:szCs w:val="24"/>
          <w:highlight w:val="none"/>
        </w:rPr>
        <w:t>文件</w:t>
      </w:r>
    </w:p>
    <w:p w14:paraId="53FBC1C4">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）服务条款差异表</w:t>
      </w:r>
    </w:p>
    <w:p w14:paraId="6D104653">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）技术服务方案</w:t>
      </w:r>
    </w:p>
    <w:p w14:paraId="2550367A">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）技术部分相关证明材料</w:t>
      </w:r>
    </w:p>
    <w:p w14:paraId="2CC64EE6">
      <w:pPr>
        <w:pageBreakBefore w:val="0"/>
        <w:widowControl w:val="0"/>
        <w:kinsoku/>
        <w:wordWrap/>
        <w:overflowPunct/>
        <w:topLinePunct w:val="0"/>
        <w:autoSpaceDE/>
        <w:autoSpaceDN/>
        <w:bidi w:val="0"/>
        <w:adjustRightInd/>
        <w:spacing w:before="120" w:line="400" w:lineRule="exact"/>
        <w:textAlignment w:val="auto"/>
        <w:outlineLvl w:val="9"/>
        <w:rPr>
          <w:rFonts w:hint="eastAsia" w:ascii="宋体" w:hAnsi="宋体" w:eastAsia="宋体" w:cs="宋体"/>
          <w:b/>
          <w:bCs/>
          <w:color w:val="auto"/>
          <w:sz w:val="24"/>
          <w:szCs w:val="24"/>
          <w:highlight w:val="none"/>
        </w:rPr>
      </w:pPr>
      <w:bookmarkStart w:id="164" w:name="_Toc29209"/>
      <w:bookmarkStart w:id="165" w:name="_Toc15817"/>
      <w:bookmarkStart w:id="166" w:name="_Toc32049"/>
      <w:bookmarkStart w:id="167" w:name="_Toc8479"/>
      <w:r>
        <w:rPr>
          <w:rFonts w:hint="eastAsia" w:ascii="宋体" w:hAnsi="宋体" w:eastAsia="宋体" w:cs="宋体"/>
          <w:b/>
          <w:bCs/>
          <w:color w:val="auto"/>
          <w:sz w:val="24"/>
          <w:szCs w:val="24"/>
          <w:highlight w:val="none"/>
        </w:rPr>
        <w:t>四、商务</w:t>
      </w:r>
      <w:bookmarkEnd w:id="164"/>
      <w:bookmarkEnd w:id="165"/>
      <w:bookmarkEnd w:id="166"/>
      <w:bookmarkEnd w:id="167"/>
      <w:r>
        <w:rPr>
          <w:rFonts w:hint="eastAsia" w:ascii="宋体" w:hAnsi="宋体" w:eastAsia="宋体" w:cs="宋体"/>
          <w:b/>
          <w:bCs/>
          <w:color w:val="auto"/>
          <w:sz w:val="24"/>
          <w:szCs w:val="24"/>
          <w:highlight w:val="none"/>
        </w:rPr>
        <w:t>文件</w:t>
      </w:r>
    </w:p>
    <w:p w14:paraId="44341836">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）响应函</w:t>
      </w:r>
    </w:p>
    <w:p w14:paraId="0EF8BE89">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）商务条款差异表</w:t>
      </w:r>
    </w:p>
    <w:p w14:paraId="49582B4E">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）商务部分相关证明材料</w:t>
      </w:r>
    </w:p>
    <w:p w14:paraId="3974583D">
      <w:pPr>
        <w:pageBreakBefore w:val="0"/>
        <w:widowControl w:val="0"/>
        <w:kinsoku/>
        <w:wordWrap/>
        <w:overflowPunct/>
        <w:topLinePunct w:val="0"/>
        <w:autoSpaceDE/>
        <w:autoSpaceDN/>
        <w:bidi w:val="0"/>
        <w:adjustRightInd/>
        <w:spacing w:before="120" w:line="400" w:lineRule="exact"/>
        <w:textAlignment w:val="auto"/>
        <w:outlineLvl w:val="9"/>
        <w:rPr>
          <w:rFonts w:hint="eastAsia" w:ascii="宋体" w:hAnsi="宋体" w:eastAsia="宋体" w:cs="宋体"/>
          <w:color w:val="auto"/>
          <w:sz w:val="24"/>
          <w:szCs w:val="24"/>
          <w:highlight w:val="none"/>
        </w:rPr>
      </w:pPr>
      <w:bookmarkStart w:id="168" w:name="_Toc8893"/>
      <w:bookmarkStart w:id="169" w:name="_Toc19746"/>
      <w:bookmarkStart w:id="170" w:name="_Toc28431"/>
      <w:bookmarkStart w:id="171" w:name="_Toc29564"/>
      <w:r>
        <w:rPr>
          <w:rFonts w:hint="eastAsia" w:ascii="宋体" w:hAnsi="宋体" w:eastAsia="宋体" w:cs="宋体"/>
          <w:b/>
          <w:bCs/>
          <w:color w:val="auto"/>
          <w:sz w:val="24"/>
          <w:szCs w:val="24"/>
          <w:highlight w:val="none"/>
        </w:rPr>
        <w:t>五、</w:t>
      </w:r>
      <w:bookmarkEnd w:id="168"/>
      <w:bookmarkEnd w:id="169"/>
      <w:bookmarkEnd w:id="170"/>
      <w:r>
        <w:rPr>
          <w:rFonts w:hint="eastAsia" w:ascii="宋体" w:hAnsi="宋体" w:eastAsia="宋体" w:cs="宋体"/>
          <w:b/>
          <w:bCs/>
          <w:color w:val="auto"/>
          <w:sz w:val="24"/>
          <w:szCs w:val="24"/>
          <w:highlight w:val="none"/>
        </w:rPr>
        <w:t>其他与项目有关的</w:t>
      </w:r>
      <w:bookmarkEnd w:id="171"/>
      <w:r>
        <w:rPr>
          <w:rFonts w:hint="eastAsia" w:ascii="宋体" w:hAnsi="宋体" w:eastAsia="宋体" w:cs="宋体"/>
          <w:b/>
          <w:bCs/>
          <w:color w:val="auto"/>
          <w:sz w:val="24"/>
          <w:szCs w:val="24"/>
          <w:highlight w:val="none"/>
        </w:rPr>
        <w:t>资料</w:t>
      </w:r>
    </w:p>
    <w:p w14:paraId="34F751F9">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其他与项目有关的资料（如有）</w:t>
      </w:r>
    </w:p>
    <w:p w14:paraId="75B092A4">
      <w:pPr>
        <w:pStyle w:val="37"/>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highlight w:val="none"/>
        </w:rPr>
      </w:pPr>
    </w:p>
    <w:p w14:paraId="0B5CE4DF">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highlight w:val="none"/>
        </w:rPr>
      </w:pPr>
    </w:p>
    <w:p w14:paraId="5251652C">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Cs w:val="28"/>
          <w:highlight w:val="none"/>
        </w:rPr>
      </w:pPr>
      <w:bookmarkStart w:id="172" w:name="_Toc31914"/>
      <w:bookmarkStart w:id="173" w:name="_Toc15893"/>
      <w:bookmarkStart w:id="174" w:name="_Toc14568"/>
      <w:bookmarkStart w:id="175" w:name="_Toc106030417"/>
      <w:bookmarkStart w:id="176" w:name="_Toc23361"/>
      <w:bookmarkStart w:id="177" w:name="_Toc27943"/>
      <w:bookmarkStart w:id="178" w:name="_Toc27612"/>
      <w:bookmarkStart w:id="179" w:name="_Toc13547"/>
      <w:bookmarkStart w:id="180" w:name="_Toc429584884"/>
      <w:bookmarkStart w:id="181" w:name="_Toc25659"/>
      <w:bookmarkStart w:id="182" w:name="_Toc29821"/>
      <w:bookmarkStart w:id="183" w:name="_Toc10124"/>
      <w:bookmarkStart w:id="184" w:name="_Toc14552"/>
      <w:bookmarkStart w:id="185" w:name="_Toc21561"/>
      <w:bookmarkStart w:id="186" w:name="_Toc75793540"/>
      <w:bookmarkStart w:id="187" w:name="_Toc31828"/>
      <w:bookmarkStart w:id="188" w:name="_Toc17074"/>
      <w:r>
        <w:rPr>
          <w:rFonts w:hint="eastAsia" w:ascii="宋体" w:hAnsi="宋体" w:eastAsia="宋体" w:cs="宋体"/>
          <w:b/>
          <w:color w:val="auto"/>
          <w:szCs w:val="28"/>
          <w:highlight w:val="none"/>
        </w:rPr>
        <w:br w:type="page"/>
      </w:r>
    </w:p>
    <w:p w14:paraId="4B588A72">
      <w:pPr>
        <w:pStyle w:val="4"/>
        <w:pageBreakBefore w:val="0"/>
        <w:widowControl w:val="0"/>
        <w:kinsoku/>
        <w:wordWrap/>
        <w:overflowPunct/>
        <w:topLinePunct w:val="0"/>
        <w:autoSpaceDE/>
        <w:autoSpaceDN/>
        <w:bidi w:val="0"/>
        <w:adjustRightInd/>
        <w:spacing w:before="120" w:line="400" w:lineRule="exact"/>
        <w:ind w:firstLine="562"/>
        <w:textAlignment w:val="auto"/>
        <w:rPr>
          <w:rFonts w:hint="eastAsia" w:ascii="宋体" w:hAnsi="宋体" w:eastAsia="宋体" w:cs="宋体"/>
          <w:color w:val="auto"/>
          <w:sz w:val="24"/>
          <w:szCs w:val="24"/>
          <w:highlight w:val="none"/>
        </w:rPr>
      </w:pPr>
      <w:bookmarkStart w:id="189" w:name="_Toc4008"/>
      <w:bookmarkStart w:id="190" w:name="_Toc23145"/>
      <w:bookmarkStart w:id="191" w:name="_Toc23704"/>
      <w:bookmarkStart w:id="192" w:name="_Toc27722"/>
      <w:bookmarkStart w:id="193" w:name="_Toc11398"/>
      <w:r>
        <w:rPr>
          <w:rFonts w:hint="eastAsia" w:ascii="宋体" w:hAnsi="宋体" w:eastAsia="宋体" w:cs="宋体"/>
          <w:color w:val="auto"/>
          <w:highlight w:val="none"/>
        </w:rPr>
        <w:t>一、经济文件</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9"/>
      <w:bookmarkEnd w:id="190"/>
      <w:bookmarkEnd w:id="191"/>
      <w:bookmarkEnd w:id="192"/>
      <w:bookmarkEnd w:id="193"/>
    </w:p>
    <w:p w14:paraId="218843E2">
      <w:pPr>
        <w:pageBreakBefore w:val="0"/>
        <w:widowControl w:val="0"/>
        <w:tabs>
          <w:tab w:val="left" w:pos="6300"/>
        </w:tabs>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p w14:paraId="5D485EE6">
      <w:pPr>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项目名称：</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6"/>
        <w:gridCol w:w="3096"/>
      </w:tblGrid>
      <w:tr w14:paraId="0BD1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095" w:type="dxa"/>
            <w:noWrap w:val="0"/>
            <w:vAlign w:val="top"/>
          </w:tcPr>
          <w:p w14:paraId="2F264E25">
            <w:pPr>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投标人名称</w:t>
            </w:r>
          </w:p>
        </w:tc>
        <w:tc>
          <w:tcPr>
            <w:tcW w:w="3096" w:type="dxa"/>
            <w:noWrap w:val="0"/>
            <w:vAlign w:val="top"/>
          </w:tcPr>
          <w:p w14:paraId="1308C172">
            <w:pPr>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vertAlign w:val="baseline"/>
              </w:rPr>
            </w:pPr>
          </w:p>
        </w:tc>
        <w:tc>
          <w:tcPr>
            <w:tcW w:w="3096" w:type="dxa"/>
            <w:noWrap w:val="0"/>
            <w:vAlign w:val="top"/>
          </w:tcPr>
          <w:p w14:paraId="4E43B46F">
            <w:pPr>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vertAlign w:val="baseline"/>
              </w:rPr>
            </w:pPr>
          </w:p>
        </w:tc>
      </w:tr>
      <w:tr w14:paraId="0BF9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095" w:type="dxa"/>
            <w:noWrap w:val="0"/>
            <w:vAlign w:val="top"/>
          </w:tcPr>
          <w:p w14:paraId="55B6C286">
            <w:pPr>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包号及名称</w:t>
            </w:r>
          </w:p>
        </w:tc>
        <w:tc>
          <w:tcPr>
            <w:tcW w:w="3096" w:type="dxa"/>
            <w:noWrap w:val="0"/>
            <w:vAlign w:val="top"/>
          </w:tcPr>
          <w:p w14:paraId="37B1AF72">
            <w:pPr>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数量</w:t>
            </w:r>
          </w:p>
        </w:tc>
        <w:tc>
          <w:tcPr>
            <w:tcW w:w="3096" w:type="dxa"/>
            <w:noWrap w:val="0"/>
            <w:vAlign w:val="top"/>
          </w:tcPr>
          <w:p w14:paraId="7B2D528F">
            <w:pPr>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投标报价（小写）</w:t>
            </w:r>
          </w:p>
        </w:tc>
      </w:tr>
      <w:tr w14:paraId="6A23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3095" w:type="dxa"/>
            <w:noWrap w:val="0"/>
            <w:vAlign w:val="top"/>
          </w:tcPr>
          <w:p w14:paraId="2EA0FF0D">
            <w:pPr>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vertAlign w:val="baseline"/>
                <w:lang w:val="en-US" w:eastAsia="zh-CN"/>
              </w:rPr>
            </w:pPr>
          </w:p>
        </w:tc>
        <w:tc>
          <w:tcPr>
            <w:tcW w:w="3096" w:type="dxa"/>
            <w:noWrap w:val="0"/>
            <w:vAlign w:val="top"/>
          </w:tcPr>
          <w:p w14:paraId="47765E3E">
            <w:pPr>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vertAlign w:val="baseline"/>
                <w:lang w:val="en-US" w:eastAsia="zh-CN"/>
              </w:rPr>
            </w:pPr>
          </w:p>
        </w:tc>
        <w:tc>
          <w:tcPr>
            <w:tcW w:w="3096" w:type="dxa"/>
            <w:noWrap w:val="0"/>
            <w:vAlign w:val="top"/>
          </w:tcPr>
          <w:p w14:paraId="50BC389B">
            <w:pPr>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vertAlign w:val="baseline"/>
                <w:lang w:val="en-US" w:eastAsia="zh-CN"/>
              </w:rPr>
            </w:pPr>
          </w:p>
        </w:tc>
      </w:tr>
      <w:tr w14:paraId="475A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287" w:type="dxa"/>
            <w:gridSpan w:val="3"/>
            <w:noWrap w:val="0"/>
            <w:vAlign w:val="center"/>
          </w:tcPr>
          <w:p w14:paraId="11A012DE">
            <w:pPr>
              <w:pageBreakBefore w:val="0"/>
              <w:widowControl w:val="0"/>
              <w:tabs>
                <w:tab w:val="left" w:pos="6300"/>
              </w:tabs>
              <w:kinsoku/>
              <w:wordWrap/>
              <w:overflowPunct/>
              <w:topLinePunct w:val="0"/>
              <w:autoSpaceDE/>
              <w:autoSpaceDN/>
              <w:bidi w:val="0"/>
              <w:adjustRightInd/>
              <w:snapToGrid w:val="0"/>
              <w:spacing w:line="400" w:lineRule="exact"/>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投标报价（大写）：</w:t>
            </w:r>
          </w:p>
        </w:tc>
      </w:tr>
      <w:tr w14:paraId="2112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287" w:type="dxa"/>
            <w:gridSpan w:val="3"/>
            <w:noWrap w:val="0"/>
            <w:vAlign w:val="center"/>
          </w:tcPr>
          <w:p w14:paraId="3438215E">
            <w:pPr>
              <w:pageBreakBefore w:val="0"/>
              <w:widowControl w:val="0"/>
              <w:tabs>
                <w:tab w:val="left" w:pos="6300"/>
              </w:tabs>
              <w:kinsoku/>
              <w:wordWrap/>
              <w:overflowPunct/>
              <w:topLinePunct w:val="0"/>
              <w:autoSpaceDE/>
              <w:autoSpaceDN/>
              <w:bidi w:val="0"/>
              <w:adjustRightInd/>
              <w:snapToGrid w:val="0"/>
              <w:spacing w:line="400" w:lineRule="exact"/>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bl>
    <w:p w14:paraId="3DAC2403">
      <w:pPr>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p w14:paraId="750834AC">
      <w:pPr>
        <w:pageBreakBefore w:val="0"/>
        <w:widowControl w:val="0"/>
        <w:tabs>
          <w:tab w:val="left" w:pos="6300"/>
        </w:tabs>
        <w:kinsoku/>
        <w:wordWrap/>
        <w:overflowPunct/>
        <w:topLinePunct w:val="0"/>
        <w:autoSpaceDE/>
        <w:autoSpaceDN/>
        <w:bidi w:val="0"/>
        <w:adjustRightInd/>
        <w:snapToGrid w:val="0"/>
        <w:spacing w:line="400" w:lineRule="exact"/>
        <w:ind w:firstLine="960" w:firstLineChars="4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                法定代表人（或法定代表人授权代表）或自然人：</w:t>
      </w:r>
    </w:p>
    <w:p w14:paraId="367543AC">
      <w:pPr>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（投标人公章）                               （签署或盖章）</w:t>
      </w:r>
    </w:p>
    <w:p w14:paraId="5188CB6F">
      <w:pPr>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p>
    <w:p w14:paraId="19410344">
      <w:pPr>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p>
    <w:p w14:paraId="1FBB03BE">
      <w:pPr>
        <w:pageBreakBefore w:val="0"/>
        <w:widowControl w:val="0"/>
        <w:tabs>
          <w:tab w:val="left" w:pos="6300"/>
        </w:tabs>
        <w:kinsoku/>
        <w:wordWrap/>
        <w:overflowPunct/>
        <w:topLinePunct w:val="0"/>
        <w:autoSpaceDE/>
        <w:autoSpaceDN/>
        <w:bidi w:val="0"/>
        <w:adjustRightInd/>
        <w:snapToGrid w:val="0"/>
        <w:spacing w:line="400" w:lineRule="exact"/>
        <w:ind w:firstLine="480" w:firstLineChars="200"/>
        <w:jc w:val="righ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   月    日</w:t>
      </w:r>
    </w:p>
    <w:p w14:paraId="0A057437">
      <w:pPr>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p>
    <w:p w14:paraId="16AE26A8">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p w14:paraId="0B5A303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说明：</w:t>
      </w:r>
    </w:p>
    <w:p w14:paraId="755ABE8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1.开标一览表按格式填列；</w:t>
      </w:r>
    </w:p>
    <w:p w14:paraId="070D9B3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2.开标一览表在开标大会上当众宣读，务必填写清楚，准确无误。</w:t>
      </w:r>
    </w:p>
    <w:p w14:paraId="72C1A4D4">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bookmarkStart w:id="194" w:name="_Toc17887"/>
      <w:bookmarkStart w:id="195" w:name="_Toc23238"/>
    </w:p>
    <w:p w14:paraId="4E2A1FE3">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p>
    <w:p w14:paraId="263E885B">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p>
    <w:p w14:paraId="2633B52D">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p>
    <w:p w14:paraId="262605C1">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p>
    <w:p w14:paraId="02660DAB">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p>
    <w:p w14:paraId="14488617">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p>
    <w:p w14:paraId="5C022107">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p>
    <w:p w14:paraId="7C70D0EF">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bookmarkEnd w:id="194"/>
      <w:bookmarkEnd w:id="195"/>
      <w:r>
        <w:rPr>
          <w:rFonts w:hint="eastAsia" w:ascii="宋体" w:hAnsi="宋体" w:eastAsia="宋体" w:cs="宋体"/>
          <w:color w:val="auto"/>
          <w:sz w:val="24"/>
          <w:szCs w:val="24"/>
          <w:highlight w:val="none"/>
        </w:rPr>
        <w:t xml:space="preserve">                             </w:t>
      </w:r>
    </w:p>
    <w:p w14:paraId="25E83928">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项目名称： </w:t>
      </w:r>
    </w:p>
    <w:tbl>
      <w:tblPr>
        <w:tblStyle w:val="58"/>
        <w:tblW w:w="9546" w:type="dxa"/>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2093"/>
        <w:gridCol w:w="2938"/>
        <w:gridCol w:w="915"/>
        <w:gridCol w:w="915"/>
        <w:gridCol w:w="915"/>
        <w:gridCol w:w="915"/>
      </w:tblGrid>
      <w:tr w14:paraId="6CB5A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688FD7D2">
            <w:pPr>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序号</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752DC34F">
            <w:pPr>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名称</w:t>
            </w:r>
          </w:p>
        </w:tc>
        <w:tc>
          <w:tcPr>
            <w:tcW w:w="2938" w:type="dxa"/>
            <w:tcBorders>
              <w:top w:val="single" w:color="000000" w:sz="4" w:space="0"/>
              <w:left w:val="single" w:color="000000" w:sz="4" w:space="0"/>
              <w:bottom w:val="single" w:color="000000" w:sz="4" w:space="0"/>
              <w:right w:val="single" w:color="000000" w:sz="4" w:space="0"/>
            </w:tcBorders>
            <w:noWrap w:val="0"/>
            <w:vAlign w:val="center"/>
          </w:tcPr>
          <w:p w14:paraId="3C363044">
            <w:pPr>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功能说明</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8A95BAF">
            <w:pPr>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数量</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576FA9D">
            <w:pPr>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单价</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D9C26FD">
            <w:pPr>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合价</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8905D63">
            <w:pPr>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p>
        </w:tc>
      </w:tr>
      <w:tr w14:paraId="03E4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032E1E9F">
            <w:pPr>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42CFBBBA">
            <w:pPr>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b w:val="0"/>
                <w:bCs w:val="0"/>
                <w:color w:val="auto"/>
                <w:sz w:val="22"/>
                <w:szCs w:val="22"/>
                <w:highlight w:val="none"/>
                <w:lang w:val="en-US" w:eastAsia="zh-CN"/>
              </w:rPr>
            </w:pPr>
          </w:p>
        </w:tc>
        <w:tc>
          <w:tcPr>
            <w:tcW w:w="2938" w:type="dxa"/>
            <w:tcBorders>
              <w:top w:val="single" w:color="000000" w:sz="4" w:space="0"/>
              <w:left w:val="single" w:color="000000" w:sz="4" w:space="0"/>
              <w:bottom w:val="single" w:color="000000" w:sz="4" w:space="0"/>
              <w:right w:val="single" w:color="000000" w:sz="4" w:space="0"/>
            </w:tcBorders>
            <w:noWrap w:val="0"/>
            <w:vAlign w:val="center"/>
          </w:tcPr>
          <w:p w14:paraId="567D290C">
            <w:pPr>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22"/>
                <w:szCs w:val="22"/>
                <w:highlight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D3DEB17">
            <w:pPr>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B806861">
            <w:pPr>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22"/>
                <w:szCs w:val="22"/>
                <w:highlight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1C25DE7">
            <w:pPr>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22"/>
                <w:szCs w:val="22"/>
                <w:highlight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2DF5415">
            <w:pPr>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22"/>
                <w:szCs w:val="22"/>
                <w:highlight w:val="none"/>
                <w:lang w:val="en-US" w:eastAsia="zh-CN"/>
              </w:rPr>
            </w:pPr>
          </w:p>
        </w:tc>
      </w:tr>
      <w:tr w14:paraId="6FCB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01" w:type="dxa"/>
            <w:gridSpan w:val="4"/>
            <w:tcBorders>
              <w:top w:val="single" w:color="000000" w:sz="4" w:space="0"/>
              <w:left w:val="single" w:color="000000" w:sz="4" w:space="0"/>
              <w:bottom w:val="single" w:color="000000" w:sz="4" w:space="0"/>
              <w:right w:val="single" w:color="000000" w:sz="4" w:space="0"/>
            </w:tcBorders>
            <w:noWrap/>
            <w:vAlign w:val="center"/>
          </w:tcPr>
          <w:p w14:paraId="2D4786A8">
            <w:pPr>
              <w:pageBreakBefore w:val="0"/>
              <w:widowControl w:val="0"/>
              <w:kinsoku/>
              <w:wordWrap/>
              <w:overflowPunct/>
              <w:topLinePunct w:val="0"/>
              <w:autoSpaceDE/>
              <w:autoSpaceDN/>
              <w:bidi w:val="0"/>
              <w:adjustRightInd/>
              <w:snapToGrid w:val="0"/>
              <w:spacing w:line="400" w:lineRule="exact"/>
              <w:ind w:firstLine="440" w:firstLineChars="200"/>
              <w:jc w:val="center"/>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合计</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6331B13">
            <w:pPr>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b w:val="0"/>
                <w:bCs w:val="0"/>
                <w:color w:val="auto"/>
                <w:sz w:val="22"/>
                <w:szCs w:val="22"/>
                <w:highlight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3AF2943">
            <w:pPr>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b w:val="0"/>
                <w:bCs w:val="0"/>
                <w:color w:val="auto"/>
                <w:sz w:val="22"/>
                <w:szCs w:val="22"/>
                <w:highlight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1394541">
            <w:pPr>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b w:val="0"/>
                <w:bCs w:val="0"/>
                <w:color w:val="auto"/>
                <w:sz w:val="22"/>
                <w:szCs w:val="22"/>
                <w:highlight w:val="none"/>
                <w:lang w:val="en-US" w:eastAsia="zh-CN"/>
              </w:rPr>
            </w:pPr>
          </w:p>
        </w:tc>
      </w:tr>
    </w:tbl>
    <w:p w14:paraId="479A78D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p w14:paraId="2C4AD63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说明</w:t>
      </w:r>
      <w:r>
        <w:rPr>
          <w:rFonts w:hint="eastAsia" w:ascii="宋体" w:hAnsi="宋体" w:eastAsia="宋体" w:cs="宋体"/>
          <w:color w:val="auto"/>
          <w:sz w:val="24"/>
          <w:szCs w:val="24"/>
          <w:highlight w:val="none"/>
        </w:rPr>
        <w:t>：</w:t>
      </w:r>
    </w:p>
    <w:p w14:paraId="625C1C2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1.该表可扩展</w:t>
      </w:r>
      <w:bookmarkStart w:id="196" w:name="OLE_LINK2"/>
      <w:bookmarkStart w:id="197" w:name="OLE_LINK1"/>
      <w:r>
        <w:rPr>
          <w:rFonts w:hint="eastAsia" w:ascii="宋体" w:hAnsi="宋体" w:eastAsia="宋体" w:cs="宋体"/>
          <w:color w:val="auto"/>
          <w:sz w:val="24"/>
          <w:szCs w:val="24"/>
          <w:highlight w:val="none"/>
        </w:rPr>
        <w:t>。</w:t>
      </w:r>
      <w:bookmarkEnd w:id="196"/>
      <w:bookmarkEnd w:id="197"/>
    </w:p>
    <w:p w14:paraId="4C9F641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2.供应商可根据项目的具体情况改写明细报价表。</w:t>
      </w:r>
    </w:p>
    <w:p w14:paraId="199C2ECD">
      <w:pPr>
        <w:pageBreakBefore w:val="0"/>
        <w:widowControl w:val="0"/>
        <w:kinsoku/>
        <w:wordWrap/>
        <w:overflowPunct/>
        <w:topLinePunct w:val="0"/>
        <w:autoSpaceDE/>
        <w:autoSpaceDN/>
        <w:bidi w:val="0"/>
        <w:adjustRightInd/>
        <w:spacing w:line="400" w:lineRule="exact"/>
        <w:ind w:firstLine="480"/>
        <w:jc w:val="center"/>
        <w:textAlignment w:val="auto"/>
        <w:rPr>
          <w:rFonts w:hint="eastAsia" w:ascii="宋体" w:hAnsi="宋体" w:eastAsia="宋体" w:cs="宋体"/>
          <w:color w:val="auto"/>
          <w:sz w:val="24"/>
          <w:szCs w:val="24"/>
          <w:highlight w:val="none"/>
        </w:rPr>
      </w:pPr>
    </w:p>
    <w:p w14:paraId="210DAEB4">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p>
    <w:p w14:paraId="53EDC9F4">
      <w:pPr>
        <w:pStyle w:val="37"/>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p>
    <w:p w14:paraId="7A966F15">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p>
    <w:p w14:paraId="50B9BC99">
      <w:pPr>
        <w:pageBreakBefore w:val="0"/>
        <w:widowControl w:val="0"/>
        <w:kinsoku/>
        <w:wordWrap/>
        <w:overflowPunct/>
        <w:topLinePunct w:val="0"/>
        <w:autoSpaceDE/>
        <w:autoSpaceDN/>
        <w:bidi w:val="0"/>
        <w:adjustRightInd/>
        <w:spacing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供应商名称（公章）或自然人签署：</w:t>
      </w:r>
    </w:p>
    <w:p w14:paraId="01A749E7">
      <w:pPr>
        <w:pageBreakBefore w:val="0"/>
        <w:widowControl w:val="0"/>
        <w:kinsoku/>
        <w:wordWrap/>
        <w:overflowPunct/>
        <w:topLinePunct w:val="0"/>
        <w:autoSpaceDE/>
        <w:autoSpaceDN/>
        <w:bidi w:val="0"/>
        <w:adjustRightInd/>
        <w:spacing w:line="400" w:lineRule="exact"/>
        <w:jc w:val="right"/>
        <w:textAlignment w:val="auto"/>
        <w:rPr>
          <w:rFonts w:hint="eastAsia" w:ascii="宋体" w:hAnsi="宋体" w:eastAsia="宋体" w:cs="宋体"/>
          <w:color w:val="auto"/>
          <w:sz w:val="24"/>
          <w:szCs w:val="24"/>
          <w:highlight w:val="none"/>
        </w:rPr>
        <w:sectPr>
          <w:footerReference r:id="rId8" w:type="default"/>
          <w:pgSz w:w="11907" w:h="16840"/>
          <w:pgMar w:top="1134" w:right="1418" w:bottom="1134" w:left="1418" w:header="850"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4"/>
          <w:szCs w:val="24"/>
          <w:highlight w:val="none"/>
        </w:rPr>
        <w:t>年   月   日</w:t>
      </w:r>
    </w:p>
    <w:p w14:paraId="7FEE8A48">
      <w:pPr>
        <w:pStyle w:val="4"/>
        <w:keepNext/>
        <w:keepLines/>
        <w:pageBreakBefore w:val="0"/>
        <w:widowControl w:val="0"/>
        <w:kinsoku/>
        <w:wordWrap/>
        <w:overflowPunct/>
        <w:topLinePunct w:val="0"/>
        <w:autoSpaceDE/>
        <w:autoSpaceDN/>
        <w:bidi w:val="0"/>
        <w:adjustRightInd/>
        <w:snapToGrid/>
        <w:spacing w:beforeLines="0" w:line="400" w:lineRule="exact"/>
        <w:ind w:left="0" w:leftChars="0" w:firstLine="0" w:firstLineChars="0"/>
        <w:textAlignment w:val="auto"/>
        <w:rPr>
          <w:rFonts w:hint="eastAsia" w:ascii="宋体" w:hAnsi="宋体" w:eastAsia="宋体" w:cs="宋体"/>
          <w:color w:val="auto"/>
          <w:highlight w:val="none"/>
        </w:rPr>
      </w:pPr>
      <w:bookmarkStart w:id="198" w:name="_Toc553"/>
      <w:bookmarkStart w:id="199" w:name="_Toc18485"/>
      <w:bookmarkStart w:id="200" w:name="_Toc4271"/>
      <w:bookmarkStart w:id="201" w:name="_Toc21607"/>
      <w:bookmarkStart w:id="202" w:name="_Toc14140"/>
      <w:bookmarkStart w:id="203" w:name="_Toc18310"/>
      <w:bookmarkStart w:id="204" w:name="_Toc6124"/>
      <w:bookmarkStart w:id="205" w:name="_Toc23499"/>
      <w:bookmarkStart w:id="206" w:name="_Toc6113"/>
      <w:r>
        <w:rPr>
          <w:rFonts w:hint="eastAsia" w:ascii="宋体" w:hAnsi="宋体" w:eastAsia="宋体" w:cs="宋体"/>
          <w:color w:val="auto"/>
          <w:highlight w:val="none"/>
        </w:rPr>
        <w:t>二、资格条件及其他</w:t>
      </w:r>
      <w:bookmarkEnd w:id="198"/>
      <w:bookmarkEnd w:id="199"/>
      <w:bookmarkEnd w:id="200"/>
      <w:bookmarkEnd w:id="201"/>
      <w:bookmarkEnd w:id="202"/>
      <w:bookmarkEnd w:id="203"/>
      <w:bookmarkEnd w:id="204"/>
      <w:bookmarkEnd w:id="205"/>
      <w:bookmarkEnd w:id="206"/>
    </w:p>
    <w:p w14:paraId="3F0DB92E">
      <w:pPr>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（一）法人营业执照（副本）或事业单位法人证书（副本）或个体工商户营业执照或有效的自然人身份证明或社会团体法人登记证书复印件</w:t>
      </w:r>
    </w:p>
    <w:p w14:paraId="6898647E">
      <w:pPr>
        <w:bidi w:val="0"/>
        <w:spacing w:line="560" w:lineRule="exact"/>
        <w:jc w:val="center"/>
        <w:rPr>
          <w:rFonts w:hint="eastAsia" w:ascii="宋体" w:hAnsi="宋体" w:eastAsia="宋体" w:cs="宋体"/>
          <w:color w:val="auto"/>
          <w:highlight w:val="none"/>
          <w:u w:val="single"/>
        </w:rPr>
      </w:pPr>
    </w:p>
    <w:p w14:paraId="3D647244">
      <w:pPr>
        <w:bidi w:val="0"/>
        <w:spacing w:line="560" w:lineRule="exact"/>
        <w:rPr>
          <w:rFonts w:hint="eastAsia" w:ascii="宋体" w:hAnsi="宋体" w:eastAsia="宋体" w:cs="宋体"/>
          <w:color w:val="auto"/>
          <w:highlight w:val="none"/>
        </w:rPr>
      </w:pPr>
    </w:p>
    <w:p w14:paraId="3C9C4BFA">
      <w:pPr>
        <w:bidi w:val="0"/>
        <w:spacing w:line="560" w:lineRule="exact"/>
        <w:rPr>
          <w:rFonts w:hint="eastAsia" w:ascii="宋体" w:hAnsi="宋体" w:eastAsia="宋体" w:cs="宋体"/>
          <w:color w:val="auto"/>
          <w:highlight w:val="none"/>
        </w:rPr>
      </w:pPr>
    </w:p>
    <w:p w14:paraId="0C0A67AF">
      <w:pPr>
        <w:bidi w:val="0"/>
        <w:spacing w:line="560" w:lineRule="exact"/>
        <w:rPr>
          <w:rFonts w:hint="eastAsia" w:ascii="宋体" w:hAnsi="宋体" w:eastAsia="宋体" w:cs="宋体"/>
          <w:color w:val="auto"/>
          <w:highlight w:val="none"/>
        </w:rPr>
      </w:pPr>
    </w:p>
    <w:p w14:paraId="0C69FE32">
      <w:pPr>
        <w:bidi w:val="0"/>
        <w:spacing w:line="560" w:lineRule="exact"/>
        <w:rPr>
          <w:rFonts w:hint="eastAsia" w:ascii="宋体" w:hAnsi="宋体" w:eastAsia="宋体" w:cs="宋体"/>
          <w:color w:val="auto"/>
          <w:highlight w:val="none"/>
        </w:rPr>
      </w:pPr>
    </w:p>
    <w:p w14:paraId="52392D34">
      <w:pPr>
        <w:bidi w:val="0"/>
        <w:spacing w:line="560" w:lineRule="exact"/>
        <w:rPr>
          <w:rFonts w:hint="eastAsia" w:ascii="宋体" w:hAnsi="宋体" w:eastAsia="宋体" w:cs="宋体"/>
          <w:color w:val="auto"/>
          <w:highlight w:val="none"/>
        </w:rPr>
      </w:pPr>
    </w:p>
    <w:p w14:paraId="6D763E9C">
      <w:pPr>
        <w:bidi w:val="0"/>
        <w:spacing w:line="560" w:lineRule="exact"/>
        <w:rPr>
          <w:rFonts w:hint="eastAsia" w:ascii="宋体" w:hAnsi="宋体" w:eastAsia="宋体" w:cs="宋体"/>
          <w:color w:val="auto"/>
          <w:highlight w:val="none"/>
        </w:rPr>
      </w:pPr>
    </w:p>
    <w:p w14:paraId="6E6B6AE8">
      <w:pPr>
        <w:bidi w:val="0"/>
        <w:spacing w:line="560" w:lineRule="exact"/>
        <w:rPr>
          <w:rFonts w:hint="eastAsia" w:ascii="宋体" w:hAnsi="宋体" w:eastAsia="宋体" w:cs="宋体"/>
          <w:color w:val="auto"/>
          <w:highlight w:val="none"/>
        </w:rPr>
      </w:pPr>
    </w:p>
    <w:p w14:paraId="239B2B90">
      <w:pPr>
        <w:bidi w:val="0"/>
        <w:spacing w:line="560" w:lineRule="exact"/>
        <w:rPr>
          <w:rFonts w:hint="eastAsia" w:ascii="宋体" w:hAnsi="宋体" w:eastAsia="宋体" w:cs="宋体"/>
          <w:color w:val="auto"/>
          <w:highlight w:val="none"/>
        </w:rPr>
      </w:pPr>
    </w:p>
    <w:p w14:paraId="4A850F19">
      <w:pPr>
        <w:bidi w:val="0"/>
        <w:spacing w:line="560" w:lineRule="exact"/>
        <w:rPr>
          <w:rFonts w:hint="eastAsia" w:ascii="宋体" w:hAnsi="宋体" w:eastAsia="宋体" w:cs="宋体"/>
          <w:color w:val="auto"/>
          <w:highlight w:val="none"/>
        </w:rPr>
      </w:pPr>
    </w:p>
    <w:p w14:paraId="6CB5D82A">
      <w:pPr>
        <w:bidi w:val="0"/>
        <w:spacing w:line="560" w:lineRule="exact"/>
        <w:rPr>
          <w:rFonts w:hint="eastAsia" w:ascii="宋体" w:hAnsi="宋体" w:eastAsia="宋体" w:cs="宋体"/>
          <w:color w:val="auto"/>
          <w:highlight w:val="none"/>
        </w:rPr>
      </w:pPr>
    </w:p>
    <w:p w14:paraId="60F5609B">
      <w:pPr>
        <w:bidi w:val="0"/>
        <w:spacing w:line="560" w:lineRule="exact"/>
        <w:rPr>
          <w:rFonts w:hint="eastAsia" w:ascii="宋体" w:hAnsi="宋体" w:eastAsia="宋体" w:cs="宋体"/>
          <w:color w:val="auto"/>
          <w:highlight w:val="none"/>
        </w:rPr>
      </w:pPr>
    </w:p>
    <w:p w14:paraId="51F71B29">
      <w:pPr>
        <w:bidi w:val="0"/>
        <w:spacing w:line="560" w:lineRule="exact"/>
        <w:rPr>
          <w:rFonts w:hint="eastAsia" w:ascii="宋体" w:hAnsi="宋体" w:eastAsia="宋体" w:cs="宋体"/>
          <w:color w:val="auto"/>
          <w:highlight w:val="none"/>
        </w:rPr>
      </w:pPr>
    </w:p>
    <w:p w14:paraId="031E5CDB">
      <w:pPr>
        <w:bidi w:val="0"/>
        <w:spacing w:line="560" w:lineRule="exact"/>
        <w:rPr>
          <w:rFonts w:hint="eastAsia" w:ascii="宋体" w:hAnsi="宋体" w:eastAsia="宋体" w:cs="宋体"/>
          <w:color w:val="auto"/>
          <w:highlight w:val="none"/>
        </w:rPr>
      </w:pPr>
    </w:p>
    <w:p w14:paraId="298F60D6">
      <w:pPr>
        <w:bidi w:val="0"/>
        <w:spacing w:line="560" w:lineRule="exact"/>
        <w:rPr>
          <w:rFonts w:hint="eastAsia" w:ascii="宋体" w:hAnsi="宋体" w:eastAsia="宋体" w:cs="宋体"/>
          <w:color w:val="auto"/>
          <w:highlight w:val="none"/>
        </w:rPr>
      </w:pPr>
    </w:p>
    <w:p w14:paraId="5F71EBDB">
      <w:pPr>
        <w:bidi w:val="0"/>
        <w:spacing w:line="560" w:lineRule="exact"/>
        <w:rPr>
          <w:rFonts w:hint="eastAsia" w:ascii="宋体" w:hAnsi="宋体" w:eastAsia="宋体" w:cs="宋体"/>
          <w:color w:val="auto"/>
          <w:highlight w:val="none"/>
        </w:rPr>
      </w:pPr>
    </w:p>
    <w:p w14:paraId="17673ECE">
      <w:pPr>
        <w:bidi w:val="0"/>
        <w:spacing w:line="560" w:lineRule="exact"/>
        <w:rPr>
          <w:rFonts w:hint="eastAsia" w:ascii="宋体" w:hAnsi="宋体" w:eastAsia="宋体" w:cs="宋体"/>
          <w:color w:val="auto"/>
          <w:highlight w:val="none"/>
        </w:rPr>
      </w:pPr>
    </w:p>
    <w:p w14:paraId="724AA98F">
      <w:pPr>
        <w:bidi w:val="0"/>
        <w:spacing w:line="560" w:lineRule="exact"/>
        <w:ind w:firstLine="560" w:firstLineChars="200"/>
        <w:jc w:val="left"/>
        <w:rPr>
          <w:rFonts w:hint="eastAsia" w:ascii="宋体" w:hAnsi="宋体" w:eastAsia="宋体" w:cs="宋体"/>
          <w:b/>
          <w:color w:val="auto"/>
          <w:sz w:val="2"/>
          <w:szCs w:val="2"/>
          <w:highlight w:val="none"/>
        </w:rPr>
      </w:pPr>
      <w:r>
        <w:rPr>
          <w:rFonts w:hint="eastAsia" w:ascii="宋体" w:hAnsi="宋体" w:eastAsia="宋体" w:cs="宋体"/>
          <w:color w:val="auto"/>
          <w:highlight w:val="none"/>
        </w:rPr>
        <w:br w:type="page"/>
      </w:r>
      <w:bookmarkStart w:id="207" w:name="_Toc13155"/>
      <w:bookmarkStart w:id="208" w:name="_Toc15489"/>
      <w:bookmarkStart w:id="209" w:name="_Toc16414"/>
      <w:bookmarkStart w:id="210" w:name="_Toc22071"/>
      <w:r>
        <w:rPr>
          <w:rFonts w:hint="eastAsia" w:ascii="宋体" w:hAnsi="宋体" w:eastAsia="宋体" w:cs="宋体"/>
          <w:b/>
          <w:bCs/>
          <w:color w:val="auto"/>
          <w:highlight w:val="none"/>
        </w:rPr>
        <w:t>（二）法定代表人身份证明书</w:t>
      </w:r>
      <w:bookmarkEnd w:id="207"/>
      <w:r>
        <w:rPr>
          <w:rFonts w:hint="eastAsia" w:ascii="宋体" w:hAnsi="宋体" w:eastAsia="宋体" w:cs="宋体"/>
          <w:b/>
          <w:bCs/>
          <w:color w:val="auto"/>
          <w:highlight w:val="none"/>
        </w:rPr>
        <w:t>（格式）</w:t>
      </w:r>
      <w:bookmarkEnd w:id="208"/>
      <w:bookmarkEnd w:id="209"/>
      <w:bookmarkEnd w:id="210"/>
    </w:p>
    <w:p w14:paraId="223D2EA4">
      <w:pPr>
        <w:tabs>
          <w:tab w:val="left" w:pos="6300"/>
        </w:tabs>
        <w:bidi w:val="0"/>
        <w:snapToGrid w:val="0"/>
        <w:spacing w:line="560" w:lineRule="exact"/>
        <w:ind w:firstLine="480"/>
        <w:rPr>
          <w:rFonts w:hint="eastAsia" w:ascii="宋体" w:hAnsi="宋体" w:eastAsia="宋体" w:cs="宋体"/>
          <w:color w:val="auto"/>
          <w:highlight w:val="none"/>
        </w:rPr>
      </w:pPr>
    </w:p>
    <w:p w14:paraId="66A01742">
      <w:pPr>
        <w:tabs>
          <w:tab w:val="left" w:pos="6300"/>
        </w:tabs>
        <w:bidi w:val="0"/>
        <w:snapToGrid w:val="0"/>
        <w:spacing w:line="560" w:lineRule="exact"/>
        <w:ind w:firstLine="57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p>
    <w:p w14:paraId="640D9B78">
      <w:pPr>
        <w:tabs>
          <w:tab w:val="left" w:pos="6300"/>
        </w:tabs>
        <w:bidi w:val="0"/>
        <w:snapToGrid w:val="0"/>
        <w:spacing w:line="560" w:lineRule="exact"/>
        <w:ind w:firstLine="570"/>
        <w:rPr>
          <w:rFonts w:hint="eastAsia" w:ascii="宋体" w:hAnsi="宋体" w:eastAsia="宋体" w:cs="宋体"/>
          <w:color w:val="auto"/>
          <w:sz w:val="24"/>
          <w:szCs w:val="24"/>
          <w:highlight w:val="none"/>
        </w:rPr>
      </w:pPr>
    </w:p>
    <w:p w14:paraId="6F99ACF4">
      <w:pPr>
        <w:tabs>
          <w:tab w:val="left" w:pos="6300"/>
        </w:tabs>
        <w:bidi w:val="0"/>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（代理机构名称）：</w:t>
      </w:r>
    </w:p>
    <w:p w14:paraId="4A8B74A5">
      <w:pPr>
        <w:tabs>
          <w:tab w:val="left" w:pos="6300"/>
        </w:tabs>
        <w:bidi w:val="0"/>
        <w:snapToGrid w:val="0"/>
        <w:spacing w:line="56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（法定代表人姓名）</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（供应商名称）任</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（供应商名称）的法定代表人。</w:t>
      </w:r>
    </w:p>
    <w:p w14:paraId="721FF1BC">
      <w:pPr>
        <w:tabs>
          <w:tab w:val="left" w:pos="6300"/>
        </w:tabs>
        <w:bidi w:val="0"/>
        <w:snapToGrid w:val="0"/>
        <w:spacing w:line="560" w:lineRule="exact"/>
        <w:ind w:firstLine="570"/>
        <w:rPr>
          <w:rFonts w:hint="eastAsia" w:ascii="宋体" w:hAnsi="宋体" w:eastAsia="宋体" w:cs="宋体"/>
          <w:color w:val="auto"/>
          <w:sz w:val="24"/>
          <w:szCs w:val="24"/>
          <w:highlight w:val="none"/>
        </w:rPr>
      </w:pPr>
    </w:p>
    <w:p w14:paraId="4AB892B5">
      <w:pPr>
        <w:tabs>
          <w:tab w:val="left" w:pos="6300"/>
        </w:tabs>
        <w:bidi w:val="0"/>
        <w:snapToGrid w:val="0"/>
        <w:spacing w:line="56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7451B7E">
      <w:pPr>
        <w:tabs>
          <w:tab w:val="left" w:pos="6300"/>
        </w:tabs>
        <w:bidi w:val="0"/>
        <w:snapToGrid w:val="0"/>
        <w:spacing w:line="560" w:lineRule="exact"/>
        <w:ind w:firstLine="570"/>
        <w:rPr>
          <w:rFonts w:hint="eastAsia" w:ascii="宋体" w:hAnsi="宋体" w:eastAsia="宋体" w:cs="宋体"/>
          <w:color w:val="auto"/>
          <w:sz w:val="24"/>
          <w:szCs w:val="24"/>
          <w:highlight w:val="none"/>
        </w:rPr>
      </w:pPr>
    </w:p>
    <w:p w14:paraId="5451A002">
      <w:pPr>
        <w:tabs>
          <w:tab w:val="left" w:pos="6300"/>
        </w:tabs>
        <w:bidi w:val="0"/>
        <w:snapToGrid w:val="0"/>
        <w:spacing w:line="560" w:lineRule="exact"/>
        <w:ind w:firstLine="570"/>
        <w:rPr>
          <w:rFonts w:hint="eastAsia" w:ascii="宋体" w:hAnsi="宋体" w:eastAsia="宋体" w:cs="宋体"/>
          <w:color w:val="auto"/>
          <w:sz w:val="24"/>
          <w:szCs w:val="24"/>
          <w:highlight w:val="none"/>
        </w:rPr>
      </w:pPr>
    </w:p>
    <w:p w14:paraId="0A5FCAB0">
      <w:pPr>
        <w:tabs>
          <w:tab w:val="left" w:pos="6300"/>
        </w:tabs>
        <w:bidi w:val="0"/>
        <w:snapToGrid w:val="0"/>
        <w:spacing w:line="560" w:lineRule="exact"/>
        <w:ind w:firstLine="570"/>
        <w:rPr>
          <w:rFonts w:hint="eastAsia" w:ascii="宋体" w:hAnsi="宋体" w:eastAsia="宋体" w:cs="宋体"/>
          <w:color w:val="auto"/>
          <w:sz w:val="24"/>
          <w:szCs w:val="24"/>
          <w:highlight w:val="none"/>
        </w:rPr>
      </w:pPr>
    </w:p>
    <w:p w14:paraId="59DFF285">
      <w:pPr>
        <w:tabs>
          <w:tab w:val="left" w:pos="6300"/>
        </w:tabs>
        <w:bidi w:val="0"/>
        <w:snapToGrid w:val="0"/>
        <w:spacing w:line="56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w:t>
      </w:r>
    </w:p>
    <w:p w14:paraId="640ACFFD">
      <w:pPr>
        <w:tabs>
          <w:tab w:val="left" w:pos="6300"/>
        </w:tabs>
        <w:bidi w:val="0"/>
        <w:snapToGrid w:val="0"/>
        <w:spacing w:line="560" w:lineRule="exact"/>
        <w:ind w:firstLine="570"/>
        <w:rPr>
          <w:rFonts w:hint="eastAsia" w:ascii="宋体" w:hAnsi="宋体" w:eastAsia="宋体" w:cs="宋体"/>
          <w:color w:val="auto"/>
          <w:sz w:val="24"/>
          <w:szCs w:val="24"/>
          <w:highlight w:val="none"/>
        </w:rPr>
      </w:pPr>
    </w:p>
    <w:p w14:paraId="239A9624">
      <w:pPr>
        <w:tabs>
          <w:tab w:val="left" w:pos="6300"/>
        </w:tabs>
        <w:bidi w:val="0"/>
        <w:snapToGrid w:val="0"/>
        <w:spacing w:line="56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159D3EA8">
      <w:pPr>
        <w:tabs>
          <w:tab w:val="left" w:pos="6300"/>
        </w:tabs>
        <w:bidi w:val="0"/>
        <w:snapToGrid w:val="0"/>
        <w:spacing w:line="56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法定代表人电话：XXXXXXX      电子邮箱：XXXXXX@XXXXX（若授权他人办理并签署响应文件的可不填写）</w:t>
      </w:r>
    </w:p>
    <w:p w14:paraId="4B08B2C7">
      <w:pPr>
        <w:tabs>
          <w:tab w:val="left" w:pos="6300"/>
        </w:tabs>
        <w:bidi w:val="0"/>
        <w:snapToGrid w:val="0"/>
        <w:spacing w:line="56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2D5BF81E">
      <w:pPr>
        <w:bidi w:val="0"/>
        <w:spacing w:line="560" w:lineRule="exact"/>
        <w:rPr>
          <w:rFonts w:hint="eastAsia" w:ascii="宋体" w:hAnsi="宋体" w:eastAsia="宋体" w:cs="宋体"/>
          <w:b/>
          <w:bCs/>
          <w:color w:val="auto"/>
          <w:sz w:val="24"/>
          <w:szCs w:val="24"/>
          <w:highlight w:val="none"/>
        </w:rPr>
      </w:pPr>
    </w:p>
    <w:p w14:paraId="66F4BD2C">
      <w:pPr>
        <w:bidi w:val="0"/>
        <w:spacing w:line="560" w:lineRule="exact"/>
        <w:rPr>
          <w:rFonts w:hint="eastAsia" w:ascii="宋体" w:hAnsi="宋体" w:eastAsia="宋体" w:cs="宋体"/>
          <w:color w:val="auto"/>
          <w:sz w:val="24"/>
          <w:szCs w:val="24"/>
          <w:highlight w:val="none"/>
        </w:rPr>
      </w:pPr>
    </w:p>
    <w:p w14:paraId="76FAF4C2">
      <w:pPr>
        <w:bidi w:val="0"/>
        <w:spacing w:line="560" w:lineRule="exact"/>
        <w:rPr>
          <w:rFonts w:hint="eastAsia" w:ascii="宋体" w:hAnsi="宋体" w:eastAsia="宋体" w:cs="宋体"/>
          <w:b/>
          <w:color w:val="auto"/>
          <w:sz w:val="24"/>
          <w:szCs w:val="24"/>
          <w:highlight w:val="none"/>
        </w:rPr>
      </w:pPr>
    </w:p>
    <w:p w14:paraId="5538A451">
      <w:pPr>
        <w:bidi w:val="0"/>
        <w:spacing w:line="560" w:lineRule="exact"/>
        <w:rPr>
          <w:rFonts w:hint="eastAsia" w:ascii="宋体" w:hAnsi="宋体" w:eastAsia="宋体" w:cs="宋体"/>
          <w:b/>
          <w:color w:val="auto"/>
          <w:sz w:val="24"/>
          <w:szCs w:val="24"/>
          <w:highlight w:val="none"/>
        </w:rPr>
      </w:pPr>
    </w:p>
    <w:p w14:paraId="1EF10211">
      <w:pPr>
        <w:tabs>
          <w:tab w:val="left" w:pos="6300"/>
        </w:tabs>
        <w:bidi w:val="0"/>
        <w:snapToGrid w:val="0"/>
        <w:spacing w:line="560" w:lineRule="exact"/>
        <w:ind w:right="480" w:firstLine="570"/>
        <w:jc w:val="left"/>
        <w:rPr>
          <w:rFonts w:hint="eastAsia" w:ascii="宋体" w:hAnsi="宋体" w:eastAsia="宋体" w:cs="宋体"/>
          <w:color w:val="auto"/>
          <w:sz w:val="24"/>
          <w:szCs w:val="24"/>
          <w:highlight w:val="none"/>
        </w:rPr>
      </w:pPr>
    </w:p>
    <w:p w14:paraId="183A6F57">
      <w:pPr>
        <w:tabs>
          <w:tab w:val="left" w:pos="6300"/>
        </w:tabs>
        <w:bidi w:val="0"/>
        <w:snapToGrid w:val="0"/>
        <w:spacing w:line="560" w:lineRule="exact"/>
        <w:ind w:right="480" w:firstLine="570"/>
        <w:jc w:val="left"/>
        <w:rPr>
          <w:rFonts w:hint="eastAsia" w:ascii="宋体" w:hAnsi="宋体" w:eastAsia="宋体" w:cs="宋体"/>
          <w:color w:val="auto"/>
          <w:sz w:val="24"/>
          <w:szCs w:val="24"/>
          <w:highlight w:val="none"/>
        </w:rPr>
      </w:pPr>
    </w:p>
    <w:p w14:paraId="125F7BEE">
      <w:pPr>
        <w:bidi w:val="0"/>
        <w:spacing w:line="560" w:lineRule="exact"/>
        <w:rPr>
          <w:rFonts w:hint="eastAsia" w:ascii="宋体" w:hAnsi="宋体" w:eastAsia="宋体" w:cs="宋体"/>
          <w:b/>
          <w:color w:val="auto"/>
          <w:sz w:val="24"/>
          <w:szCs w:val="24"/>
          <w:highlight w:val="none"/>
        </w:rPr>
      </w:pPr>
    </w:p>
    <w:p w14:paraId="55BF3C6E">
      <w:pPr>
        <w:bidi w:val="0"/>
        <w:spacing w:line="560" w:lineRule="exact"/>
        <w:rPr>
          <w:rFonts w:hint="eastAsia" w:ascii="宋体" w:hAnsi="宋体" w:eastAsia="宋体" w:cs="宋体"/>
          <w:b/>
          <w:bCs/>
          <w:color w:val="auto"/>
          <w:sz w:val="24"/>
          <w:szCs w:val="24"/>
          <w:highlight w:val="none"/>
        </w:rPr>
      </w:pPr>
      <w:bookmarkStart w:id="211" w:name="_Toc5047"/>
      <w:bookmarkStart w:id="212" w:name="_Toc22622"/>
      <w:bookmarkStart w:id="213" w:name="_Toc13316"/>
      <w:bookmarkStart w:id="214" w:name="_Toc13955"/>
      <w:r>
        <w:rPr>
          <w:rFonts w:hint="eastAsia" w:ascii="宋体" w:hAnsi="宋体" w:eastAsia="宋体" w:cs="宋体"/>
          <w:b/>
          <w:bCs/>
          <w:color w:val="auto"/>
          <w:sz w:val="24"/>
          <w:szCs w:val="24"/>
          <w:highlight w:val="none"/>
        </w:rPr>
        <w:t>（三）法定代表人授权委托书</w:t>
      </w:r>
      <w:bookmarkEnd w:id="211"/>
      <w:r>
        <w:rPr>
          <w:rFonts w:hint="eastAsia" w:ascii="宋体" w:hAnsi="宋体" w:eastAsia="宋体" w:cs="宋体"/>
          <w:b/>
          <w:bCs/>
          <w:color w:val="auto"/>
          <w:sz w:val="24"/>
          <w:szCs w:val="24"/>
          <w:highlight w:val="none"/>
        </w:rPr>
        <w:t>（格式）</w:t>
      </w:r>
      <w:bookmarkEnd w:id="212"/>
      <w:bookmarkEnd w:id="213"/>
      <w:bookmarkEnd w:id="214"/>
    </w:p>
    <w:p w14:paraId="39054A0E">
      <w:pPr>
        <w:tabs>
          <w:tab w:val="left" w:pos="6300"/>
        </w:tabs>
        <w:bidi w:val="0"/>
        <w:snapToGrid w:val="0"/>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p>
    <w:p w14:paraId="54F8E1A2">
      <w:pPr>
        <w:tabs>
          <w:tab w:val="left" w:pos="6300"/>
        </w:tabs>
        <w:bidi w:val="0"/>
        <w:snapToGrid w:val="0"/>
        <w:spacing w:line="560" w:lineRule="exact"/>
        <w:ind w:firstLine="570"/>
        <w:rPr>
          <w:rFonts w:hint="eastAsia" w:ascii="宋体" w:hAnsi="宋体" w:eastAsia="宋体" w:cs="宋体"/>
          <w:color w:val="auto"/>
          <w:sz w:val="24"/>
          <w:szCs w:val="24"/>
          <w:highlight w:val="none"/>
        </w:rPr>
      </w:pPr>
    </w:p>
    <w:p w14:paraId="3C9E317A">
      <w:pPr>
        <w:tabs>
          <w:tab w:val="left" w:pos="6300"/>
        </w:tabs>
        <w:bidi w:val="0"/>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（采购代理机构名称）：</w:t>
      </w:r>
    </w:p>
    <w:p w14:paraId="6ED10FD8">
      <w:pPr>
        <w:tabs>
          <w:tab w:val="left" w:pos="6300"/>
        </w:tabs>
        <w:bidi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（供应商法定代表人名称）</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（供应商名称）的法定代表人，特授权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（被授权人姓名及身份证代码）代表我单位全权办理上述项目</w:t>
      </w:r>
      <w:r>
        <w:rPr>
          <w:rFonts w:hint="eastAsia" w:ascii="宋体" w:hAnsi="宋体" w:cs="宋体"/>
          <w:color w:val="auto"/>
          <w:sz w:val="24"/>
          <w:szCs w:val="24"/>
          <w:highlight w:val="none"/>
          <w:lang w:eastAsia="zh-CN"/>
        </w:rPr>
        <w:t>的磋商</w:t>
      </w:r>
      <w:r>
        <w:rPr>
          <w:rFonts w:hint="eastAsia" w:ascii="宋体" w:hAnsi="宋体" w:eastAsia="宋体" w:cs="宋体"/>
          <w:color w:val="auto"/>
          <w:sz w:val="24"/>
          <w:szCs w:val="24"/>
          <w:highlight w:val="none"/>
        </w:rPr>
        <w:t>、签约等具体工作，并签署全部有关文件、协议及合同。</w:t>
      </w:r>
    </w:p>
    <w:p w14:paraId="7F913978">
      <w:pPr>
        <w:tabs>
          <w:tab w:val="left" w:pos="6300"/>
        </w:tabs>
        <w:bidi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我单位对被授权人的签署负全部责任。</w:t>
      </w:r>
    </w:p>
    <w:p w14:paraId="6A17205D">
      <w:pPr>
        <w:tabs>
          <w:tab w:val="left" w:pos="6300"/>
        </w:tabs>
        <w:bidi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64990316">
      <w:pPr>
        <w:tabs>
          <w:tab w:val="left" w:pos="6300"/>
        </w:tabs>
        <w:bidi w:val="0"/>
        <w:snapToGrid w:val="0"/>
        <w:spacing w:line="560" w:lineRule="exact"/>
        <w:ind w:firstLine="570"/>
        <w:rPr>
          <w:rFonts w:hint="eastAsia" w:ascii="宋体" w:hAnsi="宋体" w:eastAsia="宋体" w:cs="宋体"/>
          <w:color w:val="auto"/>
          <w:sz w:val="24"/>
          <w:szCs w:val="24"/>
          <w:highlight w:val="none"/>
        </w:rPr>
      </w:pPr>
    </w:p>
    <w:p w14:paraId="7B9CC686">
      <w:pPr>
        <w:tabs>
          <w:tab w:val="left" w:pos="6300"/>
        </w:tabs>
        <w:bidi w:val="0"/>
        <w:snapToGrid w:val="0"/>
        <w:spacing w:line="56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                                 供应商法定代表人：</w:t>
      </w:r>
    </w:p>
    <w:p w14:paraId="3BCE8C15">
      <w:pPr>
        <w:tabs>
          <w:tab w:val="left" w:pos="6300"/>
        </w:tabs>
        <w:bidi w:val="0"/>
        <w:snapToGrid w:val="0"/>
        <w:spacing w:line="56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（签署或盖章）                                （签署或盖章）</w:t>
      </w:r>
    </w:p>
    <w:p w14:paraId="3076C588">
      <w:pPr>
        <w:tabs>
          <w:tab w:val="left" w:pos="6300"/>
        </w:tabs>
        <w:bidi w:val="0"/>
        <w:snapToGrid w:val="0"/>
        <w:spacing w:line="560" w:lineRule="exact"/>
        <w:rPr>
          <w:rFonts w:hint="eastAsia" w:ascii="宋体" w:hAnsi="宋体" w:eastAsia="宋体" w:cs="宋体"/>
          <w:color w:val="auto"/>
          <w:sz w:val="24"/>
          <w:szCs w:val="24"/>
          <w:highlight w:val="none"/>
        </w:rPr>
      </w:pPr>
    </w:p>
    <w:p w14:paraId="4296E54C">
      <w:pPr>
        <w:tabs>
          <w:tab w:val="left" w:pos="6300"/>
        </w:tabs>
        <w:bidi w:val="0"/>
        <w:snapToGrid w:val="0"/>
        <w:spacing w:line="56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74B3D068">
      <w:pPr>
        <w:tabs>
          <w:tab w:val="left" w:pos="6300"/>
        </w:tabs>
        <w:bidi w:val="0"/>
        <w:snapToGrid w:val="0"/>
        <w:spacing w:line="560" w:lineRule="exact"/>
        <w:ind w:firstLine="570"/>
        <w:rPr>
          <w:rFonts w:hint="eastAsia" w:ascii="宋体" w:hAnsi="宋体" w:eastAsia="宋体" w:cs="宋体"/>
          <w:color w:val="auto"/>
          <w:sz w:val="24"/>
          <w:szCs w:val="24"/>
          <w:highlight w:val="none"/>
        </w:rPr>
      </w:pPr>
    </w:p>
    <w:p w14:paraId="0E590257">
      <w:pPr>
        <w:tabs>
          <w:tab w:val="left" w:pos="6300"/>
        </w:tabs>
        <w:bidi w:val="0"/>
        <w:snapToGrid w:val="0"/>
        <w:spacing w:line="560" w:lineRule="exact"/>
        <w:ind w:firstLine="570"/>
        <w:rPr>
          <w:rFonts w:hint="eastAsia" w:ascii="宋体" w:hAnsi="宋体" w:eastAsia="宋体" w:cs="宋体"/>
          <w:color w:val="auto"/>
          <w:sz w:val="24"/>
          <w:szCs w:val="24"/>
          <w:highlight w:val="none"/>
        </w:rPr>
      </w:pPr>
    </w:p>
    <w:p w14:paraId="75745FA3">
      <w:pPr>
        <w:bidi w:val="0"/>
        <w:spacing w:line="560" w:lineRule="exact"/>
        <w:outlineLvl w:val="9"/>
        <w:rPr>
          <w:rFonts w:hint="eastAsia" w:ascii="宋体" w:hAnsi="宋体" w:eastAsia="宋体" w:cs="宋体"/>
          <w:color w:val="auto"/>
          <w:sz w:val="24"/>
          <w:szCs w:val="24"/>
          <w:highlight w:val="none"/>
        </w:rPr>
      </w:pPr>
    </w:p>
    <w:p w14:paraId="1EE91560">
      <w:pPr>
        <w:tabs>
          <w:tab w:val="left" w:pos="6300"/>
        </w:tabs>
        <w:bidi w:val="0"/>
        <w:snapToGrid w:val="0"/>
        <w:spacing w:line="560" w:lineRule="exact"/>
        <w:ind w:firstLine="570"/>
        <w:rPr>
          <w:rFonts w:hint="eastAsia" w:ascii="宋体" w:hAnsi="宋体" w:eastAsia="宋体" w:cs="宋体"/>
          <w:color w:val="auto"/>
          <w:sz w:val="24"/>
          <w:szCs w:val="24"/>
          <w:highlight w:val="none"/>
        </w:rPr>
      </w:pPr>
    </w:p>
    <w:p w14:paraId="6EBFE79F">
      <w:pPr>
        <w:tabs>
          <w:tab w:val="left" w:pos="6300"/>
        </w:tabs>
        <w:bidi w:val="0"/>
        <w:snapToGrid w:val="0"/>
        <w:spacing w:line="56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72A08291">
      <w:pPr>
        <w:tabs>
          <w:tab w:val="left" w:pos="6300"/>
        </w:tabs>
        <w:bidi w:val="0"/>
        <w:snapToGrid w:val="0"/>
        <w:spacing w:line="56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0D30CF4">
      <w:pPr>
        <w:tabs>
          <w:tab w:val="left" w:pos="6300"/>
        </w:tabs>
        <w:bidi w:val="0"/>
        <w:snapToGrid w:val="0"/>
        <w:spacing w:line="560" w:lineRule="exact"/>
        <w:ind w:right="480"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被授权人电话：XXXXXXX     电子邮箱：XXXXXX@XXXXX（若法定代表人办理并签署响应文件的可不填写）</w:t>
      </w:r>
    </w:p>
    <w:p w14:paraId="5784B262">
      <w:pPr>
        <w:bidi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：1.若为法定代表人办理并签署</w:t>
      </w:r>
      <w:r>
        <w:rPr>
          <w:rFonts w:hint="eastAsia" w:ascii="宋体" w:hAnsi="宋体" w:cs="宋体"/>
          <w:color w:val="auto"/>
          <w:sz w:val="24"/>
          <w:szCs w:val="24"/>
          <w:highlight w:val="none"/>
          <w:lang w:eastAsia="zh-CN"/>
        </w:rPr>
        <w:t>相应</w:t>
      </w:r>
      <w:r>
        <w:rPr>
          <w:rFonts w:hint="eastAsia" w:ascii="宋体" w:hAnsi="宋体" w:eastAsia="宋体" w:cs="宋体"/>
          <w:color w:val="auto"/>
          <w:sz w:val="24"/>
          <w:szCs w:val="24"/>
          <w:highlight w:val="none"/>
        </w:rPr>
        <w:t>文件的，不提供此文件。</w:t>
      </w:r>
    </w:p>
    <w:p w14:paraId="6FFC2DC2">
      <w:pPr>
        <w:bidi w:val="0"/>
        <w:snapToGrid w:val="0"/>
        <w:spacing w:line="560" w:lineRule="exact"/>
        <w:rPr>
          <w:rFonts w:hint="eastAsia" w:ascii="宋体" w:hAnsi="宋体" w:eastAsia="宋体" w:cs="宋体"/>
          <w:color w:val="auto"/>
          <w:sz w:val="24"/>
          <w:szCs w:val="24"/>
          <w:highlight w:val="none"/>
        </w:rPr>
      </w:pPr>
    </w:p>
    <w:p w14:paraId="2F51581C">
      <w:pPr>
        <w:bidi w:val="0"/>
        <w:spacing w:line="560" w:lineRule="exact"/>
        <w:rPr>
          <w:rFonts w:hint="eastAsia" w:ascii="宋体" w:hAnsi="宋体" w:eastAsia="宋体" w:cs="宋体"/>
          <w:b/>
          <w:bCs/>
          <w:color w:val="auto"/>
          <w:sz w:val="24"/>
          <w:szCs w:val="24"/>
          <w:highlight w:val="none"/>
        </w:rPr>
      </w:pPr>
      <w:bookmarkStart w:id="215" w:name="_Toc16943"/>
      <w:bookmarkStart w:id="216" w:name="_Toc6935"/>
      <w:bookmarkStart w:id="217" w:name="_Toc30268"/>
      <w:bookmarkStart w:id="218" w:name="_Toc14569"/>
      <w:bookmarkStart w:id="219" w:name="_Toc10882"/>
      <w:r>
        <w:rPr>
          <w:rFonts w:hint="eastAsia" w:ascii="宋体" w:hAnsi="宋体" w:eastAsia="宋体" w:cs="宋体"/>
          <w:b/>
          <w:bCs/>
          <w:color w:val="auto"/>
          <w:sz w:val="24"/>
          <w:szCs w:val="24"/>
          <w:highlight w:val="none"/>
        </w:rPr>
        <w:t>（四）</w:t>
      </w:r>
      <w:bookmarkEnd w:id="215"/>
      <w:r>
        <w:rPr>
          <w:rFonts w:hint="eastAsia" w:ascii="宋体" w:hAnsi="宋体" w:eastAsia="宋体" w:cs="宋体"/>
          <w:b/>
          <w:bCs/>
          <w:color w:val="auto"/>
          <w:sz w:val="24"/>
          <w:szCs w:val="24"/>
          <w:highlight w:val="none"/>
        </w:rPr>
        <w:t>基本资格条件承诺函</w:t>
      </w:r>
      <w:bookmarkEnd w:id="216"/>
      <w:r>
        <w:rPr>
          <w:rFonts w:hint="eastAsia" w:ascii="宋体" w:hAnsi="宋体" w:eastAsia="宋体" w:cs="宋体"/>
          <w:b/>
          <w:bCs/>
          <w:color w:val="auto"/>
          <w:sz w:val="24"/>
          <w:szCs w:val="24"/>
          <w:highlight w:val="none"/>
        </w:rPr>
        <w:t>（格式）</w:t>
      </w:r>
      <w:bookmarkEnd w:id="217"/>
      <w:bookmarkEnd w:id="218"/>
      <w:bookmarkEnd w:id="219"/>
    </w:p>
    <w:p w14:paraId="19989A5D">
      <w:pPr>
        <w:bidi w:val="0"/>
        <w:spacing w:line="560" w:lineRule="exact"/>
        <w:ind w:firstLine="482" w:firstLineChars="200"/>
        <w:jc w:val="center"/>
        <w:rPr>
          <w:rFonts w:hint="eastAsia" w:ascii="宋体" w:hAnsi="宋体" w:eastAsia="宋体" w:cs="宋体"/>
          <w:b/>
          <w:bCs/>
          <w:color w:val="auto"/>
          <w:sz w:val="24"/>
          <w:szCs w:val="24"/>
          <w:highlight w:val="none"/>
        </w:rPr>
      </w:pPr>
    </w:p>
    <w:p w14:paraId="4E73D917">
      <w:pPr>
        <w:bidi w:val="0"/>
        <w:spacing w:line="560" w:lineRule="exact"/>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基本资格条件承诺函</w:t>
      </w:r>
    </w:p>
    <w:p w14:paraId="31E3C93F">
      <w:pPr>
        <w:tabs>
          <w:tab w:val="left" w:pos="6300"/>
        </w:tabs>
        <w:bidi w:val="0"/>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（代理机构名称）：</w:t>
      </w:r>
    </w:p>
    <w:p w14:paraId="3B064E13">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（供应商名称）郑重承诺：</w:t>
      </w:r>
    </w:p>
    <w:p w14:paraId="2DBE5F59">
      <w:pPr>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626B6430">
      <w:pPr>
        <w:bidi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2.我方未列入在信用中国网站（WWW.accreditation.gov.c）“失信被执行人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重大税收违法案件当事人名单”中，也未列入中国政府采购（WWW.cg.gov.c）“政府采购严重违法失信行为记录名单”中。</w:t>
      </w:r>
    </w:p>
    <w:p w14:paraId="7AC56241">
      <w:pPr>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41C343B7">
      <w:pPr>
        <w:tabs>
          <w:tab w:val="left" w:pos="6300"/>
        </w:tabs>
        <w:bidi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2B942787">
      <w:pPr>
        <w:tabs>
          <w:tab w:val="left" w:pos="6300"/>
        </w:tabs>
        <w:bidi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49AB7968">
      <w:pPr>
        <w:tabs>
          <w:tab w:val="left" w:pos="6300"/>
        </w:tabs>
        <w:bidi w:val="0"/>
        <w:snapToGrid w:val="0"/>
        <w:spacing w:line="560" w:lineRule="exact"/>
        <w:rPr>
          <w:rFonts w:hint="eastAsia" w:ascii="宋体" w:hAnsi="宋体" w:eastAsia="宋体" w:cs="宋体"/>
          <w:color w:val="auto"/>
          <w:sz w:val="24"/>
          <w:szCs w:val="24"/>
          <w:highlight w:val="none"/>
        </w:rPr>
      </w:pPr>
    </w:p>
    <w:p w14:paraId="7D2FF798">
      <w:pPr>
        <w:tabs>
          <w:tab w:val="left" w:pos="6300"/>
        </w:tabs>
        <w:bidi w:val="0"/>
        <w:snapToGrid w:val="0"/>
        <w:spacing w:line="560" w:lineRule="exact"/>
        <w:ind w:right="424" w:firstLine="570"/>
        <w:jc w:val="right"/>
        <w:rPr>
          <w:rFonts w:hint="eastAsia" w:ascii="宋体" w:hAnsi="宋体" w:eastAsia="宋体" w:cs="宋体"/>
          <w:color w:val="auto"/>
          <w:sz w:val="24"/>
          <w:szCs w:val="24"/>
          <w:highlight w:val="none"/>
        </w:rPr>
      </w:pPr>
    </w:p>
    <w:p w14:paraId="3B14AD9D">
      <w:pPr>
        <w:tabs>
          <w:tab w:val="left" w:pos="6300"/>
        </w:tabs>
        <w:bidi w:val="0"/>
        <w:snapToGrid w:val="0"/>
        <w:spacing w:line="560" w:lineRule="exact"/>
        <w:ind w:right="424" w:firstLine="570"/>
        <w:jc w:val="right"/>
        <w:rPr>
          <w:rFonts w:hint="eastAsia" w:ascii="宋体" w:hAnsi="宋体" w:eastAsia="宋体" w:cs="宋体"/>
          <w:color w:val="auto"/>
          <w:sz w:val="24"/>
          <w:szCs w:val="24"/>
          <w:highlight w:val="none"/>
        </w:rPr>
      </w:pPr>
    </w:p>
    <w:p w14:paraId="1C488D88">
      <w:pPr>
        <w:tabs>
          <w:tab w:val="left" w:pos="6300"/>
        </w:tabs>
        <w:bidi w:val="0"/>
        <w:snapToGrid w:val="0"/>
        <w:spacing w:line="560" w:lineRule="exact"/>
        <w:ind w:right="424" w:firstLine="570"/>
        <w:jc w:val="right"/>
        <w:rPr>
          <w:rFonts w:hint="eastAsia" w:ascii="宋体" w:hAnsi="宋体" w:eastAsia="宋体" w:cs="宋体"/>
          <w:color w:val="auto"/>
          <w:sz w:val="24"/>
          <w:szCs w:val="24"/>
          <w:highlight w:val="none"/>
        </w:rPr>
      </w:pPr>
    </w:p>
    <w:p w14:paraId="56B4570D">
      <w:pPr>
        <w:tabs>
          <w:tab w:val="left" w:pos="6300"/>
        </w:tabs>
        <w:bidi w:val="0"/>
        <w:snapToGrid w:val="0"/>
        <w:spacing w:line="560" w:lineRule="exact"/>
        <w:ind w:right="424"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20E2340E">
      <w:pPr>
        <w:tabs>
          <w:tab w:val="left" w:pos="6300"/>
        </w:tabs>
        <w:bidi w:val="0"/>
        <w:snapToGrid w:val="0"/>
        <w:spacing w:line="56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733515F1">
      <w:pPr>
        <w:bidi w:val="0"/>
        <w:spacing w:line="560" w:lineRule="exact"/>
        <w:ind w:right="540" w:firstLine="3080" w:firstLineChars="1100"/>
        <w:jc w:val="right"/>
        <w:rPr>
          <w:rFonts w:hint="eastAsia" w:ascii="宋体" w:hAnsi="宋体" w:eastAsia="宋体" w:cs="宋体"/>
          <w:color w:val="auto"/>
          <w:highlight w:val="none"/>
        </w:rPr>
      </w:pPr>
    </w:p>
    <w:bookmarkEnd w:id="188"/>
    <w:p w14:paraId="5884DB99">
      <w:pPr>
        <w:bidi w:val="0"/>
        <w:spacing w:line="560" w:lineRule="exact"/>
        <w:rPr>
          <w:rFonts w:hint="eastAsia" w:ascii="宋体" w:hAnsi="宋体" w:eastAsia="宋体" w:cs="宋体"/>
          <w:b/>
          <w:bCs/>
          <w:color w:val="auto"/>
          <w:highlight w:val="none"/>
        </w:rPr>
      </w:pPr>
      <w:bookmarkStart w:id="220" w:name="_Toc1814"/>
      <w:bookmarkStart w:id="221" w:name="_Toc32708"/>
      <w:bookmarkStart w:id="222" w:name="_Toc19365"/>
      <w:bookmarkStart w:id="223" w:name="_Toc22450"/>
      <w:bookmarkStart w:id="224" w:name="_Toc9726"/>
    </w:p>
    <w:p w14:paraId="78DE270C">
      <w:pPr>
        <w:tabs>
          <w:tab w:val="left" w:pos="6300"/>
        </w:tabs>
        <w:bidi w:val="0"/>
        <w:snapToGrid w:val="0"/>
        <w:spacing w:line="560" w:lineRule="exact"/>
        <w:ind w:firstLine="562" w:firstLineChars="200"/>
        <w:jc w:val="center"/>
        <w:rPr>
          <w:rFonts w:hint="eastAsia" w:ascii="宋体" w:hAnsi="宋体" w:eastAsia="宋体" w:cs="宋体"/>
          <w:b/>
          <w:bCs/>
          <w:color w:val="auto"/>
          <w:highlight w:val="none"/>
          <w:lang w:eastAsia="zh-CN"/>
        </w:rPr>
      </w:pPr>
      <w:bookmarkStart w:id="225" w:name="_Toc13006"/>
      <w:r>
        <w:rPr>
          <w:rFonts w:hint="eastAsia" w:ascii="宋体" w:hAnsi="宋体" w:eastAsia="宋体" w:cs="宋体"/>
          <w:b/>
          <w:bCs/>
          <w:color w:val="auto"/>
          <w:highlight w:val="none"/>
        </w:rPr>
        <w:br w:type="page"/>
      </w:r>
      <w:bookmarkStart w:id="226" w:name="_Toc10274"/>
      <w:bookmarkStart w:id="227" w:name="_Toc31862"/>
      <w:bookmarkStart w:id="228" w:name="_Toc23748"/>
      <w:r>
        <w:rPr>
          <w:rFonts w:hint="eastAsia" w:ascii="宋体" w:hAnsi="宋体" w:eastAsia="宋体" w:cs="宋体"/>
          <w:b/>
          <w:bCs/>
          <w:color w:val="auto"/>
          <w:highlight w:val="none"/>
          <w:lang w:eastAsia="zh-CN"/>
        </w:rPr>
        <w:t>（五）其他资料</w:t>
      </w:r>
    </w:p>
    <w:p w14:paraId="28A529DC">
      <w:pPr>
        <w:tabs>
          <w:tab w:val="left" w:pos="6300"/>
        </w:tabs>
        <w:bidi w:val="0"/>
        <w:snapToGrid w:val="0"/>
        <w:spacing w:line="56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（一）中小企业声明函、监狱企业证明文件、残疾人福利性单位声明函</w:t>
      </w:r>
    </w:p>
    <w:p w14:paraId="3E9594BB">
      <w:pPr>
        <w:tabs>
          <w:tab w:val="left" w:pos="6300"/>
        </w:tabs>
        <w:bidi w:val="0"/>
        <w:snapToGrid w:val="0"/>
        <w:spacing w:line="560" w:lineRule="exact"/>
        <w:ind w:firstLine="560" w:firstLineChars="200"/>
        <w:jc w:val="center"/>
        <w:rPr>
          <w:rFonts w:hint="eastAsia" w:ascii="方正仿宋_GBK" w:hAnsi="宋体" w:eastAsia="方正仿宋_GBK"/>
          <w:color w:val="auto"/>
          <w:highlight w:val="none"/>
        </w:rPr>
      </w:pPr>
      <w:r>
        <w:rPr>
          <w:rFonts w:hint="eastAsia" w:ascii="方正仿宋_GBK" w:hAnsi="宋体" w:eastAsia="方正仿宋_GBK"/>
          <w:color w:val="auto"/>
          <w:highlight w:val="none"/>
        </w:rPr>
        <w:t>中小企业声明函</w:t>
      </w:r>
    </w:p>
    <w:p w14:paraId="098CA740">
      <w:pPr>
        <w:tabs>
          <w:tab w:val="left" w:pos="6300"/>
        </w:tabs>
        <w:bidi w:val="0"/>
        <w:snapToGrid w:val="0"/>
        <w:spacing w:line="56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本公司（联合体）郑重声明，根据《政府采购促进中小企业发展管理办法》（</w:t>
      </w:r>
      <w:r>
        <w:rPr>
          <w:rFonts w:hint="eastAsia" w:ascii="方正仿宋_GBK" w:hAnsi="宋体" w:eastAsia="方正仿宋_GBK"/>
          <w:color w:val="auto"/>
          <w:sz w:val="24"/>
          <w:szCs w:val="24"/>
          <w:highlight w:val="none"/>
        </w:rPr>
        <w:t>财库〔2020〕46号</w:t>
      </w:r>
      <w:r>
        <w:rPr>
          <w:rFonts w:hint="eastAsia" w:ascii="方正仿宋_GBK" w:hAnsi="仿宋" w:eastAsia="方正仿宋_GBK"/>
          <w:color w:val="auto"/>
          <w:sz w:val="24"/>
          <w:szCs w:val="28"/>
          <w:highlight w:val="none"/>
        </w:rPr>
        <w:t>）的规定，本公司（联合体）参加</w:t>
      </w:r>
      <w:r>
        <w:rPr>
          <w:rFonts w:hint="eastAsia" w:ascii="方正仿宋_GBK" w:hAnsi="仿宋" w:eastAsia="方正仿宋_GBK"/>
          <w:i/>
          <w:color w:val="auto"/>
          <w:sz w:val="24"/>
          <w:szCs w:val="28"/>
          <w:highlight w:val="none"/>
          <w:u w:val="single"/>
        </w:rPr>
        <w:t>（单位名称）</w:t>
      </w:r>
      <w:r>
        <w:rPr>
          <w:rFonts w:hint="eastAsia" w:ascii="方正仿宋_GBK" w:hAnsi="仿宋" w:eastAsia="方正仿宋_GBK"/>
          <w:color w:val="auto"/>
          <w:sz w:val="24"/>
          <w:szCs w:val="28"/>
          <w:highlight w:val="none"/>
        </w:rPr>
        <w:t>的</w:t>
      </w:r>
      <w:r>
        <w:rPr>
          <w:rFonts w:hint="eastAsia" w:ascii="方正仿宋_GBK" w:hAnsi="仿宋" w:eastAsia="方正仿宋_GBK"/>
          <w:i/>
          <w:color w:val="auto"/>
          <w:sz w:val="24"/>
          <w:szCs w:val="28"/>
          <w:highlight w:val="none"/>
          <w:u w:val="single"/>
        </w:rPr>
        <w:t>（项目名称）</w:t>
      </w:r>
      <w:r>
        <w:rPr>
          <w:rFonts w:hint="eastAsia" w:ascii="方正仿宋_GBK" w:hAnsi="仿宋" w:eastAsia="方正仿宋_GBK"/>
          <w:color w:val="auto"/>
          <w:sz w:val="24"/>
          <w:szCs w:val="28"/>
          <w:highlight w:val="none"/>
        </w:rPr>
        <w:t>采购活动，服务全部由符合政策要求的中小企业承接。相关企业（含联合体中的中小企业、签订分包意向协议的中小企业）的具体情况如下：</w:t>
      </w:r>
    </w:p>
    <w:p w14:paraId="2907CB3B">
      <w:pPr>
        <w:tabs>
          <w:tab w:val="left" w:pos="6300"/>
        </w:tabs>
        <w:bidi w:val="0"/>
        <w:snapToGrid w:val="0"/>
        <w:spacing w:line="56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1.</w:t>
      </w:r>
      <w:r>
        <w:rPr>
          <w:rFonts w:hint="eastAsia" w:ascii="方正仿宋_GBK" w:hAnsi="仿宋" w:eastAsia="方正仿宋_GBK"/>
          <w:i/>
          <w:color w:val="auto"/>
          <w:sz w:val="24"/>
          <w:szCs w:val="28"/>
          <w:highlight w:val="none"/>
          <w:u w:val="single"/>
        </w:rPr>
        <w:t>（标的名称）</w:t>
      </w:r>
      <w:r>
        <w:rPr>
          <w:rFonts w:hint="eastAsia" w:ascii="方正仿宋_GBK" w:hAnsi="仿宋" w:eastAsia="方正仿宋_GBK"/>
          <w:color w:val="auto"/>
          <w:sz w:val="24"/>
          <w:szCs w:val="28"/>
          <w:highlight w:val="none"/>
        </w:rPr>
        <w:t>，属于</w:t>
      </w:r>
      <w:r>
        <w:rPr>
          <w:rFonts w:hint="eastAsia" w:ascii="方正仿宋_GBK" w:hAnsi="仿宋" w:eastAsia="方正仿宋_GBK"/>
          <w:i/>
          <w:color w:val="auto"/>
          <w:sz w:val="24"/>
          <w:szCs w:val="28"/>
          <w:highlight w:val="none"/>
          <w:u w:val="single"/>
        </w:rPr>
        <w:t>（采购文件中明确的所属行业）</w:t>
      </w:r>
      <w:r>
        <w:rPr>
          <w:rFonts w:hint="eastAsia" w:ascii="方正仿宋_GBK" w:hAnsi="仿宋" w:eastAsia="方正仿宋_GBK"/>
          <w:color w:val="auto"/>
          <w:sz w:val="24"/>
          <w:szCs w:val="28"/>
          <w:highlight w:val="none"/>
        </w:rPr>
        <w:t>；承接企业为</w:t>
      </w:r>
      <w:r>
        <w:rPr>
          <w:rFonts w:hint="eastAsia" w:ascii="方正仿宋_GBK" w:hAnsi="仿宋" w:eastAsia="方正仿宋_GBK"/>
          <w:i/>
          <w:color w:val="auto"/>
          <w:sz w:val="24"/>
          <w:szCs w:val="28"/>
          <w:highlight w:val="none"/>
          <w:u w:val="single"/>
        </w:rPr>
        <w:t>（企业名称）</w:t>
      </w:r>
      <w:r>
        <w:rPr>
          <w:rFonts w:hint="eastAsia" w:ascii="方正仿宋_GBK" w:hAnsi="仿宋" w:eastAsia="方正仿宋_GBK"/>
          <w:color w:val="auto"/>
          <w:sz w:val="24"/>
          <w:szCs w:val="28"/>
          <w:highlight w:val="none"/>
        </w:rPr>
        <w:t>，从业人员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人，营业收入为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万元，资产总额为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万元，属于</w:t>
      </w:r>
      <w:r>
        <w:rPr>
          <w:rFonts w:hint="eastAsia" w:ascii="方正仿宋_GBK" w:hAnsi="仿宋" w:eastAsia="方正仿宋_GBK"/>
          <w:i/>
          <w:color w:val="auto"/>
          <w:sz w:val="24"/>
          <w:szCs w:val="28"/>
          <w:highlight w:val="none"/>
          <w:u w:val="single"/>
        </w:rPr>
        <w:t>（中型企业、小型企业、微型企业）</w:t>
      </w:r>
      <w:r>
        <w:rPr>
          <w:rFonts w:hint="eastAsia" w:ascii="方正仿宋_GBK" w:hAnsi="仿宋" w:eastAsia="方正仿宋_GBK"/>
          <w:color w:val="auto"/>
          <w:sz w:val="24"/>
          <w:szCs w:val="28"/>
          <w:highlight w:val="none"/>
        </w:rPr>
        <w:t>；</w:t>
      </w:r>
    </w:p>
    <w:p w14:paraId="7B6EF3DC">
      <w:pPr>
        <w:tabs>
          <w:tab w:val="left" w:pos="6300"/>
        </w:tabs>
        <w:bidi w:val="0"/>
        <w:snapToGrid w:val="0"/>
        <w:spacing w:line="56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为本标的提供的服务人员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人，其中与本企业签订劳动合同</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人，其他人员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人。有其他人员的不符合中小企业扶持政策（适用于服务采购项目）;</w:t>
      </w:r>
    </w:p>
    <w:p w14:paraId="134E5206">
      <w:pPr>
        <w:tabs>
          <w:tab w:val="left" w:pos="6300"/>
        </w:tabs>
        <w:bidi w:val="0"/>
        <w:snapToGrid w:val="0"/>
        <w:spacing w:line="56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2.</w:t>
      </w:r>
      <w:r>
        <w:rPr>
          <w:rFonts w:hint="eastAsia" w:ascii="方正仿宋_GBK" w:hAnsi="仿宋" w:eastAsia="方正仿宋_GBK"/>
          <w:i/>
          <w:color w:val="auto"/>
          <w:sz w:val="24"/>
          <w:szCs w:val="28"/>
          <w:highlight w:val="none"/>
          <w:u w:val="single"/>
        </w:rPr>
        <w:t xml:space="preserve"> （标的名称）</w:t>
      </w:r>
      <w:r>
        <w:rPr>
          <w:rFonts w:hint="eastAsia" w:ascii="方正仿宋_GBK" w:hAnsi="仿宋" w:eastAsia="方正仿宋_GBK"/>
          <w:color w:val="auto"/>
          <w:sz w:val="24"/>
          <w:szCs w:val="28"/>
          <w:highlight w:val="none"/>
        </w:rPr>
        <w:t>，属于</w:t>
      </w:r>
      <w:r>
        <w:rPr>
          <w:rFonts w:hint="eastAsia" w:ascii="方正仿宋_GBK" w:hAnsi="仿宋" w:eastAsia="方正仿宋_GBK"/>
          <w:i/>
          <w:color w:val="auto"/>
          <w:sz w:val="24"/>
          <w:szCs w:val="28"/>
          <w:highlight w:val="none"/>
          <w:u w:val="single"/>
        </w:rPr>
        <w:t>（采购文件中明确的所属行业）</w:t>
      </w:r>
      <w:r>
        <w:rPr>
          <w:rFonts w:hint="eastAsia" w:ascii="方正仿宋_GBK" w:hAnsi="仿宋" w:eastAsia="方正仿宋_GBK"/>
          <w:color w:val="auto"/>
          <w:sz w:val="24"/>
          <w:szCs w:val="28"/>
          <w:highlight w:val="none"/>
        </w:rPr>
        <w:t>；承接企业为</w:t>
      </w:r>
      <w:r>
        <w:rPr>
          <w:rFonts w:hint="eastAsia" w:ascii="方正仿宋_GBK" w:hAnsi="仿宋" w:eastAsia="方正仿宋_GBK"/>
          <w:i/>
          <w:color w:val="auto"/>
          <w:sz w:val="24"/>
          <w:szCs w:val="28"/>
          <w:highlight w:val="none"/>
          <w:u w:val="single"/>
        </w:rPr>
        <w:t>（企业名称）</w:t>
      </w:r>
      <w:r>
        <w:rPr>
          <w:rFonts w:hint="eastAsia" w:ascii="方正仿宋_GBK" w:hAnsi="仿宋" w:eastAsia="方正仿宋_GBK"/>
          <w:color w:val="auto"/>
          <w:sz w:val="24"/>
          <w:szCs w:val="28"/>
          <w:highlight w:val="none"/>
        </w:rPr>
        <w:t>，从业人员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人，营业收入为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万元，资产总额为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万元，属于</w:t>
      </w:r>
      <w:r>
        <w:rPr>
          <w:rFonts w:hint="eastAsia" w:ascii="方正仿宋_GBK" w:hAnsi="仿宋" w:eastAsia="方正仿宋_GBK"/>
          <w:i/>
          <w:color w:val="auto"/>
          <w:sz w:val="24"/>
          <w:szCs w:val="28"/>
          <w:highlight w:val="none"/>
          <w:u w:val="single"/>
        </w:rPr>
        <w:t>（中型企业、小型企业、微型企业）</w:t>
      </w:r>
      <w:r>
        <w:rPr>
          <w:rFonts w:hint="eastAsia" w:ascii="方正仿宋_GBK" w:hAnsi="仿宋" w:eastAsia="方正仿宋_GBK"/>
          <w:color w:val="auto"/>
          <w:sz w:val="24"/>
          <w:szCs w:val="28"/>
          <w:highlight w:val="none"/>
        </w:rPr>
        <w:t>；</w:t>
      </w:r>
    </w:p>
    <w:p w14:paraId="0E7539D7">
      <w:pPr>
        <w:tabs>
          <w:tab w:val="left" w:pos="6300"/>
        </w:tabs>
        <w:bidi w:val="0"/>
        <w:snapToGrid w:val="0"/>
        <w:spacing w:line="56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为本标的提供的服务人员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人，其中与本企业签订劳动合同</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人，其他人员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人。有其他人员的不符合中小企业扶持政策（适用于服务采购项目）;</w:t>
      </w:r>
    </w:p>
    <w:p w14:paraId="10011514">
      <w:pPr>
        <w:tabs>
          <w:tab w:val="left" w:pos="6300"/>
        </w:tabs>
        <w:bidi w:val="0"/>
        <w:snapToGrid w:val="0"/>
        <w:spacing w:line="560" w:lineRule="exact"/>
        <w:ind w:firstLine="480" w:firstLineChars="200"/>
        <w:rPr>
          <w:rFonts w:hint="eastAsia" w:ascii="方正仿宋_GBK" w:hAnsi="仿宋" w:eastAsia="方正仿宋_GBK"/>
          <w:color w:val="auto"/>
          <w:sz w:val="24"/>
          <w:szCs w:val="28"/>
          <w:highlight w:val="none"/>
        </w:rPr>
      </w:pPr>
      <w:r>
        <w:rPr>
          <w:rFonts w:ascii="方正仿宋_GBK" w:hAnsi="仿宋" w:eastAsia="方正仿宋_GBK"/>
          <w:color w:val="auto"/>
          <w:sz w:val="24"/>
          <w:szCs w:val="28"/>
          <w:highlight w:val="none"/>
        </w:rPr>
        <w:t>……</w:t>
      </w:r>
    </w:p>
    <w:p w14:paraId="3A2E194F">
      <w:pPr>
        <w:tabs>
          <w:tab w:val="left" w:pos="6300"/>
        </w:tabs>
        <w:bidi w:val="0"/>
        <w:snapToGrid w:val="0"/>
        <w:spacing w:line="56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以上企业，不属于大企业的分支机构，不存在控股股东为大企业的情形，也不存在与大企业的负责人为同一人的情形。</w:t>
      </w:r>
    </w:p>
    <w:p w14:paraId="1DEBB686">
      <w:pPr>
        <w:tabs>
          <w:tab w:val="left" w:pos="6300"/>
        </w:tabs>
        <w:bidi w:val="0"/>
        <w:snapToGrid w:val="0"/>
        <w:spacing w:line="56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本企业对上述声明内容的真实性负责。如有虚假，将依法承担相应责任。</w:t>
      </w:r>
    </w:p>
    <w:p w14:paraId="2324D757">
      <w:pPr>
        <w:tabs>
          <w:tab w:val="left" w:pos="6300"/>
        </w:tabs>
        <w:bidi w:val="0"/>
        <w:snapToGrid w:val="0"/>
        <w:spacing w:line="56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w:t>
      </w:r>
    </w:p>
    <w:p w14:paraId="46943EB8">
      <w:pPr>
        <w:tabs>
          <w:tab w:val="left" w:pos="6300"/>
        </w:tabs>
        <w:bidi w:val="0"/>
        <w:snapToGrid w:val="0"/>
        <w:spacing w:line="560" w:lineRule="exact"/>
        <w:ind w:firstLine="6120" w:firstLineChars="255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企业名称（盖章）： </w:t>
      </w:r>
    </w:p>
    <w:p w14:paraId="2024E726">
      <w:pPr>
        <w:tabs>
          <w:tab w:val="left" w:pos="6300"/>
        </w:tabs>
        <w:bidi w:val="0"/>
        <w:snapToGrid w:val="0"/>
        <w:spacing w:line="560" w:lineRule="exact"/>
        <w:ind w:right="784" w:firstLine="6120" w:firstLineChars="2550"/>
        <w:rPr>
          <w:rFonts w:hint="eastAsia" w:ascii="方正仿宋_GBK" w:hAnsi="仿宋" w:eastAsia="方正仿宋_GBK"/>
          <w:color w:val="auto"/>
          <w:sz w:val="24"/>
          <w:highlight w:val="none"/>
        </w:rPr>
      </w:pPr>
      <w:r>
        <w:rPr>
          <w:rFonts w:hint="eastAsia" w:ascii="方正仿宋_GBK" w:hAnsi="仿宋" w:eastAsia="方正仿宋_GBK"/>
          <w:color w:val="auto"/>
          <w:sz w:val="24"/>
          <w:szCs w:val="28"/>
          <w:highlight w:val="none"/>
        </w:rPr>
        <w:t>日期：</w:t>
      </w:r>
    </w:p>
    <w:p w14:paraId="3F4CB28C">
      <w:pPr>
        <w:tabs>
          <w:tab w:val="left" w:pos="6300"/>
        </w:tabs>
        <w:bidi w:val="0"/>
        <w:snapToGrid w:val="0"/>
        <w:spacing w:line="56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填写时应注意以下事项：</w:t>
      </w:r>
    </w:p>
    <w:p w14:paraId="5CAD23B2">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1.从业人员、营业收入、资产总额填报上一年度数据，无上一年度数据的新成立企业可不填报。</w:t>
      </w:r>
    </w:p>
    <w:p w14:paraId="0F639D57">
      <w:pPr>
        <w:tabs>
          <w:tab w:val="left" w:pos="6300"/>
        </w:tabs>
        <w:bidi w:val="0"/>
        <w:snapToGrid w:val="0"/>
        <w:spacing w:line="560" w:lineRule="exact"/>
        <w:ind w:firstLine="422" w:firstLineChars="200"/>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2.中小企业应当按照《中小企业划型标准规定》（工信部联企业〔2011〕300号），如实填写并提交《中小企业声明函》。</w:t>
      </w:r>
    </w:p>
    <w:p w14:paraId="6D3852D0">
      <w:pPr>
        <w:tabs>
          <w:tab w:val="left" w:pos="6300"/>
        </w:tabs>
        <w:bidi w:val="0"/>
        <w:snapToGrid w:val="0"/>
        <w:spacing w:line="560" w:lineRule="exact"/>
        <w:ind w:firstLine="422" w:firstLineChars="200"/>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127C2056">
      <w:pPr>
        <w:tabs>
          <w:tab w:val="left" w:pos="6300"/>
        </w:tabs>
        <w:bidi w:val="0"/>
        <w:snapToGrid w:val="0"/>
        <w:spacing w:line="560" w:lineRule="exact"/>
        <w:ind w:firstLine="422" w:firstLineChars="200"/>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4.本声明函“企业名称（盖章）”处为供应商盖章。</w:t>
      </w:r>
    </w:p>
    <w:p w14:paraId="4FC94AF3">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注：各行业划型标准：</w:t>
      </w:r>
    </w:p>
    <w:p w14:paraId="7A79B598">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26113812">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253A4BD">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C9C1270">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EC54313">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F9A4FC">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0FE5169">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E15B023">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8EC9D3E">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C0E004">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2FE9C6">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66DB8FA">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378B1D5">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C66D654">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59C810D">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E839536">
      <w:pPr>
        <w:tabs>
          <w:tab w:val="left" w:pos="6300"/>
        </w:tabs>
        <w:bidi w:val="0"/>
        <w:snapToGrid w:val="0"/>
        <w:spacing w:line="56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3B430BF9">
      <w:pPr>
        <w:tabs>
          <w:tab w:val="left" w:pos="6300"/>
        </w:tabs>
        <w:bidi w:val="0"/>
        <w:snapToGrid w:val="0"/>
        <w:spacing w:line="560" w:lineRule="exact"/>
        <w:ind w:firstLine="480" w:firstLineChars="200"/>
        <w:jc w:val="center"/>
        <w:rPr>
          <w:rFonts w:hint="eastAsia" w:ascii="方正仿宋_GBK" w:hAnsi="宋体" w:eastAsia="方正仿宋_GBK"/>
          <w:color w:val="auto"/>
          <w:highlight w:val="none"/>
        </w:rPr>
      </w:pPr>
      <w:r>
        <w:rPr>
          <w:rFonts w:ascii="方正仿宋_GBK" w:hAnsi="宋体" w:eastAsia="方正仿宋_GBK"/>
          <w:color w:val="auto"/>
          <w:sz w:val="24"/>
          <w:szCs w:val="24"/>
          <w:highlight w:val="none"/>
        </w:rPr>
        <w:br w:type="page"/>
      </w:r>
      <w:r>
        <w:rPr>
          <w:rFonts w:hint="eastAsia" w:ascii="方正仿宋_GBK" w:hAnsi="宋体" w:eastAsia="方正仿宋_GBK"/>
          <w:color w:val="auto"/>
          <w:highlight w:val="none"/>
        </w:rPr>
        <w:t>监狱企业证明文件</w:t>
      </w:r>
    </w:p>
    <w:p w14:paraId="41D91098">
      <w:pPr>
        <w:tabs>
          <w:tab w:val="left" w:pos="6300"/>
        </w:tabs>
        <w:bidi w:val="0"/>
        <w:snapToGrid w:val="0"/>
        <w:spacing w:line="56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以省级以上监狱管理局、戒毒管理局（含新疆生产建设兵团）出具的属于监狱企业的证明文件为准。</w:t>
      </w:r>
    </w:p>
    <w:p w14:paraId="35C953B3">
      <w:pPr>
        <w:tabs>
          <w:tab w:val="left" w:pos="6300"/>
        </w:tabs>
        <w:bidi w:val="0"/>
        <w:snapToGrid w:val="0"/>
        <w:spacing w:line="560" w:lineRule="exact"/>
        <w:ind w:firstLine="480" w:firstLineChars="200"/>
        <w:jc w:val="center"/>
        <w:rPr>
          <w:rFonts w:hint="eastAsia" w:ascii="方正仿宋_GBK" w:hAnsi="宋体" w:eastAsia="方正仿宋_GBK"/>
          <w:color w:val="auto"/>
          <w:highlight w:val="none"/>
        </w:rPr>
      </w:pPr>
      <w:r>
        <w:rPr>
          <w:rFonts w:ascii="方正仿宋_GBK" w:hAnsi="仿宋" w:eastAsia="方正仿宋_GBK"/>
          <w:color w:val="auto"/>
          <w:sz w:val="24"/>
          <w:highlight w:val="none"/>
        </w:rPr>
        <w:br w:type="page"/>
      </w:r>
      <w:r>
        <w:rPr>
          <w:rFonts w:hint="eastAsia" w:ascii="方正仿宋_GBK" w:hAnsi="宋体" w:eastAsia="方正仿宋_GBK"/>
          <w:color w:val="auto"/>
          <w:highlight w:val="none"/>
        </w:rPr>
        <w:t>残疾人福利性单位声明函</w:t>
      </w:r>
    </w:p>
    <w:p w14:paraId="73064BAD">
      <w:pPr>
        <w:tabs>
          <w:tab w:val="left" w:pos="6300"/>
        </w:tabs>
        <w:bidi w:val="0"/>
        <w:snapToGrid w:val="0"/>
        <w:spacing w:line="56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本单位郑重声明，根据《财政部 民政部 中国残疾人联合会关于促进残疾人就业政府采购政策的通知》（财库</w:t>
      </w:r>
      <w:r>
        <w:rPr>
          <w:rFonts w:hint="eastAsia" w:ascii="方正仿宋_GBK" w:hAnsi="仿宋" w:eastAsia="方正仿宋_GBK"/>
          <w:color w:val="auto"/>
          <w:sz w:val="24"/>
          <w:highlight w:val="none"/>
          <w:lang w:eastAsia="zh-CN"/>
        </w:rPr>
        <w:t>〔2017〕141号</w:t>
      </w:r>
      <w:r>
        <w:rPr>
          <w:rFonts w:hint="eastAsia" w:ascii="方正仿宋_GBK" w:hAnsi="仿宋" w:eastAsia="方正仿宋_GBK"/>
          <w:color w:val="auto"/>
          <w:sz w:val="24"/>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EF14B5">
      <w:pPr>
        <w:tabs>
          <w:tab w:val="left" w:pos="6300"/>
        </w:tabs>
        <w:bidi w:val="0"/>
        <w:snapToGrid w:val="0"/>
        <w:spacing w:line="56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本单位对上述声明的真实性负责。如有虚假，将依法承担相应责任。</w:t>
      </w:r>
    </w:p>
    <w:p w14:paraId="18593A9C">
      <w:pPr>
        <w:tabs>
          <w:tab w:val="left" w:pos="6300"/>
        </w:tabs>
        <w:bidi w:val="0"/>
        <w:snapToGrid w:val="0"/>
        <w:spacing w:line="560" w:lineRule="exact"/>
        <w:ind w:firstLine="480" w:firstLineChars="200"/>
        <w:rPr>
          <w:rFonts w:hint="eastAsia" w:ascii="方正仿宋_GBK" w:hAnsi="仿宋" w:eastAsia="方正仿宋_GBK"/>
          <w:color w:val="auto"/>
          <w:sz w:val="24"/>
          <w:highlight w:val="none"/>
        </w:rPr>
      </w:pPr>
    </w:p>
    <w:p w14:paraId="0E3246B0">
      <w:pPr>
        <w:tabs>
          <w:tab w:val="left" w:pos="6300"/>
        </w:tabs>
        <w:bidi w:val="0"/>
        <w:snapToGrid w:val="0"/>
        <w:spacing w:line="560" w:lineRule="exact"/>
        <w:ind w:firstLine="480" w:firstLineChars="200"/>
        <w:rPr>
          <w:rFonts w:hint="eastAsia" w:ascii="方正仿宋_GBK" w:hAnsi="仿宋" w:eastAsia="方正仿宋_GBK"/>
          <w:color w:val="auto"/>
          <w:sz w:val="24"/>
          <w:highlight w:val="none"/>
        </w:rPr>
      </w:pPr>
    </w:p>
    <w:p w14:paraId="5654127A">
      <w:pPr>
        <w:tabs>
          <w:tab w:val="left" w:pos="6300"/>
        </w:tabs>
        <w:bidi w:val="0"/>
        <w:snapToGrid w:val="0"/>
        <w:spacing w:line="56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供应商名称（盖章）：</w:t>
      </w:r>
    </w:p>
    <w:p w14:paraId="71CA7C71">
      <w:pPr>
        <w:bidi w:val="0"/>
        <w:snapToGrid w:val="0"/>
        <w:spacing w:line="56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日  期：</w:t>
      </w:r>
    </w:p>
    <w:p w14:paraId="7D60534C">
      <w:pPr>
        <w:bidi w:val="0"/>
        <w:snapToGrid w:val="0"/>
        <w:spacing w:line="560" w:lineRule="exact"/>
        <w:ind w:firstLine="480" w:firstLineChars="200"/>
        <w:rPr>
          <w:rFonts w:hint="eastAsia" w:ascii="方正仿宋_GBK" w:hAnsi="仿宋" w:eastAsia="方正仿宋_GBK"/>
          <w:color w:val="auto"/>
          <w:sz w:val="24"/>
          <w:highlight w:val="none"/>
        </w:rPr>
      </w:pPr>
    </w:p>
    <w:p w14:paraId="0BC04057">
      <w:pPr>
        <w:bidi w:val="0"/>
        <w:snapToGrid w:val="0"/>
        <w:spacing w:line="560" w:lineRule="exact"/>
        <w:ind w:firstLine="480" w:firstLineChars="200"/>
        <w:rPr>
          <w:rFonts w:hint="eastAsia" w:ascii="方正仿宋_GBK" w:hAnsi="仿宋" w:eastAsia="方正仿宋_GBK"/>
          <w:color w:val="auto"/>
          <w:sz w:val="24"/>
          <w:highlight w:val="none"/>
        </w:rPr>
      </w:pPr>
    </w:p>
    <w:p w14:paraId="513C0472">
      <w:pPr>
        <w:bidi w:val="0"/>
        <w:snapToGrid w:val="0"/>
        <w:spacing w:line="560" w:lineRule="exact"/>
        <w:ind w:firstLine="480" w:firstLineChars="200"/>
        <w:rPr>
          <w:rFonts w:hint="eastAsia" w:ascii="方正仿宋_GBK" w:hAnsi="仿宋" w:eastAsia="方正仿宋_GBK"/>
          <w:color w:val="auto"/>
          <w:sz w:val="24"/>
          <w:highlight w:val="none"/>
        </w:rPr>
      </w:pPr>
    </w:p>
    <w:p w14:paraId="497177B8">
      <w:pPr>
        <w:bidi w:val="0"/>
        <w:snapToGrid w:val="0"/>
        <w:spacing w:line="560" w:lineRule="exact"/>
        <w:ind w:firstLine="480" w:firstLineChars="200"/>
        <w:rPr>
          <w:rFonts w:hint="eastAsia" w:ascii="方正仿宋_GBK" w:hAnsi="仿宋" w:eastAsia="方正仿宋_GBK"/>
          <w:color w:val="auto"/>
          <w:sz w:val="24"/>
          <w:highlight w:val="none"/>
        </w:rPr>
      </w:pPr>
    </w:p>
    <w:p w14:paraId="4093CC5C">
      <w:pPr>
        <w:bidi w:val="0"/>
        <w:snapToGrid w:val="0"/>
        <w:spacing w:line="560" w:lineRule="exact"/>
        <w:ind w:firstLine="480" w:firstLineChars="200"/>
        <w:rPr>
          <w:rFonts w:hint="eastAsia" w:ascii="方正仿宋_GBK" w:hAnsi="仿宋" w:eastAsia="方正仿宋_GBK"/>
          <w:color w:val="auto"/>
          <w:sz w:val="24"/>
          <w:highlight w:val="none"/>
        </w:rPr>
      </w:pPr>
    </w:p>
    <w:p w14:paraId="5FEFFCBB">
      <w:pPr>
        <w:bidi w:val="0"/>
        <w:snapToGrid w:val="0"/>
        <w:spacing w:line="560" w:lineRule="exact"/>
        <w:ind w:firstLine="480" w:firstLineChars="200"/>
        <w:rPr>
          <w:rFonts w:hint="eastAsia" w:ascii="方正仿宋_GBK" w:hAnsi="仿宋" w:eastAsia="方正仿宋_GBK"/>
          <w:color w:val="auto"/>
          <w:sz w:val="24"/>
          <w:highlight w:val="none"/>
        </w:rPr>
      </w:pPr>
    </w:p>
    <w:p w14:paraId="5D0D196D">
      <w:pPr>
        <w:bidi w:val="0"/>
        <w:snapToGrid w:val="0"/>
        <w:spacing w:line="560" w:lineRule="exact"/>
        <w:ind w:firstLine="480" w:firstLineChars="200"/>
        <w:rPr>
          <w:rFonts w:hint="eastAsia" w:ascii="方正仿宋_GBK" w:hAnsi="仿宋" w:eastAsia="方正仿宋_GBK"/>
          <w:color w:val="auto"/>
          <w:sz w:val="24"/>
          <w:highlight w:val="none"/>
        </w:rPr>
      </w:pPr>
    </w:p>
    <w:p w14:paraId="15E16559">
      <w:pPr>
        <w:bidi w:val="0"/>
        <w:snapToGrid w:val="0"/>
        <w:spacing w:line="560" w:lineRule="exact"/>
        <w:ind w:firstLine="480" w:firstLineChars="200"/>
        <w:rPr>
          <w:rFonts w:hint="eastAsia" w:ascii="方正仿宋_GBK" w:hAnsi="仿宋" w:eastAsia="方正仿宋_GBK"/>
          <w:color w:val="auto"/>
          <w:sz w:val="24"/>
          <w:highlight w:val="none"/>
        </w:rPr>
      </w:pPr>
    </w:p>
    <w:p w14:paraId="2C5B0BD8">
      <w:pPr>
        <w:bidi w:val="0"/>
        <w:snapToGrid w:val="0"/>
        <w:spacing w:line="560" w:lineRule="exact"/>
        <w:ind w:firstLine="480" w:firstLineChars="200"/>
        <w:rPr>
          <w:rFonts w:hint="eastAsia" w:ascii="方正仿宋_GBK" w:hAnsi="仿宋" w:eastAsia="方正仿宋_GBK"/>
          <w:color w:val="auto"/>
          <w:sz w:val="24"/>
          <w:highlight w:val="none"/>
        </w:rPr>
      </w:pPr>
    </w:p>
    <w:p w14:paraId="2EC1056E">
      <w:pPr>
        <w:bidi w:val="0"/>
        <w:snapToGrid w:val="0"/>
        <w:spacing w:line="560" w:lineRule="exact"/>
        <w:ind w:firstLine="480" w:firstLineChars="200"/>
        <w:rPr>
          <w:rFonts w:hint="eastAsia" w:ascii="方正仿宋_GBK" w:hAnsi="仿宋" w:eastAsia="方正仿宋_GBK"/>
          <w:color w:val="auto"/>
          <w:sz w:val="24"/>
          <w:highlight w:val="none"/>
        </w:rPr>
      </w:pPr>
    </w:p>
    <w:p w14:paraId="71E9A0A0">
      <w:pPr>
        <w:bidi w:val="0"/>
        <w:snapToGrid w:val="0"/>
        <w:spacing w:line="560" w:lineRule="exact"/>
        <w:ind w:firstLine="480" w:firstLineChars="200"/>
        <w:rPr>
          <w:rFonts w:hint="eastAsia" w:ascii="方正仿宋_GBK" w:hAnsi="仿宋" w:eastAsia="方正仿宋_GBK"/>
          <w:color w:val="auto"/>
          <w:sz w:val="24"/>
          <w:highlight w:val="none"/>
        </w:rPr>
      </w:pPr>
    </w:p>
    <w:p w14:paraId="7D9A6623">
      <w:pPr>
        <w:bidi w:val="0"/>
        <w:snapToGrid w:val="0"/>
        <w:spacing w:line="560" w:lineRule="exact"/>
        <w:ind w:firstLine="480" w:firstLineChars="200"/>
        <w:rPr>
          <w:rFonts w:hint="eastAsia" w:ascii="方正仿宋_GBK" w:hAnsi="仿宋" w:eastAsia="方正仿宋_GBK"/>
          <w:color w:val="auto"/>
          <w:sz w:val="24"/>
          <w:highlight w:val="none"/>
        </w:rPr>
      </w:pPr>
    </w:p>
    <w:p w14:paraId="270FA740">
      <w:pPr>
        <w:bidi w:val="0"/>
        <w:snapToGrid w:val="0"/>
        <w:spacing w:line="560" w:lineRule="exact"/>
        <w:ind w:firstLine="480" w:firstLineChars="200"/>
        <w:rPr>
          <w:rFonts w:hint="eastAsia" w:ascii="宋体" w:hAnsi="宋体" w:eastAsia="宋体" w:cs="宋体"/>
          <w:b/>
          <w:bCs/>
          <w:color w:val="auto"/>
          <w:highlight w:val="none"/>
        </w:rPr>
      </w:pPr>
      <w:r>
        <w:rPr>
          <w:rFonts w:hint="eastAsia" w:ascii="方正仿宋_GBK" w:hAnsi="宋体" w:eastAsia="方正仿宋_GBK" w:cs="宋体"/>
          <w:color w:val="auto"/>
          <w:kern w:val="0"/>
          <w:sz w:val="24"/>
          <w:highlight w:val="none"/>
        </w:rPr>
        <w:t>若成交供应商为残疾人福利性单位的，将在结果公告时公告其《残疾人福利性单位声明函》。</w:t>
      </w:r>
    </w:p>
    <w:bookmarkEnd w:id="226"/>
    <w:bookmarkEnd w:id="227"/>
    <w:bookmarkEnd w:id="228"/>
    <w:p w14:paraId="2E40F93C">
      <w:pPr>
        <w:pStyle w:val="4"/>
        <w:bidi w:val="0"/>
        <w:spacing w:before="156" w:line="560" w:lineRule="exact"/>
        <w:ind w:firstLine="562"/>
        <w:jc w:val="center"/>
        <w:rPr>
          <w:rFonts w:hint="eastAsia" w:ascii="宋体" w:hAnsi="宋体" w:eastAsia="宋体" w:cs="宋体"/>
          <w:color w:val="auto"/>
          <w:highlight w:val="none"/>
        </w:rPr>
      </w:pPr>
      <w:bookmarkStart w:id="229" w:name="_Toc29622"/>
      <w:bookmarkStart w:id="230" w:name="_Toc12587"/>
      <w:bookmarkStart w:id="231" w:name="_Toc6780"/>
      <w:bookmarkStart w:id="232" w:name="_Toc2600"/>
      <w:r>
        <w:rPr>
          <w:rFonts w:hint="eastAsia" w:ascii="宋体" w:hAnsi="宋体" w:eastAsia="宋体" w:cs="宋体"/>
          <w:color w:val="auto"/>
          <w:highlight w:val="none"/>
        </w:rPr>
        <w:t>三、技术服务</w:t>
      </w:r>
      <w:bookmarkEnd w:id="220"/>
      <w:bookmarkEnd w:id="221"/>
      <w:bookmarkEnd w:id="222"/>
      <w:bookmarkEnd w:id="223"/>
      <w:r>
        <w:rPr>
          <w:rFonts w:hint="eastAsia" w:ascii="宋体" w:hAnsi="宋体" w:eastAsia="宋体" w:cs="宋体"/>
          <w:color w:val="auto"/>
          <w:highlight w:val="none"/>
        </w:rPr>
        <w:t>文件</w:t>
      </w:r>
      <w:bookmarkEnd w:id="225"/>
      <w:bookmarkEnd w:id="229"/>
      <w:bookmarkEnd w:id="230"/>
      <w:bookmarkEnd w:id="231"/>
      <w:bookmarkEnd w:id="232"/>
    </w:p>
    <w:p w14:paraId="7A638A57">
      <w:pPr>
        <w:bidi w:val="0"/>
        <w:spacing w:line="560" w:lineRule="exact"/>
        <w:rPr>
          <w:rFonts w:hint="eastAsia" w:ascii="宋体" w:hAnsi="宋体" w:eastAsia="宋体" w:cs="宋体"/>
          <w:b/>
          <w:bCs/>
          <w:color w:val="auto"/>
          <w:sz w:val="24"/>
          <w:szCs w:val="24"/>
          <w:highlight w:val="none"/>
        </w:rPr>
      </w:pPr>
      <w:bookmarkStart w:id="233" w:name="_Toc8181"/>
      <w:bookmarkStart w:id="234" w:name="_Toc13297"/>
      <w:bookmarkStart w:id="235" w:name="_Toc17114"/>
      <w:r>
        <w:rPr>
          <w:rFonts w:hint="eastAsia" w:ascii="宋体" w:hAnsi="宋体" w:eastAsia="宋体" w:cs="宋体"/>
          <w:b/>
          <w:bCs/>
          <w:color w:val="auto"/>
          <w:sz w:val="24"/>
          <w:szCs w:val="24"/>
          <w:highlight w:val="none"/>
        </w:rPr>
        <w:t>（一）服务条款差异表</w:t>
      </w:r>
      <w:bookmarkEnd w:id="233"/>
      <w:bookmarkEnd w:id="234"/>
      <w:bookmarkEnd w:id="235"/>
    </w:p>
    <w:bookmarkEnd w:id="224"/>
    <w:p w14:paraId="32AEE06C">
      <w:pPr>
        <w:tabs>
          <w:tab w:val="left" w:pos="720"/>
        </w:tabs>
        <w:bidi w:val="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服务条款差异表</w:t>
      </w:r>
    </w:p>
    <w:p w14:paraId="2CAB4E53">
      <w:pPr>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p>
    <w:p w14:paraId="32AEB052">
      <w:pPr>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6"/>
        <w:gridCol w:w="3082"/>
        <w:gridCol w:w="2309"/>
      </w:tblGrid>
      <w:tr w14:paraId="0D11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14:paraId="3DB2D5DE">
            <w:pPr>
              <w:bidi w:val="0"/>
              <w:spacing w:line="560" w:lineRule="exact"/>
              <w:jc w:val="center"/>
              <w:rPr>
                <w:rFonts w:hint="eastAsia" w:ascii="宋体" w:hAnsi="宋体" w:eastAsia="宋体" w:cs="宋体"/>
                <w:color w:val="auto"/>
                <w:sz w:val="24"/>
                <w:szCs w:val="24"/>
                <w:highlight w:val="none"/>
              </w:rPr>
            </w:pPr>
            <w:bookmarkStart w:id="236" w:name="_Toc19618"/>
            <w:bookmarkStart w:id="237" w:name="_Toc11598"/>
            <w:bookmarkStart w:id="238" w:name="_Toc26811"/>
            <w:bookmarkStart w:id="239" w:name="_Toc32321"/>
            <w:bookmarkStart w:id="240" w:name="_Toc20881"/>
            <w:bookmarkStart w:id="241" w:name="_Toc11785"/>
            <w:r>
              <w:rPr>
                <w:rFonts w:hint="eastAsia" w:ascii="宋体" w:hAnsi="宋体" w:eastAsia="宋体" w:cs="宋体"/>
                <w:color w:val="auto"/>
                <w:sz w:val="24"/>
                <w:szCs w:val="24"/>
                <w:highlight w:val="none"/>
              </w:rPr>
              <w:t>序号</w:t>
            </w:r>
            <w:bookmarkEnd w:id="236"/>
            <w:bookmarkEnd w:id="237"/>
            <w:bookmarkEnd w:id="238"/>
            <w:bookmarkEnd w:id="239"/>
            <w:bookmarkEnd w:id="240"/>
            <w:bookmarkEnd w:id="241"/>
          </w:p>
        </w:tc>
        <w:tc>
          <w:tcPr>
            <w:tcW w:w="1540" w:type="pct"/>
            <w:noWrap w:val="0"/>
            <w:vAlign w:val="center"/>
          </w:tcPr>
          <w:p w14:paraId="09D91973">
            <w:pPr>
              <w:bidi w:val="0"/>
              <w:spacing w:line="560" w:lineRule="exact"/>
              <w:jc w:val="center"/>
              <w:rPr>
                <w:rFonts w:hint="eastAsia" w:ascii="宋体" w:hAnsi="宋体" w:eastAsia="宋体" w:cs="宋体"/>
                <w:color w:val="auto"/>
                <w:sz w:val="24"/>
                <w:szCs w:val="24"/>
                <w:highlight w:val="none"/>
              </w:rPr>
            </w:pPr>
            <w:bookmarkStart w:id="242" w:name="_Toc25371"/>
            <w:bookmarkStart w:id="243" w:name="_Toc10531"/>
            <w:bookmarkStart w:id="244" w:name="_Toc22837"/>
            <w:bookmarkStart w:id="245" w:name="_Toc23124"/>
            <w:bookmarkStart w:id="246" w:name="_Toc22352"/>
            <w:bookmarkStart w:id="247" w:name="_Toc18303"/>
            <w:r>
              <w:rPr>
                <w:rFonts w:hint="eastAsia" w:ascii="宋体" w:hAnsi="宋体" w:eastAsia="宋体" w:cs="宋体"/>
                <w:color w:val="auto"/>
                <w:sz w:val="24"/>
                <w:szCs w:val="24"/>
                <w:highlight w:val="none"/>
              </w:rPr>
              <w:t>采购需求</w:t>
            </w:r>
            <w:bookmarkEnd w:id="242"/>
            <w:bookmarkEnd w:id="243"/>
            <w:bookmarkEnd w:id="244"/>
            <w:bookmarkEnd w:id="245"/>
            <w:bookmarkEnd w:id="246"/>
            <w:bookmarkEnd w:id="247"/>
          </w:p>
        </w:tc>
        <w:tc>
          <w:tcPr>
            <w:tcW w:w="1600" w:type="pct"/>
            <w:noWrap w:val="0"/>
            <w:vAlign w:val="center"/>
          </w:tcPr>
          <w:p w14:paraId="40FF302A">
            <w:pPr>
              <w:bidi w:val="0"/>
              <w:spacing w:line="560" w:lineRule="exact"/>
              <w:jc w:val="center"/>
              <w:rPr>
                <w:rFonts w:hint="eastAsia" w:ascii="宋体" w:hAnsi="宋体" w:eastAsia="宋体" w:cs="宋体"/>
                <w:color w:val="auto"/>
                <w:sz w:val="24"/>
                <w:szCs w:val="24"/>
                <w:highlight w:val="none"/>
              </w:rPr>
            </w:pPr>
            <w:bookmarkStart w:id="248" w:name="_Toc22442"/>
            <w:bookmarkStart w:id="249" w:name="_Toc23328"/>
            <w:bookmarkStart w:id="250" w:name="_Toc27763"/>
            <w:bookmarkStart w:id="251" w:name="_Toc2477"/>
            <w:bookmarkStart w:id="252" w:name="_Toc2096"/>
            <w:bookmarkStart w:id="253" w:name="_Toc11743"/>
            <w:r>
              <w:rPr>
                <w:rFonts w:hint="eastAsia" w:ascii="宋体" w:hAnsi="宋体" w:eastAsia="宋体" w:cs="宋体"/>
                <w:color w:val="auto"/>
                <w:sz w:val="24"/>
                <w:szCs w:val="24"/>
                <w:highlight w:val="none"/>
              </w:rPr>
              <w:t>响应情况</w:t>
            </w:r>
            <w:bookmarkEnd w:id="248"/>
            <w:bookmarkEnd w:id="249"/>
            <w:bookmarkEnd w:id="250"/>
            <w:bookmarkEnd w:id="251"/>
            <w:bookmarkEnd w:id="252"/>
            <w:bookmarkEnd w:id="253"/>
          </w:p>
        </w:tc>
        <w:tc>
          <w:tcPr>
            <w:tcW w:w="1199" w:type="pct"/>
            <w:noWrap w:val="0"/>
            <w:vAlign w:val="center"/>
          </w:tcPr>
          <w:p w14:paraId="79C1E6B1">
            <w:pPr>
              <w:bidi w:val="0"/>
              <w:spacing w:line="560" w:lineRule="exact"/>
              <w:jc w:val="center"/>
              <w:rPr>
                <w:rFonts w:hint="eastAsia" w:ascii="宋体" w:hAnsi="宋体" w:eastAsia="宋体" w:cs="宋体"/>
                <w:color w:val="auto"/>
                <w:sz w:val="24"/>
                <w:szCs w:val="24"/>
                <w:highlight w:val="none"/>
              </w:rPr>
            </w:pPr>
            <w:bookmarkStart w:id="254" w:name="_Toc14056"/>
            <w:bookmarkStart w:id="255" w:name="_Toc3009"/>
            <w:bookmarkStart w:id="256" w:name="_Toc5026"/>
            <w:bookmarkStart w:id="257" w:name="_Toc16701"/>
            <w:bookmarkStart w:id="258" w:name="_Toc30250"/>
            <w:bookmarkStart w:id="259" w:name="_Toc10595"/>
            <w:r>
              <w:rPr>
                <w:rFonts w:hint="eastAsia" w:ascii="宋体" w:hAnsi="宋体" w:eastAsia="宋体" w:cs="宋体"/>
                <w:color w:val="auto"/>
                <w:sz w:val="24"/>
                <w:szCs w:val="24"/>
                <w:highlight w:val="none"/>
              </w:rPr>
              <w:t>差异说明</w:t>
            </w:r>
            <w:bookmarkEnd w:id="254"/>
            <w:bookmarkEnd w:id="255"/>
            <w:bookmarkEnd w:id="256"/>
            <w:bookmarkEnd w:id="257"/>
            <w:bookmarkEnd w:id="258"/>
            <w:bookmarkEnd w:id="259"/>
          </w:p>
        </w:tc>
      </w:tr>
      <w:tr w14:paraId="0862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B7AA4AC">
            <w:pPr>
              <w:bidi w:val="0"/>
              <w:spacing w:line="560" w:lineRule="exact"/>
              <w:jc w:val="center"/>
              <w:rPr>
                <w:rFonts w:hint="eastAsia" w:ascii="宋体" w:hAnsi="宋体" w:eastAsia="宋体" w:cs="宋体"/>
                <w:color w:val="auto"/>
                <w:sz w:val="24"/>
                <w:szCs w:val="24"/>
                <w:highlight w:val="none"/>
              </w:rPr>
            </w:pPr>
          </w:p>
        </w:tc>
        <w:tc>
          <w:tcPr>
            <w:tcW w:w="1540" w:type="pct"/>
            <w:noWrap w:val="0"/>
            <w:vAlign w:val="center"/>
          </w:tcPr>
          <w:p w14:paraId="5DCE4E8D">
            <w:pPr>
              <w:bidi w:val="0"/>
              <w:spacing w:line="560" w:lineRule="exact"/>
              <w:jc w:val="center"/>
              <w:rPr>
                <w:rFonts w:hint="eastAsia" w:ascii="宋体" w:hAnsi="宋体" w:eastAsia="宋体" w:cs="宋体"/>
                <w:color w:val="auto"/>
                <w:sz w:val="24"/>
                <w:szCs w:val="24"/>
                <w:highlight w:val="none"/>
              </w:rPr>
            </w:pPr>
          </w:p>
        </w:tc>
        <w:tc>
          <w:tcPr>
            <w:tcW w:w="1600" w:type="pct"/>
            <w:noWrap w:val="0"/>
            <w:vAlign w:val="center"/>
          </w:tcPr>
          <w:p w14:paraId="58A9EADF">
            <w:pPr>
              <w:bidi w:val="0"/>
              <w:spacing w:line="560" w:lineRule="exact"/>
              <w:jc w:val="center"/>
              <w:rPr>
                <w:rFonts w:hint="eastAsia" w:ascii="宋体" w:hAnsi="宋体" w:eastAsia="宋体" w:cs="宋体"/>
                <w:color w:val="auto"/>
                <w:sz w:val="24"/>
                <w:szCs w:val="24"/>
                <w:highlight w:val="none"/>
              </w:rPr>
            </w:pPr>
          </w:p>
        </w:tc>
        <w:tc>
          <w:tcPr>
            <w:tcW w:w="1199" w:type="pct"/>
            <w:noWrap w:val="0"/>
            <w:vAlign w:val="center"/>
          </w:tcPr>
          <w:p w14:paraId="1C057BC2">
            <w:pPr>
              <w:bidi w:val="0"/>
              <w:spacing w:line="560" w:lineRule="exact"/>
              <w:jc w:val="center"/>
              <w:rPr>
                <w:rFonts w:hint="eastAsia" w:ascii="宋体" w:hAnsi="宋体" w:eastAsia="宋体" w:cs="宋体"/>
                <w:color w:val="auto"/>
                <w:sz w:val="24"/>
                <w:szCs w:val="24"/>
                <w:highlight w:val="none"/>
              </w:rPr>
            </w:pPr>
          </w:p>
        </w:tc>
      </w:tr>
      <w:tr w14:paraId="4DE8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6BAE5B23">
            <w:pPr>
              <w:bidi w:val="0"/>
              <w:spacing w:line="560" w:lineRule="exact"/>
              <w:jc w:val="center"/>
              <w:rPr>
                <w:rFonts w:hint="eastAsia" w:ascii="宋体" w:hAnsi="宋体" w:eastAsia="宋体" w:cs="宋体"/>
                <w:color w:val="auto"/>
                <w:sz w:val="24"/>
                <w:szCs w:val="24"/>
                <w:highlight w:val="none"/>
              </w:rPr>
            </w:pPr>
          </w:p>
        </w:tc>
        <w:tc>
          <w:tcPr>
            <w:tcW w:w="1540" w:type="pct"/>
            <w:noWrap w:val="0"/>
            <w:vAlign w:val="center"/>
          </w:tcPr>
          <w:p w14:paraId="45F42E5E">
            <w:pPr>
              <w:bidi w:val="0"/>
              <w:spacing w:line="560" w:lineRule="exact"/>
              <w:jc w:val="center"/>
              <w:rPr>
                <w:rFonts w:hint="eastAsia" w:ascii="宋体" w:hAnsi="宋体" w:eastAsia="宋体" w:cs="宋体"/>
                <w:color w:val="auto"/>
                <w:sz w:val="24"/>
                <w:szCs w:val="24"/>
                <w:highlight w:val="none"/>
              </w:rPr>
            </w:pPr>
          </w:p>
        </w:tc>
        <w:tc>
          <w:tcPr>
            <w:tcW w:w="1600" w:type="pct"/>
            <w:noWrap w:val="0"/>
            <w:vAlign w:val="center"/>
          </w:tcPr>
          <w:p w14:paraId="22C69C14">
            <w:pPr>
              <w:bidi w:val="0"/>
              <w:spacing w:line="560" w:lineRule="exact"/>
              <w:jc w:val="center"/>
              <w:rPr>
                <w:rFonts w:hint="eastAsia" w:ascii="宋体" w:hAnsi="宋体" w:eastAsia="宋体" w:cs="宋体"/>
                <w:color w:val="auto"/>
                <w:sz w:val="24"/>
                <w:szCs w:val="24"/>
                <w:highlight w:val="none"/>
              </w:rPr>
            </w:pPr>
          </w:p>
        </w:tc>
        <w:tc>
          <w:tcPr>
            <w:tcW w:w="1199" w:type="pct"/>
            <w:noWrap w:val="0"/>
            <w:vAlign w:val="center"/>
          </w:tcPr>
          <w:p w14:paraId="7A5EE96A">
            <w:pPr>
              <w:bidi w:val="0"/>
              <w:spacing w:line="560" w:lineRule="exact"/>
              <w:jc w:val="center"/>
              <w:rPr>
                <w:rFonts w:hint="eastAsia" w:ascii="宋体" w:hAnsi="宋体" w:eastAsia="宋体" w:cs="宋体"/>
                <w:color w:val="auto"/>
                <w:sz w:val="24"/>
                <w:szCs w:val="24"/>
                <w:highlight w:val="none"/>
              </w:rPr>
            </w:pPr>
          </w:p>
        </w:tc>
      </w:tr>
      <w:tr w14:paraId="6732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2491ADFB">
            <w:pPr>
              <w:bidi w:val="0"/>
              <w:spacing w:line="560" w:lineRule="exact"/>
              <w:jc w:val="center"/>
              <w:rPr>
                <w:rFonts w:hint="eastAsia" w:ascii="宋体" w:hAnsi="宋体" w:eastAsia="宋体" w:cs="宋体"/>
                <w:color w:val="auto"/>
                <w:sz w:val="24"/>
                <w:szCs w:val="24"/>
                <w:highlight w:val="none"/>
              </w:rPr>
            </w:pPr>
          </w:p>
        </w:tc>
        <w:tc>
          <w:tcPr>
            <w:tcW w:w="1540" w:type="pct"/>
            <w:noWrap w:val="0"/>
            <w:vAlign w:val="center"/>
          </w:tcPr>
          <w:p w14:paraId="4B5A13CA">
            <w:pPr>
              <w:bidi w:val="0"/>
              <w:spacing w:line="560" w:lineRule="exact"/>
              <w:jc w:val="center"/>
              <w:rPr>
                <w:rFonts w:hint="eastAsia" w:ascii="宋体" w:hAnsi="宋体" w:eastAsia="宋体" w:cs="宋体"/>
                <w:color w:val="auto"/>
                <w:sz w:val="24"/>
                <w:szCs w:val="24"/>
                <w:highlight w:val="none"/>
              </w:rPr>
            </w:pPr>
          </w:p>
        </w:tc>
        <w:tc>
          <w:tcPr>
            <w:tcW w:w="1600" w:type="pct"/>
            <w:noWrap w:val="0"/>
            <w:vAlign w:val="center"/>
          </w:tcPr>
          <w:p w14:paraId="2062107C">
            <w:pPr>
              <w:bidi w:val="0"/>
              <w:spacing w:line="560" w:lineRule="exact"/>
              <w:jc w:val="center"/>
              <w:rPr>
                <w:rFonts w:hint="eastAsia" w:ascii="宋体" w:hAnsi="宋体" w:eastAsia="宋体" w:cs="宋体"/>
                <w:color w:val="auto"/>
                <w:sz w:val="24"/>
                <w:szCs w:val="24"/>
                <w:highlight w:val="none"/>
              </w:rPr>
            </w:pPr>
          </w:p>
        </w:tc>
        <w:tc>
          <w:tcPr>
            <w:tcW w:w="1199" w:type="pct"/>
            <w:noWrap w:val="0"/>
            <w:vAlign w:val="center"/>
          </w:tcPr>
          <w:p w14:paraId="1722097E">
            <w:pPr>
              <w:bidi w:val="0"/>
              <w:spacing w:line="560" w:lineRule="exact"/>
              <w:jc w:val="center"/>
              <w:rPr>
                <w:rFonts w:hint="eastAsia" w:ascii="宋体" w:hAnsi="宋体" w:eastAsia="宋体" w:cs="宋体"/>
                <w:color w:val="auto"/>
                <w:sz w:val="24"/>
                <w:szCs w:val="24"/>
                <w:highlight w:val="none"/>
              </w:rPr>
            </w:pPr>
          </w:p>
        </w:tc>
      </w:tr>
      <w:tr w14:paraId="10A9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ABBF0F2">
            <w:pPr>
              <w:bidi w:val="0"/>
              <w:spacing w:line="560" w:lineRule="exact"/>
              <w:jc w:val="center"/>
              <w:rPr>
                <w:rFonts w:hint="eastAsia" w:ascii="宋体" w:hAnsi="宋体" w:eastAsia="宋体" w:cs="宋体"/>
                <w:color w:val="auto"/>
                <w:sz w:val="24"/>
                <w:szCs w:val="24"/>
                <w:highlight w:val="none"/>
              </w:rPr>
            </w:pPr>
          </w:p>
        </w:tc>
        <w:tc>
          <w:tcPr>
            <w:tcW w:w="1540" w:type="pct"/>
            <w:noWrap w:val="0"/>
            <w:vAlign w:val="center"/>
          </w:tcPr>
          <w:p w14:paraId="28CCECA4">
            <w:pPr>
              <w:bidi w:val="0"/>
              <w:spacing w:line="560" w:lineRule="exact"/>
              <w:jc w:val="center"/>
              <w:rPr>
                <w:rFonts w:hint="eastAsia" w:ascii="宋体" w:hAnsi="宋体" w:eastAsia="宋体" w:cs="宋体"/>
                <w:color w:val="auto"/>
                <w:sz w:val="24"/>
                <w:szCs w:val="24"/>
                <w:highlight w:val="none"/>
              </w:rPr>
            </w:pPr>
          </w:p>
        </w:tc>
        <w:tc>
          <w:tcPr>
            <w:tcW w:w="1600" w:type="pct"/>
            <w:noWrap w:val="0"/>
            <w:vAlign w:val="center"/>
          </w:tcPr>
          <w:p w14:paraId="6BB92FE6">
            <w:pPr>
              <w:bidi w:val="0"/>
              <w:spacing w:line="560" w:lineRule="exact"/>
              <w:jc w:val="center"/>
              <w:rPr>
                <w:rFonts w:hint="eastAsia" w:ascii="宋体" w:hAnsi="宋体" w:eastAsia="宋体" w:cs="宋体"/>
                <w:color w:val="auto"/>
                <w:sz w:val="24"/>
                <w:szCs w:val="24"/>
                <w:highlight w:val="none"/>
              </w:rPr>
            </w:pPr>
          </w:p>
        </w:tc>
        <w:tc>
          <w:tcPr>
            <w:tcW w:w="1199" w:type="pct"/>
            <w:noWrap w:val="0"/>
            <w:vAlign w:val="center"/>
          </w:tcPr>
          <w:p w14:paraId="27A80DA1">
            <w:pPr>
              <w:bidi w:val="0"/>
              <w:spacing w:line="560" w:lineRule="exact"/>
              <w:jc w:val="center"/>
              <w:rPr>
                <w:rFonts w:hint="eastAsia" w:ascii="宋体" w:hAnsi="宋体" w:eastAsia="宋体" w:cs="宋体"/>
                <w:color w:val="auto"/>
                <w:sz w:val="24"/>
                <w:szCs w:val="24"/>
                <w:highlight w:val="none"/>
              </w:rPr>
            </w:pPr>
          </w:p>
        </w:tc>
      </w:tr>
      <w:tr w14:paraId="59E6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9B9BF8E">
            <w:pPr>
              <w:bidi w:val="0"/>
              <w:spacing w:line="560" w:lineRule="exact"/>
              <w:jc w:val="center"/>
              <w:rPr>
                <w:rFonts w:hint="eastAsia" w:ascii="宋体" w:hAnsi="宋体" w:eastAsia="宋体" w:cs="宋体"/>
                <w:color w:val="auto"/>
                <w:sz w:val="24"/>
                <w:szCs w:val="24"/>
                <w:highlight w:val="none"/>
              </w:rPr>
            </w:pPr>
          </w:p>
        </w:tc>
        <w:tc>
          <w:tcPr>
            <w:tcW w:w="1540" w:type="pct"/>
            <w:noWrap w:val="0"/>
            <w:vAlign w:val="center"/>
          </w:tcPr>
          <w:p w14:paraId="7013E73A">
            <w:pPr>
              <w:bidi w:val="0"/>
              <w:spacing w:line="560" w:lineRule="exact"/>
              <w:jc w:val="center"/>
              <w:rPr>
                <w:rFonts w:hint="eastAsia" w:ascii="宋体" w:hAnsi="宋体" w:eastAsia="宋体" w:cs="宋体"/>
                <w:color w:val="auto"/>
                <w:sz w:val="24"/>
                <w:szCs w:val="24"/>
                <w:highlight w:val="none"/>
              </w:rPr>
            </w:pPr>
          </w:p>
        </w:tc>
        <w:tc>
          <w:tcPr>
            <w:tcW w:w="1600" w:type="pct"/>
            <w:noWrap w:val="0"/>
            <w:vAlign w:val="center"/>
          </w:tcPr>
          <w:p w14:paraId="5EF58408">
            <w:pPr>
              <w:bidi w:val="0"/>
              <w:spacing w:line="560" w:lineRule="exact"/>
              <w:jc w:val="center"/>
              <w:rPr>
                <w:rFonts w:hint="eastAsia" w:ascii="宋体" w:hAnsi="宋体" w:eastAsia="宋体" w:cs="宋体"/>
                <w:color w:val="auto"/>
                <w:sz w:val="24"/>
                <w:szCs w:val="24"/>
                <w:highlight w:val="none"/>
              </w:rPr>
            </w:pPr>
          </w:p>
        </w:tc>
        <w:tc>
          <w:tcPr>
            <w:tcW w:w="1199" w:type="pct"/>
            <w:noWrap w:val="0"/>
            <w:vAlign w:val="center"/>
          </w:tcPr>
          <w:p w14:paraId="4E2897DD">
            <w:pPr>
              <w:bidi w:val="0"/>
              <w:spacing w:line="560" w:lineRule="exact"/>
              <w:jc w:val="center"/>
              <w:rPr>
                <w:rFonts w:hint="eastAsia" w:ascii="宋体" w:hAnsi="宋体" w:eastAsia="宋体" w:cs="宋体"/>
                <w:color w:val="auto"/>
                <w:sz w:val="24"/>
                <w:szCs w:val="24"/>
                <w:highlight w:val="none"/>
              </w:rPr>
            </w:pPr>
          </w:p>
        </w:tc>
      </w:tr>
      <w:tr w14:paraId="134C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5E55193">
            <w:pPr>
              <w:bidi w:val="0"/>
              <w:spacing w:line="560" w:lineRule="exact"/>
              <w:jc w:val="center"/>
              <w:rPr>
                <w:rFonts w:hint="eastAsia" w:ascii="宋体" w:hAnsi="宋体" w:eastAsia="宋体" w:cs="宋体"/>
                <w:color w:val="auto"/>
                <w:sz w:val="24"/>
                <w:szCs w:val="24"/>
                <w:highlight w:val="none"/>
              </w:rPr>
            </w:pPr>
          </w:p>
        </w:tc>
        <w:tc>
          <w:tcPr>
            <w:tcW w:w="1540" w:type="pct"/>
            <w:noWrap w:val="0"/>
            <w:vAlign w:val="center"/>
          </w:tcPr>
          <w:p w14:paraId="5A906EC7">
            <w:pPr>
              <w:bidi w:val="0"/>
              <w:spacing w:line="560" w:lineRule="exact"/>
              <w:jc w:val="center"/>
              <w:rPr>
                <w:rFonts w:hint="eastAsia" w:ascii="宋体" w:hAnsi="宋体" w:eastAsia="宋体" w:cs="宋体"/>
                <w:color w:val="auto"/>
                <w:sz w:val="24"/>
                <w:szCs w:val="24"/>
                <w:highlight w:val="none"/>
              </w:rPr>
            </w:pPr>
          </w:p>
        </w:tc>
        <w:tc>
          <w:tcPr>
            <w:tcW w:w="1600" w:type="pct"/>
            <w:noWrap w:val="0"/>
            <w:vAlign w:val="center"/>
          </w:tcPr>
          <w:p w14:paraId="3C0295DA">
            <w:pPr>
              <w:bidi w:val="0"/>
              <w:spacing w:line="560" w:lineRule="exact"/>
              <w:jc w:val="center"/>
              <w:rPr>
                <w:rFonts w:hint="eastAsia" w:ascii="宋体" w:hAnsi="宋体" w:eastAsia="宋体" w:cs="宋体"/>
                <w:color w:val="auto"/>
                <w:sz w:val="24"/>
                <w:szCs w:val="24"/>
                <w:highlight w:val="none"/>
              </w:rPr>
            </w:pPr>
          </w:p>
        </w:tc>
        <w:tc>
          <w:tcPr>
            <w:tcW w:w="1199" w:type="pct"/>
            <w:noWrap w:val="0"/>
            <w:vAlign w:val="center"/>
          </w:tcPr>
          <w:p w14:paraId="722BF6E3">
            <w:pPr>
              <w:bidi w:val="0"/>
              <w:spacing w:line="560" w:lineRule="exact"/>
              <w:jc w:val="center"/>
              <w:rPr>
                <w:rFonts w:hint="eastAsia" w:ascii="宋体" w:hAnsi="宋体" w:eastAsia="宋体" w:cs="宋体"/>
                <w:color w:val="auto"/>
                <w:sz w:val="24"/>
                <w:szCs w:val="24"/>
                <w:highlight w:val="none"/>
              </w:rPr>
            </w:pPr>
          </w:p>
        </w:tc>
      </w:tr>
      <w:tr w14:paraId="538D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6831EF90">
            <w:pPr>
              <w:bidi w:val="0"/>
              <w:spacing w:line="560" w:lineRule="exact"/>
              <w:jc w:val="center"/>
              <w:rPr>
                <w:rFonts w:hint="eastAsia" w:ascii="宋体" w:hAnsi="宋体" w:eastAsia="宋体" w:cs="宋体"/>
                <w:color w:val="auto"/>
                <w:sz w:val="24"/>
                <w:szCs w:val="24"/>
                <w:highlight w:val="none"/>
              </w:rPr>
            </w:pPr>
          </w:p>
        </w:tc>
        <w:tc>
          <w:tcPr>
            <w:tcW w:w="1540" w:type="pct"/>
            <w:noWrap w:val="0"/>
            <w:vAlign w:val="center"/>
          </w:tcPr>
          <w:p w14:paraId="1CFF35F5">
            <w:pPr>
              <w:bidi w:val="0"/>
              <w:spacing w:line="560" w:lineRule="exact"/>
              <w:jc w:val="center"/>
              <w:rPr>
                <w:rFonts w:hint="eastAsia" w:ascii="宋体" w:hAnsi="宋体" w:eastAsia="宋体" w:cs="宋体"/>
                <w:color w:val="auto"/>
                <w:sz w:val="24"/>
                <w:szCs w:val="24"/>
                <w:highlight w:val="none"/>
              </w:rPr>
            </w:pPr>
          </w:p>
        </w:tc>
        <w:tc>
          <w:tcPr>
            <w:tcW w:w="1600" w:type="pct"/>
            <w:noWrap w:val="0"/>
            <w:vAlign w:val="center"/>
          </w:tcPr>
          <w:p w14:paraId="7ABD6FCB">
            <w:pPr>
              <w:bidi w:val="0"/>
              <w:spacing w:line="560" w:lineRule="exact"/>
              <w:jc w:val="center"/>
              <w:rPr>
                <w:rFonts w:hint="eastAsia" w:ascii="宋体" w:hAnsi="宋体" w:eastAsia="宋体" w:cs="宋体"/>
                <w:color w:val="auto"/>
                <w:sz w:val="24"/>
                <w:szCs w:val="24"/>
                <w:highlight w:val="none"/>
              </w:rPr>
            </w:pPr>
          </w:p>
        </w:tc>
        <w:tc>
          <w:tcPr>
            <w:tcW w:w="1199" w:type="pct"/>
            <w:noWrap w:val="0"/>
            <w:vAlign w:val="center"/>
          </w:tcPr>
          <w:p w14:paraId="4E3EF86C">
            <w:pPr>
              <w:bidi w:val="0"/>
              <w:spacing w:line="560" w:lineRule="exact"/>
              <w:jc w:val="center"/>
              <w:rPr>
                <w:rFonts w:hint="eastAsia" w:ascii="宋体" w:hAnsi="宋体" w:eastAsia="宋体" w:cs="宋体"/>
                <w:color w:val="auto"/>
                <w:sz w:val="24"/>
                <w:szCs w:val="24"/>
                <w:highlight w:val="none"/>
              </w:rPr>
            </w:pPr>
          </w:p>
        </w:tc>
      </w:tr>
      <w:tr w14:paraId="190C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09912C9A">
            <w:pPr>
              <w:bidi w:val="0"/>
              <w:spacing w:line="560" w:lineRule="exact"/>
              <w:jc w:val="center"/>
              <w:rPr>
                <w:rFonts w:hint="eastAsia" w:ascii="宋体" w:hAnsi="宋体" w:eastAsia="宋体" w:cs="宋体"/>
                <w:color w:val="auto"/>
                <w:sz w:val="24"/>
                <w:szCs w:val="24"/>
                <w:highlight w:val="none"/>
              </w:rPr>
            </w:pPr>
          </w:p>
        </w:tc>
        <w:tc>
          <w:tcPr>
            <w:tcW w:w="1540" w:type="pct"/>
            <w:noWrap w:val="0"/>
            <w:vAlign w:val="center"/>
          </w:tcPr>
          <w:p w14:paraId="0211AC43">
            <w:pPr>
              <w:bidi w:val="0"/>
              <w:spacing w:line="560" w:lineRule="exact"/>
              <w:jc w:val="center"/>
              <w:rPr>
                <w:rFonts w:hint="eastAsia" w:ascii="宋体" w:hAnsi="宋体" w:eastAsia="宋体" w:cs="宋体"/>
                <w:color w:val="auto"/>
                <w:sz w:val="24"/>
                <w:szCs w:val="24"/>
                <w:highlight w:val="none"/>
              </w:rPr>
            </w:pPr>
          </w:p>
        </w:tc>
        <w:tc>
          <w:tcPr>
            <w:tcW w:w="1600" w:type="pct"/>
            <w:noWrap w:val="0"/>
            <w:vAlign w:val="center"/>
          </w:tcPr>
          <w:p w14:paraId="6A428963">
            <w:pPr>
              <w:bidi w:val="0"/>
              <w:spacing w:line="560" w:lineRule="exact"/>
              <w:jc w:val="center"/>
              <w:rPr>
                <w:rFonts w:hint="eastAsia" w:ascii="宋体" w:hAnsi="宋体" w:eastAsia="宋体" w:cs="宋体"/>
                <w:color w:val="auto"/>
                <w:sz w:val="24"/>
                <w:szCs w:val="24"/>
                <w:highlight w:val="none"/>
              </w:rPr>
            </w:pPr>
          </w:p>
        </w:tc>
        <w:tc>
          <w:tcPr>
            <w:tcW w:w="1199" w:type="pct"/>
            <w:noWrap w:val="0"/>
            <w:vAlign w:val="center"/>
          </w:tcPr>
          <w:p w14:paraId="3FD7B834">
            <w:pPr>
              <w:bidi w:val="0"/>
              <w:spacing w:line="560" w:lineRule="exact"/>
              <w:jc w:val="center"/>
              <w:rPr>
                <w:rFonts w:hint="eastAsia" w:ascii="宋体" w:hAnsi="宋体" w:eastAsia="宋体" w:cs="宋体"/>
                <w:color w:val="auto"/>
                <w:sz w:val="24"/>
                <w:szCs w:val="24"/>
                <w:highlight w:val="none"/>
              </w:rPr>
            </w:pPr>
          </w:p>
        </w:tc>
      </w:tr>
    </w:tbl>
    <w:p w14:paraId="3401B425">
      <w:pPr>
        <w:bidi w:val="0"/>
        <w:spacing w:line="56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p>
    <w:p w14:paraId="655197E7">
      <w:pPr>
        <w:bidi w:val="0"/>
        <w:spacing w:line="560" w:lineRule="exact"/>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DC2D70A">
      <w:pPr>
        <w:pStyle w:val="237"/>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说明</w:t>
      </w:r>
      <w:r>
        <w:rPr>
          <w:rFonts w:hint="eastAsia" w:ascii="宋体" w:hAnsi="宋体" w:eastAsia="宋体" w:cs="宋体"/>
          <w:color w:val="auto"/>
          <w:sz w:val="24"/>
          <w:szCs w:val="24"/>
          <w:highlight w:val="none"/>
        </w:rPr>
        <w:t>：</w:t>
      </w:r>
    </w:p>
    <w:p w14:paraId="6ABE2101">
      <w:pPr>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1、本表即为对本项目“第二篇项目服务需求”</w:t>
      </w:r>
      <w:r>
        <w:rPr>
          <w:rFonts w:hint="eastAsia" w:ascii="宋体" w:hAnsi="宋体" w:eastAsia="宋体" w:cs="宋体"/>
          <w:color w:val="auto"/>
          <w:sz w:val="24"/>
          <w:szCs w:val="24"/>
          <w:highlight w:val="none"/>
          <w:lang w:val="en-US" w:eastAsia="zh-CN"/>
        </w:rPr>
        <w:t>中</w:t>
      </w:r>
      <w:r>
        <w:rPr>
          <w:rFonts w:hint="eastAsia" w:ascii="宋体" w:hAnsi="宋体" w:eastAsia="宋体" w:cs="宋体"/>
          <w:b w:val="0"/>
          <w:bCs w:val="0"/>
          <w:color w:val="auto"/>
          <w:sz w:val="24"/>
          <w:szCs w:val="24"/>
          <w:highlight w:val="none"/>
          <w:lang w:val="en-US" w:eastAsia="zh-CN"/>
        </w:rPr>
        <w:t>全部内容</w:t>
      </w:r>
      <w:r>
        <w:rPr>
          <w:rFonts w:hint="eastAsia" w:ascii="宋体" w:hAnsi="宋体" w:eastAsia="宋体" w:cs="宋体"/>
          <w:color w:val="auto"/>
          <w:sz w:val="24"/>
          <w:szCs w:val="24"/>
          <w:highlight w:val="none"/>
        </w:rPr>
        <w:t>进行比较和响应；</w:t>
      </w:r>
    </w:p>
    <w:p w14:paraId="58C3FAEE">
      <w:pPr>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2、该表必须按照采购文件要求如实填写，根据响应情况在“差异说明”项填写“无差异”或正负偏离说明；</w:t>
      </w:r>
    </w:p>
    <w:p w14:paraId="6FBA5290">
      <w:pPr>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3、该表可扩展，并逐页签字或盖章；</w:t>
      </w:r>
    </w:p>
    <w:p w14:paraId="540F0FE8">
      <w:pPr>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4、可附相关技术支撑材料。（格式自定）</w:t>
      </w:r>
    </w:p>
    <w:p w14:paraId="09F27F12">
      <w:pPr>
        <w:bidi w:val="0"/>
        <w:spacing w:line="560" w:lineRule="exact"/>
        <w:rPr>
          <w:rFonts w:hint="eastAsia" w:ascii="宋体" w:hAnsi="宋体" w:eastAsia="宋体" w:cs="宋体"/>
          <w:color w:val="auto"/>
          <w:sz w:val="24"/>
          <w:szCs w:val="24"/>
          <w:highlight w:val="none"/>
        </w:rPr>
      </w:pPr>
    </w:p>
    <w:p w14:paraId="129AE86D">
      <w:pPr>
        <w:pStyle w:val="2"/>
        <w:rPr>
          <w:rFonts w:hint="eastAsia"/>
        </w:rPr>
      </w:pPr>
    </w:p>
    <w:p w14:paraId="1A1984CB">
      <w:pPr>
        <w:bidi w:val="0"/>
        <w:spacing w:line="560" w:lineRule="exact"/>
        <w:rPr>
          <w:rFonts w:hint="eastAsia" w:ascii="宋体" w:hAnsi="宋体" w:eastAsia="宋体" w:cs="宋体"/>
          <w:b/>
          <w:bCs/>
          <w:color w:val="auto"/>
          <w:sz w:val="24"/>
          <w:szCs w:val="24"/>
          <w:highlight w:val="none"/>
        </w:rPr>
      </w:pPr>
      <w:bookmarkStart w:id="260" w:name="_Toc13717"/>
      <w:r>
        <w:rPr>
          <w:rFonts w:hint="eastAsia" w:ascii="宋体" w:hAnsi="宋体" w:eastAsia="宋体" w:cs="宋体"/>
          <w:b/>
          <w:bCs/>
          <w:color w:val="auto"/>
          <w:sz w:val="24"/>
          <w:szCs w:val="24"/>
          <w:highlight w:val="none"/>
        </w:rPr>
        <w:t>（二）技术服务方案</w:t>
      </w:r>
      <w:bookmarkEnd w:id="260"/>
    </w:p>
    <w:p w14:paraId="2D9FD2A8">
      <w:pPr>
        <w:bidi w:val="0"/>
        <w:spacing w:line="560" w:lineRule="exact"/>
        <w:rPr>
          <w:rFonts w:hint="eastAsia" w:ascii="宋体" w:hAnsi="宋体" w:eastAsia="宋体" w:cs="宋体"/>
          <w:color w:val="auto"/>
          <w:sz w:val="24"/>
          <w:szCs w:val="24"/>
          <w:highlight w:val="none"/>
        </w:rPr>
      </w:pPr>
    </w:p>
    <w:p w14:paraId="5BF99D40">
      <w:pPr>
        <w:pStyle w:val="2"/>
        <w:rPr>
          <w:rFonts w:hint="eastAsia" w:ascii="宋体" w:hAnsi="宋体" w:eastAsia="宋体" w:cs="宋体"/>
          <w:color w:val="auto"/>
          <w:sz w:val="24"/>
          <w:szCs w:val="24"/>
          <w:highlight w:val="none"/>
        </w:rPr>
      </w:pPr>
    </w:p>
    <w:p w14:paraId="7AEE3AA8">
      <w:pPr>
        <w:pStyle w:val="55"/>
        <w:rPr>
          <w:rFonts w:hint="eastAsia" w:ascii="宋体" w:hAnsi="宋体" w:eastAsia="宋体" w:cs="宋体"/>
          <w:color w:val="auto"/>
          <w:sz w:val="24"/>
          <w:szCs w:val="24"/>
          <w:highlight w:val="none"/>
        </w:rPr>
      </w:pPr>
    </w:p>
    <w:p w14:paraId="20489FE4">
      <w:pPr>
        <w:pStyle w:val="56"/>
        <w:rPr>
          <w:rFonts w:hint="eastAsia" w:ascii="宋体" w:hAnsi="宋体" w:eastAsia="宋体" w:cs="宋体"/>
          <w:color w:val="auto"/>
          <w:sz w:val="24"/>
          <w:szCs w:val="24"/>
          <w:highlight w:val="none"/>
        </w:rPr>
      </w:pPr>
    </w:p>
    <w:p w14:paraId="1A04C96D">
      <w:pPr>
        <w:pStyle w:val="56"/>
        <w:rPr>
          <w:rFonts w:hint="eastAsia" w:ascii="宋体" w:hAnsi="宋体" w:eastAsia="宋体" w:cs="宋体"/>
          <w:color w:val="auto"/>
          <w:sz w:val="24"/>
          <w:szCs w:val="24"/>
          <w:highlight w:val="none"/>
        </w:rPr>
      </w:pPr>
    </w:p>
    <w:p w14:paraId="46E4AC61">
      <w:pPr>
        <w:pStyle w:val="56"/>
        <w:rPr>
          <w:rFonts w:hint="eastAsia" w:ascii="宋体" w:hAnsi="宋体" w:eastAsia="宋体" w:cs="宋体"/>
          <w:color w:val="auto"/>
          <w:sz w:val="24"/>
          <w:szCs w:val="24"/>
          <w:highlight w:val="none"/>
        </w:rPr>
      </w:pPr>
    </w:p>
    <w:p w14:paraId="432A388D">
      <w:pPr>
        <w:pStyle w:val="56"/>
        <w:rPr>
          <w:rFonts w:hint="eastAsia" w:ascii="宋体" w:hAnsi="宋体" w:eastAsia="宋体" w:cs="宋体"/>
          <w:color w:val="auto"/>
          <w:sz w:val="24"/>
          <w:szCs w:val="24"/>
          <w:highlight w:val="none"/>
        </w:rPr>
      </w:pPr>
    </w:p>
    <w:p w14:paraId="2CF59520">
      <w:pPr>
        <w:pStyle w:val="56"/>
        <w:rPr>
          <w:rFonts w:hint="eastAsia" w:ascii="宋体" w:hAnsi="宋体" w:eastAsia="宋体" w:cs="宋体"/>
          <w:color w:val="auto"/>
          <w:sz w:val="24"/>
          <w:szCs w:val="24"/>
          <w:highlight w:val="none"/>
        </w:rPr>
      </w:pPr>
    </w:p>
    <w:p w14:paraId="4B209F4E">
      <w:pPr>
        <w:pStyle w:val="56"/>
        <w:rPr>
          <w:rFonts w:hint="eastAsia" w:ascii="宋体" w:hAnsi="宋体" w:eastAsia="宋体" w:cs="宋体"/>
          <w:color w:val="auto"/>
          <w:sz w:val="24"/>
          <w:szCs w:val="24"/>
          <w:highlight w:val="none"/>
        </w:rPr>
      </w:pPr>
    </w:p>
    <w:p w14:paraId="5994DF85">
      <w:pPr>
        <w:pStyle w:val="56"/>
        <w:rPr>
          <w:rFonts w:hint="eastAsia" w:ascii="宋体" w:hAnsi="宋体" w:eastAsia="宋体" w:cs="宋体"/>
          <w:color w:val="auto"/>
          <w:sz w:val="24"/>
          <w:szCs w:val="24"/>
          <w:highlight w:val="none"/>
        </w:rPr>
      </w:pPr>
    </w:p>
    <w:p w14:paraId="1E535422">
      <w:pPr>
        <w:pStyle w:val="56"/>
        <w:rPr>
          <w:rFonts w:hint="eastAsia" w:ascii="宋体" w:hAnsi="宋体" w:eastAsia="宋体" w:cs="宋体"/>
          <w:color w:val="auto"/>
          <w:sz w:val="24"/>
          <w:szCs w:val="24"/>
          <w:highlight w:val="none"/>
        </w:rPr>
      </w:pPr>
    </w:p>
    <w:p w14:paraId="3C303FF6">
      <w:pPr>
        <w:pStyle w:val="56"/>
        <w:rPr>
          <w:rFonts w:hint="eastAsia" w:ascii="宋体" w:hAnsi="宋体" w:eastAsia="宋体" w:cs="宋体"/>
          <w:color w:val="auto"/>
          <w:sz w:val="24"/>
          <w:szCs w:val="24"/>
          <w:highlight w:val="none"/>
        </w:rPr>
      </w:pPr>
    </w:p>
    <w:p w14:paraId="7067AC23">
      <w:pPr>
        <w:pStyle w:val="56"/>
        <w:rPr>
          <w:rFonts w:hint="eastAsia" w:ascii="宋体" w:hAnsi="宋体" w:eastAsia="宋体" w:cs="宋体"/>
          <w:color w:val="auto"/>
          <w:sz w:val="24"/>
          <w:szCs w:val="24"/>
          <w:highlight w:val="none"/>
        </w:rPr>
      </w:pPr>
    </w:p>
    <w:p w14:paraId="1C67D5BA">
      <w:pPr>
        <w:pStyle w:val="56"/>
        <w:rPr>
          <w:rFonts w:hint="eastAsia" w:ascii="宋体" w:hAnsi="宋体" w:eastAsia="宋体" w:cs="宋体"/>
          <w:color w:val="auto"/>
          <w:sz w:val="24"/>
          <w:szCs w:val="24"/>
          <w:highlight w:val="none"/>
        </w:rPr>
      </w:pPr>
    </w:p>
    <w:p w14:paraId="58EDFDA5">
      <w:pPr>
        <w:pStyle w:val="56"/>
        <w:rPr>
          <w:rFonts w:hint="eastAsia" w:ascii="宋体" w:hAnsi="宋体" w:eastAsia="宋体" w:cs="宋体"/>
          <w:color w:val="auto"/>
          <w:sz w:val="24"/>
          <w:szCs w:val="24"/>
          <w:highlight w:val="none"/>
        </w:rPr>
      </w:pPr>
    </w:p>
    <w:p w14:paraId="51F8EA9C">
      <w:pPr>
        <w:pStyle w:val="56"/>
        <w:rPr>
          <w:rFonts w:hint="eastAsia" w:ascii="宋体" w:hAnsi="宋体" w:eastAsia="宋体" w:cs="宋体"/>
          <w:color w:val="auto"/>
          <w:sz w:val="24"/>
          <w:szCs w:val="24"/>
          <w:highlight w:val="none"/>
        </w:rPr>
      </w:pPr>
    </w:p>
    <w:p w14:paraId="3750A0DC">
      <w:pPr>
        <w:pStyle w:val="56"/>
        <w:rPr>
          <w:rFonts w:hint="eastAsia" w:ascii="宋体" w:hAnsi="宋体" w:eastAsia="宋体" w:cs="宋体"/>
          <w:color w:val="auto"/>
          <w:sz w:val="24"/>
          <w:szCs w:val="24"/>
          <w:highlight w:val="none"/>
        </w:rPr>
      </w:pPr>
    </w:p>
    <w:p w14:paraId="5C0448A5">
      <w:pPr>
        <w:pStyle w:val="56"/>
        <w:rPr>
          <w:rFonts w:hint="eastAsia" w:ascii="宋体" w:hAnsi="宋体" w:eastAsia="宋体" w:cs="宋体"/>
          <w:color w:val="auto"/>
          <w:sz w:val="24"/>
          <w:szCs w:val="24"/>
          <w:highlight w:val="none"/>
        </w:rPr>
      </w:pPr>
    </w:p>
    <w:p w14:paraId="6FC00A85">
      <w:pPr>
        <w:pStyle w:val="56"/>
        <w:rPr>
          <w:rFonts w:hint="eastAsia" w:ascii="宋体" w:hAnsi="宋体" w:eastAsia="宋体" w:cs="宋体"/>
          <w:color w:val="auto"/>
          <w:sz w:val="24"/>
          <w:szCs w:val="24"/>
          <w:highlight w:val="none"/>
        </w:rPr>
      </w:pPr>
    </w:p>
    <w:p w14:paraId="5E910C01">
      <w:pPr>
        <w:pStyle w:val="56"/>
        <w:rPr>
          <w:rFonts w:hint="eastAsia" w:ascii="宋体" w:hAnsi="宋体" w:eastAsia="宋体" w:cs="宋体"/>
          <w:color w:val="auto"/>
          <w:sz w:val="24"/>
          <w:szCs w:val="24"/>
          <w:highlight w:val="none"/>
        </w:rPr>
      </w:pPr>
    </w:p>
    <w:p w14:paraId="2D0C4D8D">
      <w:pPr>
        <w:pStyle w:val="56"/>
        <w:rPr>
          <w:rFonts w:hint="eastAsia" w:ascii="宋体" w:hAnsi="宋体" w:eastAsia="宋体" w:cs="宋体"/>
          <w:color w:val="auto"/>
          <w:sz w:val="24"/>
          <w:szCs w:val="24"/>
          <w:highlight w:val="none"/>
        </w:rPr>
      </w:pPr>
    </w:p>
    <w:p w14:paraId="5984B57B">
      <w:pPr>
        <w:pStyle w:val="56"/>
        <w:rPr>
          <w:rFonts w:hint="eastAsia" w:ascii="宋体" w:hAnsi="宋体" w:eastAsia="宋体" w:cs="宋体"/>
          <w:color w:val="auto"/>
          <w:sz w:val="24"/>
          <w:szCs w:val="24"/>
          <w:highlight w:val="none"/>
        </w:rPr>
      </w:pPr>
    </w:p>
    <w:p w14:paraId="2292674C">
      <w:pPr>
        <w:pStyle w:val="56"/>
        <w:rPr>
          <w:rFonts w:hint="eastAsia" w:ascii="宋体" w:hAnsi="宋体" w:eastAsia="宋体" w:cs="宋体"/>
          <w:color w:val="auto"/>
          <w:sz w:val="24"/>
          <w:szCs w:val="24"/>
          <w:highlight w:val="none"/>
        </w:rPr>
      </w:pPr>
    </w:p>
    <w:p w14:paraId="4DB3AED1">
      <w:pPr>
        <w:pStyle w:val="56"/>
        <w:rPr>
          <w:rFonts w:hint="eastAsia" w:ascii="宋体" w:hAnsi="宋体" w:eastAsia="宋体" w:cs="宋体"/>
          <w:color w:val="auto"/>
          <w:sz w:val="24"/>
          <w:szCs w:val="24"/>
          <w:highlight w:val="none"/>
        </w:rPr>
      </w:pPr>
    </w:p>
    <w:p w14:paraId="0363FA64">
      <w:pPr>
        <w:pStyle w:val="56"/>
        <w:rPr>
          <w:rFonts w:hint="eastAsia" w:ascii="宋体" w:hAnsi="宋体" w:eastAsia="宋体" w:cs="宋体"/>
          <w:color w:val="auto"/>
          <w:sz w:val="24"/>
          <w:szCs w:val="24"/>
          <w:highlight w:val="none"/>
        </w:rPr>
      </w:pPr>
    </w:p>
    <w:p w14:paraId="29FD432E">
      <w:pPr>
        <w:pStyle w:val="56"/>
        <w:rPr>
          <w:rFonts w:hint="eastAsia" w:ascii="宋体" w:hAnsi="宋体" w:eastAsia="宋体" w:cs="宋体"/>
          <w:color w:val="auto"/>
          <w:sz w:val="24"/>
          <w:szCs w:val="24"/>
          <w:highlight w:val="none"/>
        </w:rPr>
      </w:pPr>
    </w:p>
    <w:p w14:paraId="66FEE3BA">
      <w:pPr>
        <w:pStyle w:val="56"/>
        <w:rPr>
          <w:rFonts w:hint="eastAsia" w:ascii="宋体" w:hAnsi="宋体" w:eastAsia="宋体" w:cs="宋体"/>
          <w:color w:val="auto"/>
          <w:sz w:val="24"/>
          <w:szCs w:val="24"/>
          <w:highlight w:val="none"/>
        </w:rPr>
      </w:pPr>
    </w:p>
    <w:p w14:paraId="3C4969E9">
      <w:pPr>
        <w:pStyle w:val="56"/>
        <w:rPr>
          <w:rFonts w:hint="eastAsia" w:ascii="宋体" w:hAnsi="宋体" w:eastAsia="宋体" w:cs="宋体"/>
          <w:color w:val="auto"/>
          <w:sz w:val="24"/>
          <w:szCs w:val="24"/>
          <w:highlight w:val="none"/>
        </w:rPr>
      </w:pPr>
    </w:p>
    <w:p w14:paraId="582F75DC">
      <w:pPr>
        <w:pStyle w:val="56"/>
        <w:rPr>
          <w:rFonts w:hint="eastAsia" w:ascii="宋体" w:hAnsi="宋体" w:eastAsia="宋体" w:cs="宋体"/>
          <w:color w:val="auto"/>
          <w:sz w:val="24"/>
          <w:szCs w:val="24"/>
          <w:highlight w:val="none"/>
        </w:rPr>
      </w:pPr>
    </w:p>
    <w:p w14:paraId="6847FDAE">
      <w:pPr>
        <w:pStyle w:val="56"/>
        <w:rPr>
          <w:rFonts w:hint="eastAsia" w:ascii="宋体" w:hAnsi="宋体" w:eastAsia="宋体" w:cs="宋体"/>
          <w:color w:val="auto"/>
          <w:sz w:val="24"/>
          <w:szCs w:val="24"/>
          <w:highlight w:val="none"/>
        </w:rPr>
      </w:pPr>
    </w:p>
    <w:p w14:paraId="54F46F3C">
      <w:pPr>
        <w:pStyle w:val="56"/>
        <w:rPr>
          <w:rFonts w:hint="eastAsia" w:ascii="宋体" w:hAnsi="宋体" w:eastAsia="宋体" w:cs="宋体"/>
          <w:color w:val="auto"/>
          <w:sz w:val="24"/>
          <w:szCs w:val="24"/>
          <w:highlight w:val="none"/>
        </w:rPr>
      </w:pPr>
    </w:p>
    <w:p w14:paraId="4A9D4421">
      <w:pPr>
        <w:pStyle w:val="56"/>
        <w:rPr>
          <w:rFonts w:hint="eastAsia" w:ascii="宋体" w:hAnsi="宋体" w:eastAsia="宋体" w:cs="宋体"/>
          <w:color w:val="auto"/>
          <w:sz w:val="24"/>
          <w:szCs w:val="24"/>
          <w:highlight w:val="none"/>
        </w:rPr>
      </w:pPr>
    </w:p>
    <w:p w14:paraId="32F25398">
      <w:pPr>
        <w:pStyle w:val="56"/>
        <w:rPr>
          <w:rFonts w:hint="eastAsia" w:ascii="宋体" w:hAnsi="宋体" w:eastAsia="宋体" w:cs="宋体"/>
          <w:color w:val="auto"/>
          <w:sz w:val="24"/>
          <w:szCs w:val="24"/>
          <w:highlight w:val="none"/>
        </w:rPr>
      </w:pPr>
    </w:p>
    <w:p w14:paraId="08B1439B">
      <w:pPr>
        <w:pStyle w:val="56"/>
        <w:rPr>
          <w:rFonts w:hint="eastAsia" w:ascii="宋体" w:hAnsi="宋体" w:eastAsia="宋体" w:cs="宋体"/>
          <w:color w:val="auto"/>
          <w:sz w:val="24"/>
          <w:szCs w:val="24"/>
          <w:highlight w:val="none"/>
        </w:rPr>
      </w:pPr>
    </w:p>
    <w:p w14:paraId="1DD73550">
      <w:pPr>
        <w:bidi w:val="0"/>
        <w:spacing w:line="560" w:lineRule="exact"/>
        <w:jc w:val="center"/>
        <w:rPr>
          <w:rFonts w:hint="eastAsia" w:ascii="宋体" w:hAnsi="宋体" w:eastAsia="宋体" w:cs="宋体"/>
          <w:color w:val="auto"/>
          <w:highlight w:val="none"/>
        </w:rPr>
      </w:pPr>
      <w:bookmarkStart w:id="261" w:name="_Toc20158"/>
      <w:bookmarkStart w:id="262" w:name="_Toc27337"/>
      <w:bookmarkStart w:id="263" w:name="_Toc16264"/>
      <w:bookmarkStart w:id="264" w:name="_Toc18349"/>
      <w:bookmarkStart w:id="265" w:name="_Toc5262"/>
      <w:bookmarkStart w:id="266" w:name="_Toc2630"/>
      <w:r>
        <w:rPr>
          <w:rFonts w:hint="eastAsia" w:ascii="宋体" w:hAnsi="宋体" w:eastAsia="宋体" w:cs="宋体"/>
          <w:b/>
          <w:color w:val="auto"/>
          <w:kern w:val="44"/>
          <w:sz w:val="24"/>
          <w:szCs w:val="24"/>
          <w:highlight w:val="none"/>
        </w:rPr>
        <w:t>（三）技术部分</w:t>
      </w:r>
      <w:r>
        <w:rPr>
          <w:rFonts w:hint="eastAsia" w:ascii="宋体" w:hAnsi="宋体" w:eastAsia="宋体" w:cs="宋体"/>
          <w:b/>
          <w:bCs/>
          <w:color w:val="auto"/>
          <w:sz w:val="24"/>
          <w:szCs w:val="24"/>
          <w:highlight w:val="none"/>
        </w:rPr>
        <w:t>相关</w:t>
      </w:r>
      <w:r>
        <w:rPr>
          <w:rFonts w:hint="eastAsia" w:ascii="宋体" w:hAnsi="宋体" w:eastAsia="宋体" w:cs="宋体"/>
          <w:b/>
          <w:color w:val="auto"/>
          <w:kern w:val="44"/>
          <w:sz w:val="24"/>
          <w:szCs w:val="24"/>
          <w:highlight w:val="none"/>
        </w:rPr>
        <w:t>证明材料</w:t>
      </w:r>
      <w:r>
        <w:rPr>
          <w:rFonts w:hint="eastAsia" w:ascii="宋体" w:hAnsi="宋体" w:eastAsia="宋体" w:cs="宋体"/>
          <w:b/>
          <w:bCs/>
          <w:color w:val="auto"/>
          <w:sz w:val="24"/>
          <w:szCs w:val="24"/>
          <w:highlight w:val="none"/>
        </w:rPr>
        <w:br w:type="page"/>
      </w:r>
      <w:bookmarkEnd w:id="261"/>
      <w:bookmarkStart w:id="267" w:name="_Toc15709"/>
      <w:bookmarkStart w:id="268" w:name="_Toc17521"/>
      <w:bookmarkStart w:id="269" w:name="_Toc28286"/>
      <w:r>
        <w:rPr>
          <w:rFonts w:hint="eastAsia" w:ascii="宋体" w:hAnsi="宋体" w:eastAsia="宋体" w:cs="宋体"/>
          <w:b/>
          <w:bCs/>
          <w:color w:val="auto"/>
          <w:highlight w:val="none"/>
        </w:rPr>
        <w:t>四、商务</w:t>
      </w:r>
      <w:bookmarkEnd w:id="262"/>
      <w:bookmarkEnd w:id="263"/>
      <w:bookmarkEnd w:id="264"/>
      <w:bookmarkEnd w:id="265"/>
      <w:r>
        <w:rPr>
          <w:rFonts w:hint="eastAsia" w:ascii="宋体" w:hAnsi="宋体" w:eastAsia="宋体" w:cs="宋体"/>
          <w:b/>
          <w:bCs/>
          <w:color w:val="auto"/>
          <w:highlight w:val="none"/>
        </w:rPr>
        <w:t>文件</w:t>
      </w:r>
      <w:bookmarkEnd w:id="266"/>
      <w:bookmarkEnd w:id="267"/>
      <w:bookmarkEnd w:id="268"/>
      <w:bookmarkEnd w:id="269"/>
    </w:p>
    <w:p w14:paraId="1C6E3ADA">
      <w:pPr>
        <w:bidi w:val="0"/>
        <w:spacing w:line="5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（一）响应函</w:t>
      </w:r>
    </w:p>
    <w:p w14:paraId="5CCEEA84">
      <w:pPr>
        <w:bidi w:val="0"/>
        <w:spacing w:line="560" w:lineRule="exact"/>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p>
    <w:p w14:paraId="1DEE46F3">
      <w:pPr>
        <w:tabs>
          <w:tab w:val="left" w:pos="6300"/>
        </w:tabs>
        <w:bidi w:val="0"/>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（代理机构名称）：</w:t>
      </w:r>
    </w:p>
    <w:p w14:paraId="36235ADC">
      <w:pPr>
        <w:bidi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（供应商名称）系中华人民共和国合法企业，注册地址：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。我方就参加本次</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有关事项郑重声明如下：</w:t>
      </w:r>
    </w:p>
    <w:p w14:paraId="30A7D028">
      <w:pPr>
        <w:bidi w:val="0"/>
        <w:snapToGrid w:val="0"/>
        <w:spacing w:line="560" w:lineRule="exact"/>
        <w:ind w:firstLine="480" w:firstLineChars="200"/>
        <w:rPr>
          <w:rFonts w:hint="eastAsia" w:ascii="宋体" w:hAnsi="宋体" w:eastAsia="宋体" w:cs="宋体"/>
          <w:color w:val="auto"/>
          <w:sz w:val="24"/>
          <w:szCs w:val="24"/>
          <w:highlight w:val="none"/>
        </w:rPr>
      </w:pPr>
      <w:bookmarkStart w:id="270" w:name="_Toc15412"/>
      <w:bookmarkStart w:id="271" w:name="_Toc8065"/>
      <w:r>
        <w:rPr>
          <w:rFonts w:hint="eastAsia" w:ascii="宋体" w:hAnsi="宋体" w:eastAsia="宋体" w:cs="宋体"/>
          <w:color w:val="auto"/>
          <w:sz w:val="24"/>
          <w:szCs w:val="24"/>
          <w:highlight w:val="none"/>
        </w:rPr>
        <w:t>一、我方完全理解并接受该项目采购文件所有要求。</w:t>
      </w:r>
      <w:bookmarkEnd w:id="270"/>
      <w:bookmarkEnd w:id="271"/>
    </w:p>
    <w:p w14:paraId="5255E131">
      <w:pPr>
        <w:bidi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二、我方提交的所有响应文件、资料都是准确和真实的，如有虚假或隐瞒，我方愿意承担一切法律责任。</w:t>
      </w:r>
    </w:p>
    <w:p w14:paraId="0294EED4">
      <w:pPr>
        <w:bidi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三、我方承诺按照采购文件要求，提供</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项目的技术（质量）服务。</w:t>
      </w:r>
    </w:p>
    <w:p w14:paraId="7FB3DA46">
      <w:pPr>
        <w:bidi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四、我方按采购文件要求提交的响应文件为：响应文件纸质文档正本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份，响应文件纸质文档副本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024B39EC">
      <w:pPr>
        <w:bidi w:val="0"/>
        <w:snapToGrid w:val="0"/>
        <w:spacing w:line="560" w:lineRule="exact"/>
        <w:ind w:firstLine="480" w:firstLineChars="200"/>
        <w:rPr>
          <w:rFonts w:hint="eastAsia" w:ascii="宋体" w:hAnsi="宋体" w:eastAsia="宋体" w:cs="宋体"/>
          <w:color w:val="auto"/>
          <w:sz w:val="24"/>
          <w:szCs w:val="24"/>
          <w:highlight w:val="none"/>
        </w:rPr>
      </w:pPr>
      <w:bookmarkStart w:id="272" w:name="_Toc10192"/>
      <w:bookmarkStart w:id="273" w:name="_Toc5527"/>
      <w:r>
        <w:rPr>
          <w:rFonts w:hint="eastAsia" w:ascii="宋体" w:hAnsi="宋体" w:eastAsia="宋体" w:cs="宋体"/>
          <w:color w:val="auto"/>
          <w:sz w:val="24"/>
          <w:szCs w:val="24"/>
          <w:highlight w:val="none"/>
        </w:rPr>
        <w:t>五、我方承诺：本次</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有效期为</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截止时间起90天。</w:t>
      </w:r>
      <w:bookmarkEnd w:id="272"/>
      <w:bookmarkEnd w:id="273"/>
    </w:p>
    <w:p w14:paraId="7A7AA5C0">
      <w:pPr>
        <w:bidi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报价为闭口价。即在</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有效期和合同有效期内，该报价固定不变。</w:t>
      </w:r>
    </w:p>
    <w:p w14:paraId="3AEEBCF0">
      <w:pPr>
        <w:bidi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七、如果我方成为成交供应商，我方将履行采购文件中规定的各项要求以及我方响应文件的各项承诺，按《中华人民共和国政府采购法》《中华人民共和国民法典》及合同约定条款承担我方责任。</w:t>
      </w:r>
    </w:p>
    <w:p w14:paraId="63855566">
      <w:pPr>
        <w:bidi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八、我方未为采购项目提供整体设计、规范编制或者项目管理、监理、检测等服务。</w:t>
      </w:r>
    </w:p>
    <w:p w14:paraId="24C2FA19">
      <w:pPr>
        <w:bidi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九、我方理解，最低报价不是成交的唯一条件。</w:t>
      </w:r>
    </w:p>
    <w:p w14:paraId="28D573CC">
      <w:pPr>
        <w:bidi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十、我方同意按有关规定及采购文件要求，</w:t>
      </w:r>
      <w:r>
        <w:rPr>
          <w:rFonts w:hint="eastAsia" w:ascii="宋体" w:hAnsi="宋体" w:cs="宋体"/>
          <w:color w:val="auto"/>
          <w:sz w:val="24"/>
          <w:szCs w:val="24"/>
          <w:highlight w:val="none"/>
          <w:lang w:eastAsia="zh-CN"/>
        </w:rPr>
        <w:t>缴纳</w:t>
      </w:r>
      <w:r>
        <w:rPr>
          <w:rFonts w:hint="eastAsia" w:ascii="宋体" w:hAnsi="宋体" w:eastAsia="宋体" w:cs="宋体"/>
          <w:color w:val="auto"/>
          <w:sz w:val="24"/>
          <w:szCs w:val="24"/>
          <w:highlight w:val="none"/>
        </w:rPr>
        <w:t>足额保证金。</w:t>
      </w:r>
    </w:p>
    <w:p w14:paraId="471F215F">
      <w:pPr>
        <w:bidi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十一、若我方成为成交供应商，愿意按有关规定及采购文件要求缴纳采购代理服务费和交易服务费。</w:t>
      </w:r>
    </w:p>
    <w:p w14:paraId="6460490D">
      <w:pPr>
        <w:tabs>
          <w:tab w:val="left" w:pos="6300"/>
        </w:tabs>
        <w:bidi w:val="0"/>
        <w:snapToGrid w:val="0"/>
        <w:spacing w:line="560" w:lineRule="exact"/>
        <w:ind w:firstLine="5460" w:firstLineChars="2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21EC7D9B">
      <w:pPr>
        <w:tabs>
          <w:tab w:val="left" w:pos="6300"/>
        </w:tabs>
        <w:bidi w:val="0"/>
        <w:snapToGrid w:val="0"/>
        <w:spacing w:line="560" w:lineRule="exact"/>
        <w:ind w:firstLine="6240" w:firstLineChars="2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A2BA1F9">
      <w:pPr>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74" w:name="_Toc10242"/>
      <w:bookmarkStart w:id="275" w:name="_Toc19167"/>
      <w:bookmarkStart w:id="276" w:name="_Toc17279"/>
      <w:r>
        <w:rPr>
          <w:rFonts w:hint="eastAsia" w:ascii="宋体" w:hAnsi="宋体" w:eastAsia="宋体" w:cs="宋体"/>
          <w:b/>
          <w:bCs/>
          <w:color w:val="auto"/>
          <w:sz w:val="24"/>
          <w:szCs w:val="24"/>
          <w:highlight w:val="none"/>
        </w:rPr>
        <w:t>（二）商务条款差异表</w:t>
      </w:r>
      <w:bookmarkEnd w:id="274"/>
      <w:bookmarkEnd w:id="275"/>
      <w:bookmarkEnd w:id="276"/>
    </w:p>
    <w:p w14:paraId="7E214429">
      <w:pPr>
        <w:tabs>
          <w:tab w:val="left" w:pos="720"/>
        </w:tabs>
        <w:bidi w:val="0"/>
        <w:spacing w:line="560" w:lineRule="exact"/>
        <w:ind w:firstLine="5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商务条款差异表</w:t>
      </w:r>
    </w:p>
    <w:p w14:paraId="680CA170">
      <w:pPr>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p>
    <w:p w14:paraId="34D092E2">
      <w:pPr>
        <w:bidi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6"/>
        <w:gridCol w:w="3082"/>
        <w:gridCol w:w="2309"/>
      </w:tblGrid>
      <w:tr w14:paraId="05C8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14:paraId="730C4D7A">
            <w:pPr>
              <w:bidi w:val="0"/>
              <w:spacing w:line="560" w:lineRule="exact"/>
              <w:jc w:val="center"/>
              <w:rPr>
                <w:rFonts w:hint="eastAsia" w:ascii="宋体" w:hAnsi="宋体" w:eastAsia="宋体" w:cs="宋体"/>
                <w:color w:val="auto"/>
                <w:sz w:val="24"/>
                <w:szCs w:val="24"/>
                <w:highlight w:val="none"/>
              </w:rPr>
            </w:pPr>
            <w:bookmarkStart w:id="277" w:name="_Toc26650"/>
            <w:bookmarkStart w:id="278" w:name="_Toc12928"/>
            <w:bookmarkStart w:id="279" w:name="_Toc3165"/>
            <w:bookmarkStart w:id="280" w:name="_Toc30909"/>
            <w:r>
              <w:rPr>
                <w:rFonts w:hint="eastAsia" w:ascii="宋体" w:hAnsi="宋体" w:eastAsia="宋体" w:cs="宋体"/>
                <w:color w:val="auto"/>
                <w:sz w:val="24"/>
                <w:szCs w:val="24"/>
                <w:highlight w:val="none"/>
              </w:rPr>
              <w:t>序号</w:t>
            </w:r>
            <w:bookmarkEnd w:id="277"/>
            <w:bookmarkEnd w:id="278"/>
            <w:bookmarkEnd w:id="279"/>
            <w:bookmarkEnd w:id="280"/>
          </w:p>
        </w:tc>
        <w:tc>
          <w:tcPr>
            <w:tcW w:w="1540" w:type="pct"/>
            <w:noWrap w:val="0"/>
            <w:vAlign w:val="center"/>
          </w:tcPr>
          <w:p w14:paraId="5F54BCEB">
            <w:pPr>
              <w:bidi w:val="0"/>
              <w:spacing w:line="560" w:lineRule="exact"/>
              <w:jc w:val="center"/>
              <w:rPr>
                <w:rFonts w:hint="eastAsia" w:ascii="宋体" w:hAnsi="宋体" w:eastAsia="宋体" w:cs="宋体"/>
                <w:color w:val="auto"/>
                <w:sz w:val="24"/>
                <w:szCs w:val="24"/>
                <w:highlight w:val="none"/>
              </w:rPr>
            </w:pPr>
            <w:bookmarkStart w:id="281" w:name="_Toc20839"/>
            <w:bookmarkStart w:id="282" w:name="_Toc16284"/>
            <w:bookmarkStart w:id="283" w:name="_Toc31519"/>
            <w:bookmarkStart w:id="284" w:name="_Toc31879"/>
            <w:r>
              <w:rPr>
                <w:rFonts w:hint="eastAsia" w:ascii="宋体" w:hAnsi="宋体" w:eastAsia="宋体" w:cs="宋体"/>
                <w:color w:val="auto"/>
                <w:sz w:val="24"/>
                <w:szCs w:val="24"/>
                <w:highlight w:val="none"/>
              </w:rPr>
              <w:t>采购需求</w:t>
            </w:r>
            <w:bookmarkEnd w:id="281"/>
            <w:bookmarkEnd w:id="282"/>
            <w:bookmarkEnd w:id="283"/>
            <w:bookmarkEnd w:id="284"/>
          </w:p>
        </w:tc>
        <w:tc>
          <w:tcPr>
            <w:tcW w:w="1600" w:type="pct"/>
            <w:noWrap w:val="0"/>
            <w:vAlign w:val="center"/>
          </w:tcPr>
          <w:p w14:paraId="61454FE0">
            <w:pPr>
              <w:bidi w:val="0"/>
              <w:spacing w:line="560" w:lineRule="exact"/>
              <w:jc w:val="center"/>
              <w:rPr>
                <w:rFonts w:hint="eastAsia" w:ascii="宋体" w:hAnsi="宋体" w:eastAsia="宋体" w:cs="宋体"/>
                <w:color w:val="auto"/>
                <w:sz w:val="24"/>
                <w:szCs w:val="24"/>
                <w:highlight w:val="none"/>
              </w:rPr>
            </w:pPr>
            <w:bookmarkStart w:id="285" w:name="_Toc22122"/>
            <w:bookmarkStart w:id="286" w:name="_Toc3511"/>
            <w:bookmarkStart w:id="287" w:name="_Toc4456"/>
            <w:bookmarkStart w:id="288" w:name="_Toc24660"/>
            <w:r>
              <w:rPr>
                <w:rFonts w:hint="eastAsia" w:ascii="宋体" w:hAnsi="宋体" w:eastAsia="宋体" w:cs="宋体"/>
                <w:color w:val="auto"/>
                <w:sz w:val="24"/>
                <w:szCs w:val="24"/>
                <w:highlight w:val="none"/>
              </w:rPr>
              <w:t>响应情况</w:t>
            </w:r>
            <w:bookmarkEnd w:id="285"/>
            <w:bookmarkEnd w:id="286"/>
            <w:bookmarkEnd w:id="287"/>
            <w:bookmarkEnd w:id="288"/>
          </w:p>
        </w:tc>
        <w:tc>
          <w:tcPr>
            <w:tcW w:w="1199" w:type="pct"/>
            <w:noWrap w:val="0"/>
            <w:vAlign w:val="center"/>
          </w:tcPr>
          <w:p w14:paraId="14EE8142">
            <w:pPr>
              <w:bidi w:val="0"/>
              <w:spacing w:line="560" w:lineRule="exact"/>
              <w:jc w:val="center"/>
              <w:rPr>
                <w:rFonts w:hint="eastAsia" w:ascii="宋体" w:hAnsi="宋体" w:eastAsia="宋体" w:cs="宋体"/>
                <w:color w:val="auto"/>
                <w:sz w:val="24"/>
                <w:szCs w:val="24"/>
                <w:highlight w:val="none"/>
              </w:rPr>
            </w:pPr>
            <w:bookmarkStart w:id="289" w:name="_Toc13230"/>
            <w:bookmarkStart w:id="290" w:name="_Toc14571"/>
            <w:bookmarkStart w:id="291" w:name="_Toc15020"/>
            <w:bookmarkStart w:id="292" w:name="_Toc11128"/>
            <w:r>
              <w:rPr>
                <w:rFonts w:hint="eastAsia" w:ascii="宋体" w:hAnsi="宋体" w:eastAsia="宋体" w:cs="宋体"/>
                <w:color w:val="auto"/>
                <w:sz w:val="24"/>
                <w:szCs w:val="24"/>
                <w:highlight w:val="none"/>
              </w:rPr>
              <w:t>差异说明</w:t>
            </w:r>
            <w:bookmarkEnd w:id="289"/>
            <w:bookmarkEnd w:id="290"/>
            <w:bookmarkEnd w:id="291"/>
            <w:bookmarkEnd w:id="292"/>
          </w:p>
        </w:tc>
      </w:tr>
      <w:tr w14:paraId="1C79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BD0C53E">
            <w:pPr>
              <w:bidi w:val="0"/>
              <w:spacing w:line="560" w:lineRule="exact"/>
              <w:jc w:val="center"/>
              <w:rPr>
                <w:rFonts w:hint="eastAsia" w:ascii="宋体" w:hAnsi="宋体" w:eastAsia="宋体" w:cs="宋体"/>
                <w:color w:val="auto"/>
                <w:sz w:val="24"/>
                <w:szCs w:val="24"/>
                <w:highlight w:val="none"/>
              </w:rPr>
            </w:pPr>
          </w:p>
        </w:tc>
        <w:tc>
          <w:tcPr>
            <w:tcW w:w="1540" w:type="pct"/>
            <w:noWrap w:val="0"/>
            <w:vAlign w:val="center"/>
          </w:tcPr>
          <w:p w14:paraId="135C7AEE">
            <w:pPr>
              <w:bidi w:val="0"/>
              <w:spacing w:line="560" w:lineRule="exact"/>
              <w:jc w:val="center"/>
              <w:rPr>
                <w:rFonts w:hint="eastAsia" w:ascii="宋体" w:hAnsi="宋体" w:eastAsia="宋体" w:cs="宋体"/>
                <w:color w:val="auto"/>
                <w:sz w:val="24"/>
                <w:szCs w:val="24"/>
                <w:highlight w:val="none"/>
              </w:rPr>
            </w:pPr>
          </w:p>
        </w:tc>
        <w:tc>
          <w:tcPr>
            <w:tcW w:w="1600" w:type="pct"/>
            <w:noWrap w:val="0"/>
            <w:vAlign w:val="center"/>
          </w:tcPr>
          <w:p w14:paraId="71B8ACF7">
            <w:pPr>
              <w:bidi w:val="0"/>
              <w:spacing w:line="560" w:lineRule="exact"/>
              <w:jc w:val="center"/>
              <w:rPr>
                <w:rFonts w:hint="eastAsia" w:ascii="宋体" w:hAnsi="宋体" w:eastAsia="宋体" w:cs="宋体"/>
                <w:color w:val="auto"/>
                <w:sz w:val="24"/>
                <w:szCs w:val="24"/>
                <w:highlight w:val="none"/>
              </w:rPr>
            </w:pPr>
          </w:p>
        </w:tc>
        <w:tc>
          <w:tcPr>
            <w:tcW w:w="1199" w:type="pct"/>
            <w:noWrap w:val="0"/>
            <w:vAlign w:val="center"/>
          </w:tcPr>
          <w:p w14:paraId="270121E5">
            <w:pPr>
              <w:bidi w:val="0"/>
              <w:spacing w:line="560" w:lineRule="exact"/>
              <w:jc w:val="center"/>
              <w:rPr>
                <w:rFonts w:hint="eastAsia" w:ascii="宋体" w:hAnsi="宋体" w:eastAsia="宋体" w:cs="宋体"/>
                <w:color w:val="auto"/>
                <w:sz w:val="24"/>
                <w:szCs w:val="24"/>
                <w:highlight w:val="none"/>
              </w:rPr>
            </w:pPr>
          </w:p>
        </w:tc>
      </w:tr>
      <w:tr w14:paraId="29C8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5AEF5BA3">
            <w:pPr>
              <w:bidi w:val="0"/>
              <w:spacing w:line="560" w:lineRule="exact"/>
              <w:jc w:val="center"/>
              <w:rPr>
                <w:rFonts w:hint="eastAsia" w:ascii="宋体" w:hAnsi="宋体" w:eastAsia="宋体" w:cs="宋体"/>
                <w:color w:val="auto"/>
                <w:sz w:val="24"/>
                <w:szCs w:val="24"/>
                <w:highlight w:val="none"/>
              </w:rPr>
            </w:pPr>
          </w:p>
        </w:tc>
        <w:tc>
          <w:tcPr>
            <w:tcW w:w="1540" w:type="pct"/>
            <w:noWrap w:val="0"/>
            <w:vAlign w:val="center"/>
          </w:tcPr>
          <w:p w14:paraId="7559245C">
            <w:pPr>
              <w:bidi w:val="0"/>
              <w:spacing w:line="560" w:lineRule="exact"/>
              <w:jc w:val="center"/>
              <w:rPr>
                <w:rFonts w:hint="eastAsia" w:ascii="宋体" w:hAnsi="宋体" w:eastAsia="宋体" w:cs="宋体"/>
                <w:color w:val="auto"/>
                <w:sz w:val="24"/>
                <w:szCs w:val="24"/>
                <w:highlight w:val="none"/>
              </w:rPr>
            </w:pPr>
          </w:p>
        </w:tc>
        <w:tc>
          <w:tcPr>
            <w:tcW w:w="1600" w:type="pct"/>
            <w:noWrap w:val="0"/>
            <w:vAlign w:val="center"/>
          </w:tcPr>
          <w:p w14:paraId="26F43234">
            <w:pPr>
              <w:bidi w:val="0"/>
              <w:spacing w:line="560" w:lineRule="exact"/>
              <w:jc w:val="center"/>
              <w:rPr>
                <w:rFonts w:hint="eastAsia" w:ascii="宋体" w:hAnsi="宋体" w:eastAsia="宋体" w:cs="宋体"/>
                <w:color w:val="auto"/>
                <w:sz w:val="24"/>
                <w:szCs w:val="24"/>
                <w:highlight w:val="none"/>
              </w:rPr>
            </w:pPr>
          </w:p>
        </w:tc>
        <w:tc>
          <w:tcPr>
            <w:tcW w:w="1199" w:type="pct"/>
            <w:noWrap w:val="0"/>
            <w:vAlign w:val="center"/>
          </w:tcPr>
          <w:p w14:paraId="296A60C0">
            <w:pPr>
              <w:bidi w:val="0"/>
              <w:spacing w:line="560" w:lineRule="exact"/>
              <w:jc w:val="center"/>
              <w:rPr>
                <w:rFonts w:hint="eastAsia" w:ascii="宋体" w:hAnsi="宋体" w:eastAsia="宋体" w:cs="宋体"/>
                <w:color w:val="auto"/>
                <w:sz w:val="24"/>
                <w:szCs w:val="24"/>
                <w:highlight w:val="none"/>
              </w:rPr>
            </w:pPr>
          </w:p>
        </w:tc>
      </w:tr>
      <w:tr w14:paraId="6F38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70BA52F">
            <w:pPr>
              <w:bidi w:val="0"/>
              <w:spacing w:line="560" w:lineRule="exact"/>
              <w:jc w:val="center"/>
              <w:rPr>
                <w:rFonts w:hint="eastAsia" w:ascii="宋体" w:hAnsi="宋体" w:eastAsia="宋体" w:cs="宋体"/>
                <w:color w:val="auto"/>
                <w:sz w:val="24"/>
                <w:szCs w:val="24"/>
                <w:highlight w:val="none"/>
              </w:rPr>
            </w:pPr>
          </w:p>
        </w:tc>
        <w:tc>
          <w:tcPr>
            <w:tcW w:w="1540" w:type="pct"/>
            <w:noWrap w:val="0"/>
            <w:vAlign w:val="center"/>
          </w:tcPr>
          <w:p w14:paraId="6B738FA2">
            <w:pPr>
              <w:bidi w:val="0"/>
              <w:spacing w:line="560" w:lineRule="exact"/>
              <w:jc w:val="center"/>
              <w:rPr>
                <w:rFonts w:hint="eastAsia" w:ascii="宋体" w:hAnsi="宋体" w:eastAsia="宋体" w:cs="宋体"/>
                <w:color w:val="auto"/>
                <w:sz w:val="24"/>
                <w:szCs w:val="24"/>
                <w:highlight w:val="none"/>
              </w:rPr>
            </w:pPr>
          </w:p>
        </w:tc>
        <w:tc>
          <w:tcPr>
            <w:tcW w:w="1600" w:type="pct"/>
            <w:noWrap w:val="0"/>
            <w:vAlign w:val="center"/>
          </w:tcPr>
          <w:p w14:paraId="786083B4">
            <w:pPr>
              <w:bidi w:val="0"/>
              <w:spacing w:line="560" w:lineRule="exact"/>
              <w:jc w:val="center"/>
              <w:rPr>
                <w:rFonts w:hint="eastAsia" w:ascii="宋体" w:hAnsi="宋体" w:eastAsia="宋体" w:cs="宋体"/>
                <w:color w:val="auto"/>
                <w:sz w:val="24"/>
                <w:szCs w:val="24"/>
                <w:highlight w:val="none"/>
              </w:rPr>
            </w:pPr>
          </w:p>
        </w:tc>
        <w:tc>
          <w:tcPr>
            <w:tcW w:w="1199" w:type="pct"/>
            <w:noWrap w:val="0"/>
            <w:vAlign w:val="center"/>
          </w:tcPr>
          <w:p w14:paraId="43909F61">
            <w:pPr>
              <w:bidi w:val="0"/>
              <w:spacing w:line="560" w:lineRule="exact"/>
              <w:jc w:val="center"/>
              <w:rPr>
                <w:rFonts w:hint="eastAsia" w:ascii="宋体" w:hAnsi="宋体" w:eastAsia="宋体" w:cs="宋体"/>
                <w:color w:val="auto"/>
                <w:sz w:val="24"/>
                <w:szCs w:val="24"/>
                <w:highlight w:val="none"/>
              </w:rPr>
            </w:pPr>
          </w:p>
        </w:tc>
      </w:tr>
      <w:tr w14:paraId="14A0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00C85542">
            <w:pPr>
              <w:bidi w:val="0"/>
              <w:spacing w:line="560" w:lineRule="exact"/>
              <w:jc w:val="center"/>
              <w:rPr>
                <w:rFonts w:hint="eastAsia" w:ascii="宋体" w:hAnsi="宋体" w:eastAsia="宋体" w:cs="宋体"/>
                <w:color w:val="auto"/>
                <w:sz w:val="24"/>
                <w:szCs w:val="24"/>
                <w:highlight w:val="none"/>
              </w:rPr>
            </w:pPr>
          </w:p>
        </w:tc>
        <w:tc>
          <w:tcPr>
            <w:tcW w:w="1540" w:type="pct"/>
            <w:noWrap w:val="0"/>
            <w:vAlign w:val="center"/>
          </w:tcPr>
          <w:p w14:paraId="3C255E3C">
            <w:pPr>
              <w:bidi w:val="0"/>
              <w:spacing w:line="560" w:lineRule="exact"/>
              <w:jc w:val="center"/>
              <w:rPr>
                <w:rFonts w:hint="eastAsia" w:ascii="宋体" w:hAnsi="宋体" w:eastAsia="宋体" w:cs="宋体"/>
                <w:color w:val="auto"/>
                <w:sz w:val="24"/>
                <w:szCs w:val="24"/>
                <w:highlight w:val="none"/>
              </w:rPr>
            </w:pPr>
          </w:p>
        </w:tc>
        <w:tc>
          <w:tcPr>
            <w:tcW w:w="1600" w:type="pct"/>
            <w:noWrap w:val="0"/>
            <w:vAlign w:val="center"/>
          </w:tcPr>
          <w:p w14:paraId="352F4FCE">
            <w:pPr>
              <w:bidi w:val="0"/>
              <w:spacing w:line="560" w:lineRule="exact"/>
              <w:jc w:val="center"/>
              <w:rPr>
                <w:rFonts w:hint="eastAsia" w:ascii="宋体" w:hAnsi="宋体" w:eastAsia="宋体" w:cs="宋体"/>
                <w:color w:val="auto"/>
                <w:sz w:val="24"/>
                <w:szCs w:val="24"/>
                <w:highlight w:val="none"/>
              </w:rPr>
            </w:pPr>
          </w:p>
        </w:tc>
        <w:tc>
          <w:tcPr>
            <w:tcW w:w="1199" w:type="pct"/>
            <w:noWrap w:val="0"/>
            <w:vAlign w:val="center"/>
          </w:tcPr>
          <w:p w14:paraId="5B7DA013">
            <w:pPr>
              <w:bidi w:val="0"/>
              <w:spacing w:line="560" w:lineRule="exact"/>
              <w:jc w:val="center"/>
              <w:rPr>
                <w:rFonts w:hint="eastAsia" w:ascii="宋体" w:hAnsi="宋体" w:eastAsia="宋体" w:cs="宋体"/>
                <w:color w:val="auto"/>
                <w:sz w:val="24"/>
                <w:szCs w:val="24"/>
                <w:highlight w:val="none"/>
              </w:rPr>
            </w:pPr>
          </w:p>
        </w:tc>
      </w:tr>
      <w:tr w14:paraId="4FC3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4EBC3BC0">
            <w:pPr>
              <w:bidi w:val="0"/>
              <w:spacing w:line="560" w:lineRule="exact"/>
              <w:jc w:val="center"/>
              <w:rPr>
                <w:rFonts w:hint="eastAsia" w:ascii="宋体" w:hAnsi="宋体" w:eastAsia="宋体" w:cs="宋体"/>
                <w:color w:val="auto"/>
                <w:sz w:val="24"/>
                <w:szCs w:val="24"/>
                <w:highlight w:val="none"/>
              </w:rPr>
            </w:pPr>
          </w:p>
        </w:tc>
        <w:tc>
          <w:tcPr>
            <w:tcW w:w="1540" w:type="pct"/>
            <w:noWrap w:val="0"/>
            <w:vAlign w:val="center"/>
          </w:tcPr>
          <w:p w14:paraId="1C7D142F">
            <w:pPr>
              <w:bidi w:val="0"/>
              <w:spacing w:line="560" w:lineRule="exact"/>
              <w:jc w:val="center"/>
              <w:rPr>
                <w:rFonts w:hint="eastAsia" w:ascii="宋体" w:hAnsi="宋体" w:eastAsia="宋体" w:cs="宋体"/>
                <w:color w:val="auto"/>
                <w:sz w:val="24"/>
                <w:szCs w:val="24"/>
                <w:highlight w:val="none"/>
              </w:rPr>
            </w:pPr>
          </w:p>
        </w:tc>
        <w:tc>
          <w:tcPr>
            <w:tcW w:w="1600" w:type="pct"/>
            <w:noWrap w:val="0"/>
            <w:vAlign w:val="center"/>
          </w:tcPr>
          <w:p w14:paraId="710BD8DE">
            <w:pPr>
              <w:bidi w:val="0"/>
              <w:spacing w:line="560" w:lineRule="exact"/>
              <w:jc w:val="center"/>
              <w:rPr>
                <w:rFonts w:hint="eastAsia" w:ascii="宋体" w:hAnsi="宋体" w:eastAsia="宋体" w:cs="宋体"/>
                <w:color w:val="auto"/>
                <w:sz w:val="24"/>
                <w:szCs w:val="24"/>
                <w:highlight w:val="none"/>
              </w:rPr>
            </w:pPr>
          </w:p>
        </w:tc>
        <w:tc>
          <w:tcPr>
            <w:tcW w:w="1199" w:type="pct"/>
            <w:noWrap w:val="0"/>
            <w:vAlign w:val="center"/>
          </w:tcPr>
          <w:p w14:paraId="65711DDA">
            <w:pPr>
              <w:bidi w:val="0"/>
              <w:spacing w:line="560" w:lineRule="exact"/>
              <w:jc w:val="center"/>
              <w:rPr>
                <w:rFonts w:hint="eastAsia" w:ascii="宋体" w:hAnsi="宋体" w:eastAsia="宋体" w:cs="宋体"/>
                <w:color w:val="auto"/>
                <w:sz w:val="24"/>
                <w:szCs w:val="24"/>
                <w:highlight w:val="none"/>
              </w:rPr>
            </w:pPr>
          </w:p>
        </w:tc>
      </w:tr>
      <w:tr w14:paraId="5281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4EEC189D">
            <w:pPr>
              <w:bidi w:val="0"/>
              <w:spacing w:line="560" w:lineRule="exact"/>
              <w:jc w:val="center"/>
              <w:rPr>
                <w:rFonts w:hint="eastAsia" w:ascii="宋体" w:hAnsi="宋体" w:eastAsia="宋体" w:cs="宋体"/>
                <w:color w:val="auto"/>
                <w:sz w:val="24"/>
                <w:szCs w:val="24"/>
                <w:highlight w:val="none"/>
              </w:rPr>
            </w:pPr>
          </w:p>
        </w:tc>
        <w:tc>
          <w:tcPr>
            <w:tcW w:w="1540" w:type="pct"/>
            <w:noWrap w:val="0"/>
            <w:vAlign w:val="center"/>
          </w:tcPr>
          <w:p w14:paraId="2FF33C64">
            <w:pPr>
              <w:bidi w:val="0"/>
              <w:spacing w:line="560" w:lineRule="exact"/>
              <w:jc w:val="center"/>
              <w:rPr>
                <w:rFonts w:hint="eastAsia" w:ascii="宋体" w:hAnsi="宋体" w:eastAsia="宋体" w:cs="宋体"/>
                <w:color w:val="auto"/>
                <w:sz w:val="24"/>
                <w:szCs w:val="24"/>
                <w:highlight w:val="none"/>
              </w:rPr>
            </w:pPr>
          </w:p>
        </w:tc>
        <w:tc>
          <w:tcPr>
            <w:tcW w:w="1600" w:type="pct"/>
            <w:noWrap w:val="0"/>
            <w:vAlign w:val="center"/>
          </w:tcPr>
          <w:p w14:paraId="065A9C99">
            <w:pPr>
              <w:bidi w:val="0"/>
              <w:spacing w:line="560" w:lineRule="exact"/>
              <w:jc w:val="center"/>
              <w:rPr>
                <w:rFonts w:hint="eastAsia" w:ascii="宋体" w:hAnsi="宋体" w:eastAsia="宋体" w:cs="宋体"/>
                <w:color w:val="auto"/>
                <w:sz w:val="24"/>
                <w:szCs w:val="24"/>
                <w:highlight w:val="none"/>
              </w:rPr>
            </w:pPr>
          </w:p>
        </w:tc>
        <w:tc>
          <w:tcPr>
            <w:tcW w:w="1199" w:type="pct"/>
            <w:noWrap w:val="0"/>
            <w:vAlign w:val="center"/>
          </w:tcPr>
          <w:p w14:paraId="4E74DC63">
            <w:pPr>
              <w:bidi w:val="0"/>
              <w:spacing w:line="560" w:lineRule="exact"/>
              <w:jc w:val="center"/>
              <w:rPr>
                <w:rFonts w:hint="eastAsia" w:ascii="宋体" w:hAnsi="宋体" w:eastAsia="宋体" w:cs="宋体"/>
                <w:color w:val="auto"/>
                <w:sz w:val="24"/>
                <w:szCs w:val="24"/>
                <w:highlight w:val="none"/>
              </w:rPr>
            </w:pPr>
          </w:p>
        </w:tc>
      </w:tr>
      <w:tr w14:paraId="5A1C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41317413">
            <w:pPr>
              <w:bidi w:val="0"/>
              <w:spacing w:line="560" w:lineRule="exact"/>
              <w:jc w:val="center"/>
              <w:rPr>
                <w:rFonts w:hint="eastAsia" w:ascii="宋体" w:hAnsi="宋体" w:eastAsia="宋体" w:cs="宋体"/>
                <w:color w:val="auto"/>
                <w:sz w:val="24"/>
                <w:szCs w:val="24"/>
                <w:highlight w:val="none"/>
              </w:rPr>
            </w:pPr>
          </w:p>
        </w:tc>
        <w:tc>
          <w:tcPr>
            <w:tcW w:w="1540" w:type="pct"/>
            <w:noWrap w:val="0"/>
            <w:vAlign w:val="center"/>
          </w:tcPr>
          <w:p w14:paraId="1EAC8F2E">
            <w:pPr>
              <w:bidi w:val="0"/>
              <w:spacing w:line="560" w:lineRule="exact"/>
              <w:jc w:val="center"/>
              <w:rPr>
                <w:rFonts w:hint="eastAsia" w:ascii="宋体" w:hAnsi="宋体" w:eastAsia="宋体" w:cs="宋体"/>
                <w:color w:val="auto"/>
                <w:sz w:val="24"/>
                <w:szCs w:val="24"/>
                <w:highlight w:val="none"/>
              </w:rPr>
            </w:pPr>
          </w:p>
        </w:tc>
        <w:tc>
          <w:tcPr>
            <w:tcW w:w="1600" w:type="pct"/>
            <w:noWrap w:val="0"/>
            <w:vAlign w:val="center"/>
          </w:tcPr>
          <w:p w14:paraId="149B9728">
            <w:pPr>
              <w:bidi w:val="0"/>
              <w:spacing w:line="560" w:lineRule="exact"/>
              <w:jc w:val="center"/>
              <w:rPr>
                <w:rFonts w:hint="eastAsia" w:ascii="宋体" w:hAnsi="宋体" w:eastAsia="宋体" w:cs="宋体"/>
                <w:color w:val="auto"/>
                <w:sz w:val="24"/>
                <w:szCs w:val="24"/>
                <w:highlight w:val="none"/>
              </w:rPr>
            </w:pPr>
          </w:p>
        </w:tc>
        <w:tc>
          <w:tcPr>
            <w:tcW w:w="1199" w:type="pct"/>
            <w:noWrap w:val="0"/>
            <w:vAlign w:val="center"/>
          </w:tcPr>
          <w:p w14:paraId="2CA8C798">
            <w:pPr>
              <w:bidi w:val="0"/>
              <w:spacing w:line="560" w:lineRule="exact"/>
              <w:jc w:val="center"/>
              <w:rPr>
                <w:rFonts w:hint="eastAsia" w:ascii="宋体" w:hAnsi="宋体" w:eastAsia="宋体" w:cs="宋体"/>
                <w:color w:val="auto"/>
                <w:sz w:val="24"/>
                <w:szCs w:val="24"/>
                <w:highlight w:val="none"/>
              </w:rPr>
            </w:pPr>
          </w:p>
        </w:tc>
      </w:tr>
      <w:tr w14:paraId="286D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5CABDA46">
            <w:pPr>
              <w:bidi w:val="0"/>
              <w:spacing w:line="560" w:lineRule="exact"/>
              <w:jc w:val="center"/>
              <w:rPr>
                <w:rFonts w:hint="eastAsia" w:ascii="宋体" w:hAnsi="宋体" w:eastAsia="宋体" w:cs="宋体"/>
                <w:color w:val="auto"/>
                <w:sz w:val="24"/>
                <w:szCs w:val="24"/>
                <w:highlight w:val="none"/>
              </w:rPr>
            </w:pPr>
          </w:p>
        </w:tc>
        <w:tc>
          <w:tcPr>
            <w:tcW w:w="1540" w:type="pct"/>
            <w:noWrap w:val="0"/>
            <w:vAlign w:val="center"/>
          </w:tcPr>
          <w:p w14:paraId="01A027F3">
            <w:pPr>
              <w:bidi w:val="0"/>
              <w:spacing w:line="560" w:lineRule="exact"/>
              <w:jc w:val="center"/>
              <w:rPr>
                <w:rFonts w:hint="eastAsia" w:ascii="宋体" w:hAnsi="宋体" w:eastAsia="宋体" w:cs="宋体"/>
                <w:color w:val="auto"/>
                <w:sz w:val="24"/>
                <w:szCs w:val="24"/>
                <w:highlight w:val="none"/>
              </w:rPr>
            </w:pPr>
          </w:p>
        </w:tc>
        <w:tc>
          <w:tcPr>
            <w:tcW w:w="1600" w:type="pct"/>
            <w:noWrap w:val="0"/>
            <w:vAlign w:val="center"/>
          </w:tcPr>
          <w:p w14:paraId="3B8A1FD1">
            <w:pPr>
              <w:bidi w:val="0"/>
              <w:spacing w:line="560" w:lineRule="exact"/>
              <w:jc w:val="center"/>
              <w:rPr>
                <w:rFonts w:hint="eastAsia" w:ascii="宋体" w:hAnsi="宋体" w:eastAsia="宋体" w:cs="宋体"/>
                <w:color w:val="auto"/>
                <w:sz w:val="24"/>
                <w:szCs w:val="24"/>
                <w:highlight w:val="none"/>
              </w:rPr>
            </w:pPr>
          </w:p>
        </w:tc>
        <w:tc>
          <w:tcPr>
            <w:tcW w:w="1199" w:type="pct"/>
            <w:noWrap w:val="0"/>
            <w:vAlign w:val="center"/>
          </w:tcPr>
          <w:p w14:paraId="23D96FDB">
            <w:pPr>
              <w:bidi w:val="0"/>
              <w:spacing w:line="560" w:lineRule="exact"/>
              <w:jc w:val="center"/>
              <w:rPr>
                <w:rFonts w:hint="eastAsia" w:ascii="宋体" w:hAnsi="宋体" w:eastAsia="宋体" w:cs="宋体"/>
                <w:color w:val="auto"/>
                <w:sz w:val="24"/>
                <w:szCs w:val="24"/>
                <w:highlight w:val="none"/>
              </w:rPr>
            </w:pPr>
          </w:p>
        </w:tc>
      </w:tr>
      <w:tr w14:paraId="0C57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4BE338AE">
            <w:pPr>
              <w:bidi w:val="0"/>
              <w:spacing w:line="560" w:lineRule="exact"/>
              <w:jc w:val="center"/>
              <w:rPr>
                <w:rFonts w:hint="eastAsia" w:ascii="宋体" w:hAnsi="宋体" w:eastAsia="宋体" w:cs="宋体"/>
                <w:color w:val="auto"/>
                <w:sz w:val="24"/>
                <w:szCs w:val="24"/>
                <w:highlight w:val="none"/>
              </w:rPr>
            </w:pPr>
          </w:p>
        </w:tc>
        <w:tc>
          <w:tcPr>
            <w:tcW w:w="1540" w:type="pct"/>
            <w:noWrap w:val="0"/>
            <w:vAlign w:val="center"/>
          </w:tcPr>
          <w:p w14:paraId="1B53D036">
            <w:pPr>
              <w:bidi w:val="0"/>
              <w:spacing w:line="560" w:lineRule="exact"/>
              <w:jc w:val="center"/>
              <w:rPr>
                <w:rFonts w:hint="eastAsia" w:ascii="宋体" w:hAnsi="宋体" w:eastAsia="宋体" w:cs="宋体"/>
                <w:color w:val="auto"/>
                <w:sz w:val="24"/>
                <w:szCs w:val="24"/>
                <w:highlight w:val="none"/>
              </w:rPr>
            </w:pPr>
          </w:p>
        </w:tc>
        <w:tc>
          <w:tcPr>
            <w:tcW w:w="1600" w:type="pct"/>
            <w:noWrap w:val="0"/>
            <w:vAlign w:val="center"/>
          </w:tcPr>
          <w:p w14:paraId="785CF603">
            <w:pPr>
              <w:bidi w:val="0"/>
              <w:spacing w:line="560" w:lineRule="exact"/>
              <w:jc w:val="center"/>
              <w:rPr>
                <w:rFonts w:hint="eastAsia" w:ascii="宋体" w:hAnsi="宋体" w:eastAsia="宋体" w:cs="宋体"/>
                <w:color w:val="auto"/>
                <w:sz w:val="24"/>
                <w:szCs w:val="24"/>
                <w:highlight w:val="none"/>
              </w:rPr>
            </w:pPr>
          </w:p>
        </w:tc>
        <w:tc>
          <w:tcPr>
            <w:tcW w:w="1199" w:type="pct"/>
            <w:noWrap w:val="0"/>
            <w:vAlign w:val="center"/>
          </w:tcPr>
          <w:p w14:paraId="43DEAA00">
            <w:pPr>
              <w:bidi w:val="0"/>
              <w:spacing w:line="560" w:lineRule="exact"/>
              <w:jc w:val="center"/>
              <w:rPr>
                <w:rFonts w:hint="eastAsia" w:ascii="宋体" w:hAnsi="宋体" w:eastAsia="宋体" w:cs="宋体"/>
                <w:color w:val="auto"/>
                <w:sz w:val="24"/>
                <w:szCs w:val="24"/>
                <w:highlight w:val="none"/>
              </w:rPr>
            </w:pPr>
          </w:p>
        </w:tc>
      </w:tr>
    </w:tbl>
    <w:p w14:paraId="3362FF64">
      <w:pPr>
        <w:bidi w:val="0"/>
        <w:spacing w:line="56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p>
    <w:p w14:paraId="23DD022B">
      <w:pPr>
        <w:bidi w:val="0"/>
        <w:spacing w:line="560" w:lineRule="exact"/>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89F2F41">
      <w:pPr>
        <w:pStyle w:val="237"/>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说明</w:t>
      </w:r>
      <w:r>
        <w:rPr>
          <w:rFonts w:hint="eastAsia" w:ascii="宋体" w:hAnsi="宋体" w:eastAsia="宋体" w:cs="宋体"/>
          <w:color w:val="auto"/>
          <w:sz w:val="24"/>
          <w:szCs w:val="24"/>
          <w:highlight w:val="none"/>
        </w:rPr>
        <w:t>：</w:t>
      </w:r>
    </w:p>
    <w:p w14:paraId="3205AB7C">
      <w:pPr>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1、本表即为对本项目“第三篇项目商务需求”</w:t>
      </w:r>
      <w:r>
        <w:rPr>
          <w:rFonts w:hint="eastAsia" w:ascii="宋体" w:hAnsi="宋体" w:eastAsia="宋体" w:cs="宋体"/>
          <w:b w:val="0"/>
          <w:bCs w:val="0"/>
          <w:color w:val="auto"/>
          <w:sz w:val="24"/>
          <w:szCs w:val="24"/>
          <w:highlight w:val="none"/>
          <w:lang w:val="en-US" w:eastAsia="zh-CN"/>
        </w:rPr>
        <w:t>所列商务要求</w:t>
      </w:r>
      <w:r>
        <w:rPr>
          <w:rFonts w:hint="eastAsia" w:ascii="宋体" w:hAnsi="宋体" w:eastAsia="宋体" w:cs="宋体"/>
          <w:color w:val="auto"/>
          <w:sz w:val="24"/>
          <w:szCs w:val="24"/>
          <w:highlight w:val="none"/>
        </w:rPr>
        <w:t>进行比较和响应；</w:t>
      </w:r>
    </w:p>
    <w:p w14:paraId="05933C2E">
      <w:pPr>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2、该表必须按照采购文件要求如实填写，根据响应情况在“差异说明”项填写“无差异”或正负偏离说明；</w:t>
      </w:r>
    </w:p>
    <w:p w14:paraId="0154D8E1">
      <w:pPr>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3、该表可扩展，并逐页签字或盖章；</w:t>
      </w:r>
    </w:p>
    <w:p w14:paraId="54A317AA">
      <w:pPr>
        <w:bidi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4、可附相关技术支撑材料。（格式自定）</w:t>
      </w:r>
    </w:p>
    <w:p w14:paraId="76258C18">
      <w:pPr>
        <w:bidi w:val="0"/>
        <w:spacing w:line="560" w:lineRule="exact"/>
        <w:rPr>
          <w:rFonts w:hint="eastAsia" w:ascii="宋体" w:hAnsi="宋体" w:eastAsia="宋体" w:cs="宋体"/>
          <w:color w:val="auto"/>
          <w:highlight w:val="none"/>
        </w:rPr>
      </w:pPr>
      <w:bookmarkStart w:id="293" w:name="_Toc28259"/>
      <w:bookmarkStart w:id="294" w:name="_Toc25826"/>
      <w:bookmarkStart w:id="295" w:name="_Toc20137"/>
      <w:bookmarkStart w:id="296" w:name="_Toc13132"/>
      <w:bookmarkStart w:id="297" w:name="_Toc13056"/>
      <w:bookmarkStart w:id="298" w:name="_Toc30526"/>
      <w:r>
        <w:rPr>
          <w:rFonts w:hint="eastAsia" w:ascii="宋体" w:hAnsi="宋体" w:eastAsia="宋体" w:cs="宋体"/>
          <w:b/>
          <w:bCs/>
          <w:color w:val="auto"/>
          <w:highlight w:val="none"/>
        </w:rPr>
        <w:br w:type="page"/>
      </w:r>
      <w:r>
        <w:rPr>
          <w:rFonts w:hint="eastAsia" w:ascii="宋体" w:hAnsi="宋体" w:eastAsia="宋体" w:cs="宋体"/>
          <w:b/>
          <w:bCs/>
          <w:color w:val="auto"/>
          <w:highlight w:val="none"/>
        </w:rPr>
        <w:t>（三）商务部分相关证明材料</w:t>
      </w:r>
      <w:r>
        <w:rPr>
          <w:rFonts w:hint="eastAsia" w:ascii="宋体" w:hAnsi="宋体" w:eastAsia="宋体" w:cs="宋体"/>
          <w:color w:val="auto"/>
          <w:highlight w:val="none"/>
        </w:rPr>
        <w:br w:type="page"/>
      </w:r>
    </w:p>
    <w:p w14:paraId="21C1410D">
      <w:pPr>
        <w:pStyle w:val="4"/>
        <w:keepNext/>
        <w:keepLines/>
        <w:pageBreakBefore w:val="0"/>
        <w:widowControl w:val="0"/>
        <w:kinsoku/>
        <w:wordWrap/>
        <w:overflowPunct/>
        <w:topLinePunct w:val="0"/>
        <w:autoSpaceDE/>
        <w:autoSpaceDN/>
        <w:bidi w:val="0"/>
        <w:adjustRightInd/>
        <w:snapToGrid/>
        <w:spacing w:beforeLines="0" w:line="560" w:lineRule="exact"/>
        <w:ind w:firstLine="562"/>
        <w:jc w:val="center"/>
        <w:textAlignment w:val="auto"/>
        <w:rPr>
          <w:rFonts w:hint="eastAsia" w:ascii="宋体" w:hAnsi="宋体" w:eastAsia="宋体" w:cs="宋体"/>
          <w:color w:val="auto"/>
          <w:highlight w:val="none"/>
        </w:rPr>
      </w:pPr>
      <w:bookmarkStart w:id="299" w:name="_Toc2353"/>
      <w:bookmarkStart w:id="300" w:name="_Toc28473"/>
      <w:bookmarkStart w:id="301" w:name="_Toc17670"/>
      <w:r>
        <w:rPr>
          <w:rFonts w:hint="eastAsia" w:ascii="宋体" w:hAnsi="宋体" w:eastAsia="宋体" w:cs="宋体"/>
          <w:color w:val="auto"/>
          <w:highlight w:val="none"/>
        </w:rPr>
        <w:t>五、</w:t>
      </w:r>
      <w:bookmarkEnd w:id="293"/>
      <w:bookmarkEnd w:id="294"/>
      <w:bookmarkEnd w:id="295"/>
      <w:r>
        <w:rPr>
          <w:rFonts w:hint="eastAsia" w:ascii="宋体" w:hAnsi="宋体" w:eastAsia="宋体" w:cs="宋体"/>
          <w:color w:val="auto"/>
          <w:highlight w:val="none"/>
        </w:rPr>
        <w:t>其他与项目有关的资料</w:t>
      </w:r>
      <w:bookmarkEnd w:id="296"/>
      <w:bookmarkEnd w:id="297"/>
      <w:bookmarkEnd w:id="298"/>
      <w:bookmarkEnd w:id="299"/>
      <w:bookmarkEnd w:id="300"/>
      <w:bookmarkEnd w:id="301"/>
    </w:p>
    <w:p w14:paraId="403118F7">
      <w:pPr>
        <w:bidi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）其他与项目有关的资料（如有）</w:t>
      </w:r>
    </w:p>
    <w:p w14:paraId="3DEB1E3D">
      <w:pPr>
        <w:bidi w:val="0"/>
        <w:spacing w:line="560" w:lineRule="exact"/>
        <w:rPr>
          <w:rFonts w:hint="eastAsia" w:ascii="宋体" w:hAnsi="宋体" w:eastAsia="宋体" w:cs="宋体"/>
          <w:color w:val="auto"/>
          <w:sz w:val="24"/>
          <w:szCs w:val="24"/>
          <w:highlight w:val="none"/>
        </w:rPr>
      </w:pPr>
    </w:p>
    <w:p w14:paraId="64ADC303">
      <w:pPr>
        <w:bidi w:val="0"/>
        <w:spacing w:line="560" w:lineRule="exact"/>
        <w:rPr>
          <w:rFonts w:hint="eastAsia" w:ascii="宋体" w:hAnsi="宋体" w:eastAsia="宋体" w:cs="宋体"/>
          <w:color w:val="auto"/>
          <w:sz w:val="24"/>
          <w:szCs w:val="24"/>
          <w:highlight w:val="none"/>
        </w:rPr>
      </w:pPr>
    </w:p>
    <w:p w14:paraId="3AA02FF1">
      <w:pPr>
        <w:bidi w:val="0"/>
        <w:spacing w:line="560" w:lineRule="exact"/>
        <w:rPr>
          <w:rFonts w:hint="eastAsia" w:ascii="宋体" w:hAnsi="宋体" w:eastAsia="宋体" w:cs="宋体"/>
          <w:color w:val="auto"/>
          <w:sz w:val="24"/>
          <w:szCs w:val="24"/>
          <w:highlight w:val="none"/>
        </w:rPr>
      </w:pPr>
    </w:p>
    <w:p w14:paraId="2031B0F0">
      <w:pPr>
        <w:bidi w:val="0"/>
        <w:spacing w:line="560" w:lineRule="exact"/>
        <w:rPr>
          <w:rFonts w:hint="eastAsia" w:ascii="宋体" w:hAnsi="宋体" w:eastAsia="宋体" w:cs="宋体"/>
          <w:color w:val="auto"/>
          <w:highlight w:val="none"/>
        </w:rPr>
      </w:pPr>
    </w:p>
    <w:p w14:paraId="20A328A8">
      <w:pPr>
        <w:bidi w:val="0"/>
        <w:spacing w:line="560" w:lineRule="exact"/>
        <w:rPr>
          <w:rFonts w:hint="eastAsia" w:ascii="宋体" w:hAnsi="宋体" w:eastAsia="宋体" w:cs="宋体"/>
          <w:color w:val="auto"/>
          <w:highlight w:val="none"/>
        </w:rPr>
      </w:pPr>
    </w:p>
    <w:p w14:paraId="02F579A8">
      <w:pPr>
        <w:bidi w:val="0"/>
        <w:spacing w:line="560" w:lineRule="exact"/>
        <w:ind w:firstLine="560" w:firstLineChars="200"/>
        <w:jc w:val="center"/>
        <w:outlineLvl w:val="0"/>
        <w:rPr>
          <w:rFonts w:hint="eastAsia" w:ascii="宋体" w:hAnsi="宋体" w:eastAsia="宋体" w:cs="宋体"/>
          <w:color w:val="auto"/>
          <w:highlight w:val="none"/>
        </w:rPr>
      </w:pPr>
    </w:p>
    <w:p w14:paraId="6725A301">
      <w:pPr>
        <w:pStyle w:val="2"/>
        <w:bidi w:val="0"/>
        <w:spacing w:line="560" w:lineRule="exact"/>
        <w:rPr>
          <w:rFonts w:hint="eastAsia" w:ascii="宋体" w:hAnsi="宋体" w:eastAsia="宋体" w:cs="宋体"/>
          <w:color w:val="auto"/>
          <w:highlight w:val="none"/>
        </w:rPr>
      </w:pPr>
    </w:p>
    <w:p w14:paraId="2FB2B337">
      <w:pPr>
        <w:bidi w:val="0"/>
        <w:spacing w:line="560" w:lineRule="exact"/>
        <w:rPr>
          <w:rFonts w:hint="eastAsia" w:ascii="宋体" w:hAnsi="宋体" w:eastAsia="宋体" w:cs="宋体"/>
          <w:color w:val="auto"/>
          <w:highlight w:val="none"/>
        </w:rPr>
      </w:pPr>
    </w:p>
    <w:p w14:paraId="60BC9F96">
      <w:pPr>
        <w:pStyle w:val="2"/>
        <w:bidi w:val="0"/>
        <w:spacing w:line="560" w:lineRule="exact"/>
        <w:rPr>
          <w:rFonts w:hint="eastAsia" w:ascii="宋体" w:hAnsi="宋体" w:eastAsia="宋体" w:cs="宋体"/>
          <w:color w:val="auto"/>
          <w:highlight w:val="none"/>
        </w:rPr>
      </w:pPr>
    </w:p>
    <w:p w14:paraId="7A2CD08E">
      <w:pPr>
        <w:bidi w:val="0"/>
        <w:spacing w:line="560" w:lineRule="exact"/>
        <w:rPr>
          <w:rFonts w:hint="eastAsia" w:ascii="宋体" w:hAnsi="宋体" w:eastAsia="宋体" w:cs="宋体"/>
          <w:color w:val="auto"/>
          <w:highlight w:val="none"/>
        </w:rPr>
      </w:pPr>
    </w:p>
    <w:p w14:paraId="73A98277">
      <w:pPr>
        <w:pStyle w:val="2"/>
        <w:bidi w:val="0"/>
        <w:spacing w:line="560" w:lineRule="exact"/>
        <w:rPr>
          <w:rFonts w:hint="eastAsia" w:ascii="宋体" w:hAnsi="宋体" w:eastAsia="宋体" w:cs="宋体"/>
          <w:color w:val="auto"/>
          <w:highlight w:val="none"/>
        </w:rPr>
      </w:pPr>
    </w:p>
    <w:p w14:paraId="6B57E94B">
      <w:pPr>
        <w:bidi w:val="0"/>
        <w:spacing w:line="560" w:lineRule="exact"/>
        <w:rPr>
          <w:rFonts w:hint="eastAsia" w:ascii="宋体" w:hAnsi="宋体" w:eastAsia="宋体" w:cs="宋体"/>
          <w:color w:val="auto"/>
          <w:highlight w:val="none"/>
        </w:rPr>
      </w:pPr>
    </w:p>
    <w:p w14:paraId="4C08BCF3">
      <w:pPr>
        <w:pStyle w:val="2"/>
        <w:bidi w:val="0"/>
        <w:spacing w:line="560" w:lineRule="exact"/>
        <w:rPr>
          <w:rFonts w:hint="eastAsia" w:ascii="宋体" w:hAnsi="宋体" w:eastAsia="宋体" w:cs="宋体"/>
          <w:color w:val="auto"/>
          <w:highlight w:val="none"/>
        </w:rPr>
      </w:pPr>
    </w:p>
    <w:p w14:paraId="575CD854">
      <w:pPr>
        <w:bidi w:val="0"/>
        <w:spacing w:line="560" w:lineRule="exact"/>
        <w:rPr>
          <w:rFonts w:hint="eastAsia" w:ascii="宋体" w:hAnsi="宋体" w:eastAsia="宋体" w:cs="宋体"/>
          <w:color w:val="auto"/>
          <w:highlight w:val="none"/>
        </w:rPr>
      </w:pPr>
    </w:p>
    <w:p w14:paraId="50614EA7">
      <w:pPr>
        <w:pStyle w:val="2"/>
        <w:bidi w:val="0"/>
        <w:spacing w:line="560" w:lineRule="exact"/>
        <w:rPr>
          <w:rFonts w:hint="eastAsia" w:ascii="宋体" w:hAnsi="宋体" w:eastAsia="宋体" w:cs="宋体"/>
          <w:color w:val="auto"/>
          <w:highlight w:val="none"/>
        </w:rPr>
      </w:pPr>
    </w:p>
    <w:p w14:paraId="1357CAB5">
      <w:pPr>
        <w:bidi w:val="0"/>
        <w:spacing w:line="560" w:lineRule="exact"/>
        <w:rPr>
          <w:rFonts w:hint="eastAsia" w:ascii="宋体" w:hAnsi="宋体" w:eastAsia="宋体" w:cs="宋体"/>
          <w:color w:val="auto"/>
          <w:highlight w:val="none"/>
        </w:rPr>
      </w:pPr>
    </w:p>
    <w:p w14:paraId="79AC469F">
      <w:pPr>
        <w:pStyle w:val="2"/>
        <w:bidi w:val="0"/>
        <w:spacing w:line="560" w:lineRule="exact"/>
        <w:rPr>
          <w:rFonts w:hint="eastAsia" w:ascii="宋体" w:hAnsi="宋体" w:eastAsia="宋体" w:cs="宋体"/>
          <w:color w:val="auto"/>
          <w:highlight w:val="none"/>
        </w:rPr>
      </w:pPr>
    </w:p>
    <w:p w14:paraId="72F062BF">
      <w:pPr>
        <w:bidi w:val="0"/>
        <w:spacing w:line="560" w:lineRule="exact"/>
        <w:rPr>
          <w:rFonts w:hint="eastAsia" w:ascii="宋体" w:hAnsi="宋体" w:eastAsia="宋体" w:cs="宋体"/>
          <w:color w:val="auto"/>
          <w:highlight w:val="none"/>
        </w:rPr>
      </w:pPr>
    </w:p>
    <w:p w14:paraId="3748A2E1">
      <w:pPr>
        <w:pStyle w:val="2"/>
        <w:bidi w:val="0"/>
        <w:spacing w:line="560" w:lineRule="exact"/>
        <w:rPr>
          <w:rFonts w:hint="eastAsia" w:ascii="宋体" w:hAnsi="宋体" w:eastAsia="宋体" w:cs="宋体"/>
          <w:color w:val="auto"/>
          <w:highlight w:val="none"/>
        </w:rPr>
      </w:pPr>
    </w:p>
    <w:p w14:paraId="218A8CD9">
      <w:pPr>
        <w:bidi w:val="0"/>
        <w:spacing w:line="560" w:lineRule="exact"/>
        <w:rPr>
          <w:rFonts w:hint="eastAsia" w:ascii="宋体" w:hAnsi="宋体" w:eastAsia="宋体" w:cs="宋体"/>
          <w:color w:val="auto"/>
          <w:highlight w:val="none"/>
        </w:rPr>
      </w:pPr>
    </w:p>
    <w:p w14:paraId="152D9EFC">
      <w:pPr>
        <w:pStyle w:val="2"/>
        <w:bidi w:val="0"/>
        <w:spacing w:line="560" w:lineRule="exact"/>
        <w:rPr>
          <w:rFonts w:hint="eastAsia"/>
          <w:color w:val="auto"/>
          <w:highlight w:val="none"/>
        </w:rPr>
      </w:pPr>
    </w:p>
    <w:sectPr>
      <w:headerReference r:id="rId9" w:type="default"/>
      <w:foot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DA95FE9-F408-46FE-9D90-7BD2F15DFA0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BCF849BB-869B-4F8B-9E6A-612F8EE1B89F}"/>
  </w:font>
  <w:font w:name="方正仿宋_GBK">
    <w:panose1 w:val="03000509000000000000"/>
    <w:charset w:val="86"/>
    <w:family w:val="auto"/>
    <w:pitch w:val="default"/>
    <w:sig w:usb0="00000001" w:usb1="080E0000" w:usb2="00000000" w:usb3="00000000" w:csb0="00040000" w:csb1="00000000"/>
    <w:embedRegular r:id="rId3" w:fontKey="{13E84F8E-C806-4391-941C-4C75959D8C7E}"/>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4E399696-0D59-4A37-BDE0-3398C0E5C11C}"/>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064CE0B2-CCBE-4466-A079-F1DA810629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AA03A">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BD02F">
                          <w:pPr>
                            <w:pStyle w:val="35"/>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- 5 -</w:t>
                          </w:r>
                          <w:r>
                            <w:rPr>
                              <w:rFonts w:ascii="宋体"/>
                              <w:sz w:val="21"/>
                              <w:szCs w:val="21"/>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2089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UvbTz3gEAAL4DAAAOAAAAAAAA&#10;AAEAIAAAAB4BAABkcnMvZTJvRG9jLnhtbFBLBQYAAAAABgAGAFkBAABuBQAAAAA=&#10;">
              <v:fill on="f" focussize="0,0"/>
              <v:stroke on="f"/>
              <v:imagedata o:title=""/>
              <o:lock v:ext="edit" aspectratio="f"/>
              <v:textbox inset="0mm,0mm,0mm,0mm" style="mso-fit-shape-to-text:t;">
                <w:txbxContent>
                  <w:p w14:paraId="7CCBD02F">
                    <w:pPr>
                      <w:pStyle w:val="35"/>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- 5 -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64B60">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570824D8">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D5694">
    <w:pPr>
      <w:pStyle w:val="35"/>
      <w:framePr w:wrap="around" w:vAnchor="text" w:hAnchor="margin" w:xAlign="center" w:y="1"/>
      <w:rPr>
        <w:rStyle w:val="62"/>
      </w:rPr>
    </w:pPr>
  </w:p>
  <w:p w14:paraId="4F0E1DD9">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0D655">
    <w:pPr>
      <w:snapToGrid w:val="0"/>
      <w:ind w:firstLine="360"/>
      <w:rPr>
        <w:rFonts w:ascii="Calibri" w:hAnsi="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EADEC4C">
                          <w:pPr>
                            <w:pStyle w:val="35"/>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tt8PnAQAAyAMAAA4AAABkcnMvZTJvRG9jLnhtbK1TwY7TMBC9I/EP&#10;lu80SRGrKqq7WqgWISFAWvgA13EaS7bHst0m5QPgDzhx4c539Tt27CRdtFz2sJdk7Jl5M+/NeH09&#10;GE2O0gcFltFqUVIirYBG2T2j377evlpREiK3DddgJaMnGej15uWLde9quYQOdCM9QRAb6t4x2sXo&#10;6qIIopOGhwU4adHZgjc84tHvi8bzHtGNLpZleVX04BvnQcgQ8HY7OumE6J8CCG2rhNyCOBhp44jq&#10;peYRKYVOuUA3udu2lSJ+btsgI9GMItOYv1gE7V36Fps1r/eeu06JqQX+lBYecTJcWSx6gdryyMnB&#10;q/+gjBIeArRxIcAUI5GsCLKoykfa3HXcycwFpQ7uInp4Pljx6fjFE9UwuqTEcoMDP//6ef799/zn&#10;B6mqpE/vQo1hdw4D4/AWBtya+T7gZaI9tN6kPxIi6Ed1Txd15RCJSEmr5WpVokugbz4gfvGQ7nyI&#10;7yUYkgxGPY4vq8qPH0McQ+eQVM3CrdI6j1Bb0jN69fpNmRMuHgTXFmskEmOzyYrDbpiY7aA5ITF8&#10;EFiwA/+dkh7XgVGL20+J/mBR7bQ5s+FnYzcb3ApMZDRSMprv4rhhB+fVvkPcKjcV3M0hYsuZSWpj&#10;rD11hwPOWkzLmDbo33OOeniAm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YK23w+cBAADI&#10;AwAADgAAAAAAAAABACAAAAAfAQAAZHJzL2Uyb0RvYy54bWxQSwUGAAAAAAYABgBZAQAAeAUAAAAA&#10;">
              <v:fill on="f" focussize="0,0"/>
              <v:stroke on="f" weight="0.5pt"/>
              <v:imagedata o:title=""/>
              <o:lock v:ext="edit" aspectratio="f"/>
              <v:textbox inset="0mm,0mm,0mm,0mm" style="mso-fit-shape-to-text:t;">
                <w:txbxContent>
                  <w:p w14:paraId="5EADEC4C">
                    <w:pPr>
                      <w:pStyle w:val="3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746D">
    <w:pPr>
      <w:pStyle w:val="35"/>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4804BB">
                          <w:pPr>
                            <w:pStyle w:val="35"/>
                            <w:jc w:val="center"/>
                            <w:rPr>
                              <w:sz w:val="16"/>
                              <w:szCs w:val="18"/>
                            </w:rPr>
                          </w:pPr>
                          <w:r>
                            <w:rPr>
                              <w:rFonts w:ascii="宋体" w:hAnsi="宋体"/>
                              <w:sz w:val="20"/>
                              <w:szCs w:val="20"/>
                            </w:rPr>
                            <w:fldChar w:fldCharType="begin"/>
                          </w:r>
                          <w:r>
                            <w:rPr>
                              <w:rStyle w:val="62"/>
                              <w:rFonts w:ascii="宋体" w:hAnsi="宋体"/>
                              <w:sz w:val="20"/>
                              <w:szCs w:val="20"/>
                            </w:rPr>
                            <w:instrText xml:space="preserve"> PAGE </w:instrText>
                          </w:r>
                          <w:r>
                            <w:rPr>
                              <w:rFonts w:ascii="宋体" w:hAnsi="宋体"/>
                              <w:sz w:val="20"/>
                              <w:szCs w:val="20"/>
                            </w:rPr>
                            <w:fldChar w:fldCharType="separate"/>
                          </w:r>
                          <w:r>
                            <w:rPr>
                              <w:rStyle w:val="62"/>
                              <w:rFonts w:ascii="宋体" w:hAnsi="宋体"/>
                              <w:sz w:val="20"/>
                              <w:szCs w:val="20"/>
                            </w:rPr>
                            <w:t>- 30 -</w:t>
                          </w:r>
                          <w:r>
                            <w:rPr>
                              <w:rFonts w:ascii="宋体" w:hAnsi="宋体"/>
                              <w:sz w:val="20"/>
                              <w:szCs w:val="20"/>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rct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8yty3gEAAL4DAAAOAAAAAAAA&#10;AAEAIAAAAB4BAABkcnMvZTJvRG9jLnhtbFBLBQYAAAAABgAGAFkBAABuBQAAAAA=&#10;">
              <v:fill on="f" focussize="0,0"/>
              <v:stroke on="f"/>
              <v:imagedata o:title=""/>
              <o:lock v:ext="edit" aspectratio="f"/>
              <v:textbox inset="0mm,0mm,0mm,0mm" style="mso-fit-shape-to-text:t;">
                <w:txbxContent>
                  <w:p w14:paraId="4B4804BB">
                    <w:pPr>
                      <w:pStyle w:val="35"/>
                      <w:jc w:val="center"/>
                      <w:rPr>
                        <w:sz w:val="16"/>
                        <w:szCs w:val="18"/>
                      </w:rPr>
                    </w:pPr>
                    <w:r>
                      <w:rPr>
                        <w:rFonts w:ascii="宋体" w:hAnsi="宋体"/>
                        <w:sz w:val="20"/>
                        <w:szCs w:val="20"/>
                      </w:rPr>
                      <w:fldChar w:fldCharType="begin"/>
                    </w:r>
                    <w:r>
                      <w:rPr>
                        <w:rStyle w:val="62"/>
                        <w:rFonts w:ascii="宋体" w:hAnsi="宋体"/>
                        <w:sz w:val="20"/>
                        <w:szCs w:val="20"/>
                      </w:rPr>
                      <w:instrText xml:space="preserve"> PAGE </w:instrText>
                    </w:r>
                    <w:r>
                      <w:rPr>
                        <w:rFonts w:ascii="宋体" w:hAnsi="宋体"/>
                        <w:sz w:val="20"/>
                        <w:szCs w:val="20"/>
                      </w:rPr>
                      <w:fldChar w:fldCharType="separate"/>
                    </w:r>
                    <w:r>
                      <w:rPr>
                        <w:rStyle w:val="62"/>
                        <w:rFonts w:ascii="宋体" w:hAnsi="宋体"/>
                        <w:sz w:val="20"/>
                        <w:szCs w:val="20"/>
                      </w:rPr>
                      <w:t>- 30 -</w:t>
                    </w:r>
                    <w:r>
                      <w:rPr>
                        <w:rFonts w:ascii="宋体" w:hAnsi="宋体"/>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5D394">
    <w:pPr>
      <w:pStyle w:val="36"/>
      <w:pBdr>
        <w:bottom w:val="none" w:color="auto" w:sz="0" w:space="1"/>
      </w:pBdr>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3B40">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430B2">
    <w:pPr>
      <w:pStyle w:val="36"/>
      <w:jc w:val="both"/>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lang w:val="en-US" w:eastAsia="zh-CN"/>
      </w:rPr>
      <w:t>陈家桥医院</w:t>
    </w:r>
    <w:r>
      <w:rPr>
        <w:rFonts w:hint="eastAsia" w:ascii="方正仿宋_GBK" w:eastAsia="方正仿宋_GBK"/>
        <w:sz w:val="21"/>
        <w:szCs w:val="21"/>
      </w:rPr>
      <w:t xml:space="preserve">                                                               </w:t>
    </w:r>
    <w:r>
      <w:rPr>
        <w:rFonts w:hint="eastAsia" w:ascii="方正仿宋_GBK" w:eastAsia="方正仿宋_GBK"/>
        <w:sz w:val="21"/>
        <w:szCs w:val="21"/>
        <w:lang w:eastAsia="zh-CN"/>
      </w:rPr>
      <w:t>竟采</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3"/>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B800110"/>
    <w:multiLevelType w:val="singleLevel"/>
    <w:tmpl w:val="6B800110"/>
    <w:lvl w:ilvl="0" w:tentative="0">
      <w:start w:val="1"/>
      <w:numFmt w:val="decimal"/>
      <w:suff w:val="nothing"/>
      <w:lvlText w:val="%1、"/>
      <w:lvlJc w:val="left"/>
    </w:lvl>
  </w:abstractNum>
  <w:num w:numId="1">
    <w:abstractNumId w:val="8"/>
  </w:num>
  <w:num w:numId="2">
    <w:abstractNumId w:val="5"/>
  </w:num>
  <w:num w:numId="3">
    <w:abstractNumId w:val="3"/>
  </w:num>
  <w:num w:numId="4">
    <w:abstractNumId w:val="9"/>
  </w:num>
  <w:num w:numId="5">
    <w:abstractNumId w:val="0"/>
  </w:num>
  <w:num w:numId="6">
    <w:abstractNumId w:val="6"/>
  </w:num>
  <w:num w:numId="7">
    <w:abstractNumId w:val="11"/>
  </w:num>
  <w:num w:numId="8">
    <w:abstractNumId w:val="1"/>
  </w:num>
  <w:num w:numId="9">
    <w:abstractNumId w:val="2"/>
  </w:num>
  <w:num w:numId="10">
    <w:abstractNumId w:val="7"/>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jE3ZTUwOTZlYzEyMzMxMWZjM2E3ODg0MWRlZTYifQ=="/>
  </w:docVars>
  <w:rsids>
    <w:rsidRoot w:val="00172A27"/>
    <w:rsid w:val="000014C5"/>
    <w:rsid w:val="00002AE4"/>
    <w:rsid w:val="00003626"/>
    <w:rsid w:val="000040DE"/>
    <w:rsid w:val="000070F0"/>
    <w:rsid w:val="000075E8"/>
    <w:rsid w:val="00011B4B"/>
    <w:rsid w:val="00016B79"/>
    <w:rsid w:val="00017816"/>
    <w:rsid w:val="000243D1"/>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376BE"/>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35E7A"/>
    <w:rsid w:val="005406A0"/>
    <w:rsid w:val="00540E03"/>
    <w:rsid w:val="00541D5F"/>
    <w:rsid w:val="00544BEA"/>
    <w:rsid w:val="005460D5"/>
    <w:rsid w:val="00553CF0"/>
    <w:rsid w:val="00557C75"/>
    <w:rsid w:val="00566A85"/>
    <w:rsid w:val="00570C78"/>
    <w:rsid w:val="00573AE3"/>
    <w:rsid w:val="00581EF9"/>
    <w:rsid w:val="00583690"/>
    <w:rsid w:val="005902D9"/>
    <w:rsid w:val="0059075F"/>
    <w:rsid w:val="005932B9"/>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3162"/>
    <w:rsid w:val="009D3181"/>
    <w:rsid w:val="009D3434"/>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67947"/>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3E51FCC"/>
    <w:rsid w:val="04AB3B8E"/>
    <w:rsid w:val="051C2A22"/>
    <w:rsid w:val="06020126"/>
    <w:rsid w:val="064A387B"/>
    <w:rsid w:val="067C10E6"/>
    <w:rsid w:val="07936BAF"/>
    <w:rsid w:val="07C136C9"/>
    <w:rsid w:val="07C4334D"/>
    <w:rsid w:val="08230FE7"/>
    <w:rsid w:val="082440E2"/>
    <w:rsid w:val="085374CA"/>
    <w:rsid w:val="09AE20F8"/>
    <w:rsid w:val="09D21BBD"/>
    <w:rsid w:val="0AD07617"/>
    <w:rsid w:val="0B4D3BF1"/>
    <w:rsid w:val="0BC024C9"/>
    <w:rsid w:val="0BFD1B1F"/>
    <w:rsid w:val="0C364685"/>
    <w:rsid w:val="0CE83689"/>
    <w:rsid w:val="0D1A0E5D"/>
    <w:rsid w:val="0D98770C"/>
    <w:rsid w:val="0F900551"/>
    <w:rsid w:val="100E1475"/>
    <w:rsid w:val="11AE4CBE"/>
    <w:rsid w:val="12254D8F"/>
    <w:rsid w:val="128A74D9"/>
    <w:rsid w:val="12D23331"/>
    <w:rsid w:val="139E38FB"/>
    <w:rsid w:val="147A5E14"/>
    <w:rsid w:val="14B34B97"/>
    <w:rsid w:val="1600142D"/>
    <w:rsid w:val="16077093"/>
    <w:rsid w:val="164D1627"/>
    <w:rsid w:val="17577BA6"/>
    <w:rsid w:val="1785110F"/>
    <w:rsid w:val="179B7A92"/>
    <w:rsid w:val="17A1211B"/>
    <w:rsid w:val="17D47448"/>
    <w:rsid w:val="18A12FA6"/>
    <w:rsid w:val="18ED7A84"/>
    <w:rsid w:val="1A1E34E6"/>
    <w:rsid w:val="1A5E29B4"/>
    <w:rsid w:val="1A6A3FCD"/>
    <w:rsid w:val="1B494C0C"/>
    <w:rsid w:val="1BB52F4A"/>
    <w:rsid w:val="1BCE46C0"/>
    <w:rsid w:val="1BED0AD9"/>
    <w:rsid w:val="1C6D4049"/>
    <w:rsid w:val="1C843755"/>
    <w:rsid w:val="1D3D5DC0"/>
    <w:rsid w:val="1E403142"/>
    <w:rsid w:val="1E8B7199"/>
    <w:rsid w:val="1F122D30"/>
    <w:rsid w:val="1FAE4704"/>
    <w:rsid w:val="1FB05C20"/>
    <w:rsid w:val="200B41FB"/>
    <w:rsid w:val="207749E1"/>
    <w:rsid w:val="20C6058B"/>
    <w:rsid w:val="21864056"/>
    <w:rsid w:val="228A5A63"/>
    <w:rsid w:val="252B6CD0"/>
    <w:rsid w:val="25366A7A"/>
    <w:rsid w:val="259C7C35"/>
    <w:rsid w:val="25FA2770"/>
    <w:rsid w:val="26EC4E23"/>
    <w:rsid w:val="277F78DB"/>
    <w:rsid w:val="28DA3DD5"/>
    <w:rsid w:val="291F7550"/>
    <w:rsid w:val="298A2CB1"/>
    <w:rsid w:val="29ED4F74"/>
    <w:rsid w:val="2A0C1ACE"/>
    <w:rsid w:val="2A1748C7"/>
    <w:rsid w:val="2A614420"/>
    <w:rsid w:val="2A8675AF"/>
    <w:rsid w:val="2AA01F44"/>
    <w:rsid w:val="2AAF1B81"/>
    <w:rsid w:val="2AF9357F"/>
    <w:rsid w:val="2BB05DAB"/>
    <w:rsid w:val="2BE617CC"/>
    <w:rsid w:val="2CA27208"/>
    <w:rsid w:val="2CBF201D"/>
    <w:rsid w:val="2D2D4762"/>
    <w:rsid w:val="2D937732"/>
    <w:rsid w:val="2DAF1144"/>
    <w:rsid w:val="2DEB3D21"/>
    <w:rsid w:val="2F106B60"/>
    <w:rsid w:val="2FC618A6"/>
    <w:rsid w:val="303164FF"/>
    <w:rsid w:val="304E094E"/>
    <w:rsid w:val="30CF0160"/>
    <w:rsid w:val="31CB63B4"/>
    <w:rsid w:val="32BA3428"/>
    <w:rsid w:val="3390201E"/>
    <w:rsid w:val="340068FA"/>
    <w:rsid w:val="344D6161"/>
    <w:rsid w:val="34FC15AA"/>
    <w:rsid w:val="359D2D35"/>
    <w:rsid w:val="35BA722B"/>
    <w:rsid w:val="35C8047F"/>
    <w:rsid w:val="35E57FC0"/>
    <w:rsid w:val="37BD6253"/>
    <w:rsid w:val="38242B25"/>
    <w:rsid w:val="38593D6B"/>
    <w:rsid w:val="387D5F26"/>
    <w:rsid w:val="38804D57"/>
    <w:rsid w:val="39F76694"/>
    <w:rsid w:val="3A3C6A5B"/>
    <w:rsid w:val="3B0C7ECD"/>
    <w:rsid w:val="3B9E3806"/>
    <w:rsid w:val="3BB1052C"/>
    <w:rsid w:val="3BD4322A"/>
    <w:rsid w:val="3BF35840"/>
    <w:rsid w:val="3C2A20BB"/>
    <w:rsid w:val="3C4866F3"/>
    <w:rsid w:val="3CE64C09"/>
    <w:rsid w:val="3D6A1B31"/>
    <w:rsid w:val="3DB3530C"/>
    <w:rsid w:val="3F3271BB"/>
    <w:rsid w:val="3F3B178C"/>
    <w:rsid w:val="3F990CB6"/>
    <w:rsid w:val="3FE23FC5"/>
    <w:rsid w:val="406334F2"/>
    <w:rsid w:val="415972E9"/>
    <w:rsid w:val="416D7AF0"/>
    <w:rsid w:val="42916AC5"/>
    <w:rsid w:val="4335797A"/>
    <w:rsid w:val="449A1008"/>
    <w:rsid w:val="452C7897"/>
    <w:rsid w:val="455247DF"/>
    <w:rsid w:val="463E3FBC"/>
    <w:rsid w:val="46C51015"/>
    <w:rsid w:val="46C6602A"/>
    <w:rsid w:val="46D31CD3"/>
    <w:rsid w:val="46EE10DD"/>
    <w:rsid w:val="477136AE"/>
    <w:rsid w:val="48F21359"/>
    <w:rsid w:val="490D1710"/>
    <w:rsid w:val="497B7CB3"/>
    <w:rsid w:val="4A431740"/>
    <w:rsid w:val="4A995804"/>
    <w:rsid w:val="4B2D12E0"/>
    <w:rsid w:val="4B3F0322"/>
    <w:rsid w:val="4B65492C"/>
    <w:rsid w:val="4BEB6B31"/>
    <w:rsid w:val="4BFC429C"/>
    <w:rsid w:val="4C5824A2"/>
    <w:rsid w:val="4CBE1552"/>
    <w:rsid w:val="4D187932"/>
    <w:rsid w:val="4DD36371"/>
    <w:rsid w:val="4E6A7BE3"/>
    <w:rsid w:val="4EAF5D9E"/>
    <w:rsid w:val="4F6E3352"/>
    <w:rsid w:val="500F4AF1"/>
    <w:rsid w:val="50597248"/>
    <w:rsid w:val="51247305"/>
    <w:rsid w:val="513377F5"/>
    <w:rsid w:val="51856AE2"/>
    <w:rsid w:val="51BE3C46"/>
    <w:rsid w:val="51CA63E3"/>
    <w:rsid w:val="52845544"/>
    <w:rsid w:val="52D92ACB"/>
    <w:rsid w:val="52FB0FC1"/>
    <w:rsid w:val="53694FCF"/>
    <w:rsid w:val="53B4776F"/>
    <w:rsid w:val="53B65B97"/>
    <w:rsid w:val="54F40EBF"/>
    <w:rsid w:val="559C4684"/>
    <w:rsid w:val="55EB4A45"/>
    <w:rsid w:val="55FC42E5"/>
    <w:rsid w:val="5604091D"/>
    <w:rsid w:val="56300E62"/>
    <w:rsid w:val="566C722D"/>
    <w:rsid w:val="56DF6C95"/>
    <w:rsid w:val="57631674"/>
    <w:rsid w:val="577B3D89"/>
    <w:rsid w:val="598C4EB2"/>
    <w:rsid w:val="59BB6829"/>
    <w:rsid w:val="5A1A1094"/>
    <w:rsid w:val="5A200ACC"/>
    <w:rsid w:val="5A4C63EF"/>
    <w:rsid w:val="5A6951F3"/>
    <w:rsid w:val="5B3550D5"/>
    <w:rsid w:val="5BD9783C"/>
    <w:rsid w:val="5CA67F0E"/>
    <w:rsid w:val="5D3E5D08"/>
    <w:rsid w:val="5F8E08E1"/>
    <w:rsid w:val="600F0B6F"/>
    <w:rsid w:val="60462C42"/>
    <w:rsid w:val="6054424F"/>
    <w:rsid w:val="60EE5136"/>
    <w:rsid w:val="614977E1"/>
    <w:rsid w:val="61DD7745"/>
    <w:rsid w:val="61E80969"/>
    <w:rsid w:val="627034BB"/>
    <w:rsid w:val="629E17B2"/>
    <w:rsid w:val="62DD7E4F"/>
    <w:rsid w:val="637D3ABD"/>
    <w:rsid w:val="639037F0"/>
    <w:rsid w:val="63F05998"/>
    <w:rsid w:val="64195594"/>
    <w:rsid w:val="64BA023C"/>
    <w:rsid w:val="64DC4826"/>
    <w:rsid w:val="64F61D79"/>
    <w:rsid w:val="65D874D6"/>
    <w:rsid w:val="65E14D38"/>
    <w:rsid w:val="65E3376B"/>
    <w:rsid w:val="67146678"/>
    <w:rsid w:val="678D6547"/>
    <w:rsid w:val="67BC38CF"/>
    <w:rsid w:val="680107B1"/>
    <w:rsid w:val="690A7BA1"/>
    <w:rsid w:val="691545B4"/>
    <w:rsid w:val="695452C0"/>
    <w:rsid w:val="6AE941BA"/>
    <w:rsid w:val="6B915026"/>
    <w:rsid w:val="6C5E30F8"/>
    <w:rsid w:val="6C8F78FD"/>
    <w:rsid w:val="6D1B0C22"/>
    <w:rsid w:val="6D5820E7"/>
    <w:rsid w:val="6DCE24AA"/>
    <w:rsid w:val="6E117582"/>
    <w:rsid w:val="6FAF2D5A"/>
    <w:rsid w:val="6FC7059A"/>
    <w:rsid w:val="6FE969BF"/>
    <w:rsid w:val="6FFFD4DA"/>
    <w:rsid w:val="702754DC"/>
    <w:rsid w:val="70AC3642"/>
    <w:rsid w:val="70B75B7D"/>
    <w:rsid w:val="7111431D"/>
    <w:rsid w:val="71324139"/>
    <w:rsid w:val="71C34D91"/>
    <w:rsid w:val="72716571"/>
    <w:rsid w:val="72EE0533"/>
    <w:rsid w:val="733C129F"/>
    <w:rsid w:val="737006AF"/>
    <w:rsid w:val="739D78F4"/>
    <w:rsid w:val="73A80E0E"/>
    <w:rsid w:val="73B01257"/>
    <w:rsid w:val="73C13552"/>
    <w:rsid w:val="73CA4D02"/>
    <w:rsid w:val="73E3796C"/>
    <w:rsid w:val="74A30465"/>
    <w:rsid w:val="74D70DF7"/>
    <w:rsid w:val="75127F83"/>
    <w:rsid w:val="75295853"/>
    <w:rsid w:val="75482AE0"/>
    <w:rsid w:val="75FC5030"/>
    <w:rsid w:val="76780840"/>
    <w:rsid w:val="76914882"/>
    <w:rsid w:val="76A41635"/>
    <w:rsid w:val="76FB321F"/>
    <w:rsid w:val="77722C9E"/>
    <w:rsid w:val="77C550CA"/>
    <w:rsid w:val="77F959B0"/>
    <w:rsid w:val="784477B2"/>
    <w:rsid w:val="788822C4"/>
    <w:rsid w:val="78992CEF"/>
    <w:rsid w:val="789F3DA6"/>
    <w:rsid w:val="78A52377"/>
    <w:rsid w:val="78D776C0"/>
    <w:rsid w:val="7B5B7497"/>
    <w:rsid w:val="7C531582"/>
    <w:rsid w:val="7CCD092C"/>
    <w:rsid w:val="7CD9190C"/>
    <w:rsid w:val="7D8F021D"/>
    <w:rsid w:val="7F4546B3"/>
    <w:rsid w:val="7F815817"/>
    <w:rsid w:val="7F8E496D"/>
    <w:rsid w:val="7FFA6789"/>
    <w:rsid w:val="BD8F63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69"/>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0"/>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Indent"/>
    <w:basedOn w:val="1"/>
    <w:link w:val="7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20"/>
    <w:next w:val="20"/>
    <w:link w:val="75"/>
    <w:qFormat/>
    <w:uiPriority w:val="0"/>
    <w:pPr>
      <w:adjustRightInd/>
      <w:spacing w:line="240" w:lineRule="auto"/>
      <w:textAlignment w:val="auto"/>
    </w:pPr>
  </w:style>
  <w:style w:type="paragraph" w:styleId="55">
    <w:name w:val="Body Text First Indent"/>
    <w:basedOn w:val="2"/>
    <w:next w:val="56"/>
    <w:qFormat/>
    <w:uiPriority w:val="0"/>
    <w:pPr>
      <w:spacing w:line="360" w:lineRule="auto"/>
      <w:ind w:firstLine="420"/>
    </w:pPr>
    <w:rPr>
      <w:rFonts w:ascii="宋体" w:hAnsi="宋体"/>
      <w:sz w:val="24"/>
    </w:rPr>
  </w:style>
  <w:style w:type="paragraph" w:customStyle="1" w:styleId="56">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styleId="57">
    <w:name w:val="Body Text First Indent 2"/>
    <w:basedOn w:val="23"/>
    <w:link w:val="76"/>
    <w:qFormat/>
    <w:uiPriority w:val="0"/>
    <w:pPr>
      <w:spacing w:after="120" w:afterLines="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Char"/>
    <w:link w:val="4"/>
    <w:qFormat/>
    <w:uiPriority w:val="0"/>
    <w:rPr>
      <w:rFonts w:ascii="Arial" w:hAnsi="Arial" w:eastAsia="黑体"/>
      <w:b/>
      <w:kern w:val="2"/>
      <w:sz w:val="32"/>
    </w:rPr>
  </w:style>
  <w:style w:type="character" w:customStyle="1" w:styleId="69">
    <w:name w:val="标题 3 Char"/>
    <w:link w:val="5"/>
    <w:qFormat/>
    <w:uiPriority w:val="0"/>
    <w:rPr>
      <w:rFonts w:eastAsia="宋体"/>
      <w:b/>
      <w:kern w:val="2"/>
      <w:sz w:val="32"/>
      <w:lang w:val="en-US" w:eastAsia="zh-CN"/>
    </w:rPr>
  </w:style>
  <w:style w:type="character" w:customStyle="1" w:styleId="70">
    <w:name w:val="批注文字 Char"/>
    <w:link w:val="20"/>
    <w:qFormat/>
    <w:uiPriority w:val="0"/>
    <w:rPr>
      <w:sz w:val="24"/>
    </w:rPr>
  </w:style>
  <w:style w:type="character" w:customStyle="1" w:styleId="71">
    <w:name w:val="正文文本缩进 Char"/>
    <w:link w:val="23"/>
    <w:qFormat/>
    <w:uiPriority w:val="0"/>
    <w:rPr>
      <w:kern w:val="2"/>
      <w:sz w:val="44"/>
    </w:rPr>
  </w:style>
  <w:style w:type="character" w:customStyle="1" w:styleId="72">
    <w:name w:val="日期 Char"/>
    <w:link w:val="32"/>
    <w:qFormat/>
    <w:uiPriority w:val="0"/>
    <w:rPr>
      <w:kern w:val="2"/>
      <w:sz w:val="28"/>
    </w:rPr>
  </w:style>
  <w:style w:type="character" w:customStyle="1" w:styleId="73">
    <w:name w:val="正文文本缩进 2 Char"/>
    <w:link w:val="33"/>
    <w:qFormat/>
    <w:uiPriority w:val="0"/>
    <w:rPr>
      <w:kern w:val="2"/>
      <w:sz w:val="28"/>
    </w:rPr>
  </w:style>
  <w:style w:type="character" w:customStyle="1" w:styleId="74">
    <w:name w:val="脚注文本 Char"/>
    <w:link w:val="40"/>
    <w:qFormat/>
    <w:uiPriority w:val="0"/>
    <w:rPr>
      <w:kern w:val="2"/>
      <w:sz w:val="18"/>
    </w:rPr>
  </w:style>
  <w:style w:type="character" w:customStyle="1" w:styleId="75">
    <w:name w:val="批注主题 Char"/>
    <w:link w:val="54"/>
    <w:qFormat/>
    <w:uiPriority w:val="0"/>
  </w:style>
  <w:style w:type="character" w:customStyle="1" w:styleId="76">
    <w:name w:val="正文首行缩进 2 Char"/>
    <w:link w:val="57"/>
    <w:qFormat/>
    <w:uiPriority w:val="0"/>
  </w:style>
  <w:style w:type="character" w:customStyle="1" w:styleId="77">
    <w:name w:val="v151"/>
    <w:qFormat/>
    <w:uiPriority w:val="0"/>
    <w:rPr>
      <w:sz w:val="18"/>
    </w:rPr>
  </w:style>
  <w:style w:type="character" w:customStyle="1" w:styleId="78">
    <w:name w:val=" Char Char7"/>
    <w:qFormat/>
    <w:uiPriority w:val="0"/>
    <w:rPr>
      <w:rFonts w:ascii="宋体" w:hAnsi="宋体" w:eastAsia="宋体"/>
      <w:kern w:val="2"/>
      <w:sz w:val="28"/>
    </w:rPr>
  </w:style>
  <w:style w:type="character" w:customStyle="1" w:styleId="79">
    <w:name w:val="小 Char"/>
    <w:qFormat/>
    <w:uiPriority w:val="0"/>
    <w:rPr>
      <w:rFonts w:ascii="宋体" w:hAnsi="Courier New" w:eastAsia="宋体"/>
      <w:kern w:val="2"/>
      <w:sz w:val="21"/>
      <w:lang w:val="en-US" w:eastAsia="zh-CN" w:bidi="ar-SA"/>
    </w:rPr>
  </w:style>
  <w:style w:type="character" w:customStyle="1" w:styleId="80">
    <w:name w:val="文字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rPr>
  </w:style>
  <w:style w:type="character" w:customStyle="1" w:styleId="82">
    <w:name w:val="content-white1"/>
    <w:qFormat/>
    <w:uiPriority w:val="0"/>
    <w:rPr>
      <w:rFonts w:ascii="_x000B__x000C_" w:hAnsi="_x000B__x000C_"/>
      <w:color w:val="auto"/>
      <w:sz w:val="18"/>
      <w:u w:val="none"/>
    </w:rPr>
  </w:style>
  <w:style w:type="character" w:customStyle="1" w:styleId="83">
    <w:name w:val="正文 + 三号 Char"/>
    <w:qFormat/>
    <w:uiPriority w:val="0"/>
    <w:rPr>
      <w:rFonts w:eastAsia="宋体"/>
      <w:kern w:val="2"/>
      <w:sz w:val="21"/>
      <w:lang w:val="en-US" w:eastAsia="zh-CN"/>
    </w:rPr>
  </w:style>
  <w:style w:type="character" w:customStyle="1" w:styleId="84">
    <w:name w:val="H2 Char"/>
    <w:qFormat/>
    <w:uiPriority w:val="0"/>
    <w:rPr>
      <w:rFonts w:ascii="Arial" w:hAnsi="Arial" w:eastAsia="宋体"/>
      <w:kern w:val="2"/>
      <w:sz w:val="28"/>
      <w:lang w:val="en-US" w:eastAsia="zh-CN"/>
    </w:rPr>
  </w:style>
  <w:style w:type="character" w:customStyle="1" w:styleId="85">
    <w:name w:val=" Char Char3"/>
    <w:qFormat/>
    <w:uiPriority w:val="0"/>
    <w:rPr>
      <w:rFonts w:eastAsia="宋体"/>
      <w:kern w:val="2"/>
      <w:sz w:val="18"/>
      <w:lang w:val="en-US" w:eastAsia="zh-CN"/>
    </w:rPr>
  </w:style>
  <w:style w:type="character" w:customStyle="1" w:styleId="86">
    <w:name w:val=" Char Char4"/>
    <w:qFormat/>
    <w:uiPriority w:val="0"/>
    <w:rPr>
      <w:rFonts w:eastAsia="宋体"/>
      <w:b/>
      <w:kern w:val="2"/>
      <w:sz w:val="21"/>
      <w:lang w:val="en-US" w:eastAsia="zh-CN"/>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 Char Char5"/>
    <w:qFormat/>
    <w:uiPriority w:val="0"/>
    <w:rPr>
      <w:rFonts w:ascii="Arial" w:hAnsi="Arial" w:eastAsia="宋体"/>
      <w:b/>
      <w:smallCaps/>
      <w:kern w:val="28"/>
      <w:sz w:val="36"/>
      <w:lang w:val="en-US" w:eastAsia="en-US"/>
    </w:rPr>
  </w:style>
  <w:style w:type="character" w:customStyle="1" w:styleId="89">
    <w:name w:val=" Char Char"/>
    <w:qFormat/>
    <w:uiPriority w:val="0"/>
    <w:rPr>
      <w:rFonts w:ascii="宋体" w:hAnsi="宋体" w:eastAsia="宋体"/>
      <w:kern w:val="2"/>
      <w:sz w:val="24"/>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 Char Char2"/>
    <w:qFormat/>
    <w:uiPriority w:val="0"/>
    <w:rPr>
      <w:rFonts w:eastAsia="宋体"/>
      <w:kern w:val="2"/>
      <w:sz w:val="18"/>
      <w:lang w:val="en-US" w:eastAsia="zh-CN"/>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未命名11"/>
    <w:qFormat/>
    <w:uiPriority w:val="0"/>
    <w:rPr>
      <w:color w:val="77FFFF"/>
      <w:sz w:val="24"/>
    </w:rPr>
  </w:style>
  <w:style w:type="character" w:customStyle="1" w:styleId="99">
    <w:name w:val="crowed11"/>
    <w:qFormat/>
    <w:uiPriority w:val="0"/>
    <w:rPr>
      <w:rFonts w:hint="default" w:ascii="_x000B__x000C_" w:hAnsi="_x000B__x000C_"/>
      <w:sz w:val="24"/>
    </w:rPr>
  </w:style>
  <w:style w:type="character" w:customStyle="1" w:styleId="100">
    <w:name w:val=" Char Char6"/>
    <w:qFormat/>
    <w:uiPriority w:val="0"/>
    <w:rPr>
      <w:rFonts w:ascii="仿宋_GB2312" w:eastAsia="仿宋_GB2312"/>
      <w:kern w:val="2"/>
      <w:sz w:val="32"/>
    </w:rPr>
  </w:style>
  <w:style w:type="character" w:customStyle="1" w:styleId="101">
    <w:name w:val="title_emph1"/>
    <w:qFormat/>
    <w:uiPriority w:val="0"/>
    <w:rPr>
      <w:rFonts w:hint="default" w:ascii="Arial" w:hAnsi="Arial"/>
      <w:b/>
      <w:sz w:val="20"/>
    </w:rPr>
  </w:style>
  <w:style w:type="character" w:customStyle="1" w:styleId="102">
    <w:name w:val="font1"/>
    <w:qFormat/>
    <w:uiPriority w:val="0"/>
    <w:rPr>
      <w:color w:val="000000"/>
      <w:sz w:val="18"/>
    </w:rPr>
  </w:style>
  <w:style w:type="character" w:customStyle="1" w:styleId="103">
    <w:name w:val=" Char Char11"/>
    <w:qFormat/>
    <w:uiPriority w:val="0"/>
    <w:rPr>
      <w:rFonts w:ascii="宋体"/>
      <w:kern w:val="2"/>
      <w:sz w:val="28"/>
    </w:rPr>
  </w:style>
  <w:style w:type="character" w:customStyle="1" w:styleId="104">
    <w:name w:val="top-det1"/>
    <w:qFormat/>
    <w:uiPriority w:val="0"/>
    <w:rPr>
      <w:b/>
      <w:color w:val="000000"/>
    </w:rPr>
  </w:style>
  <w:style w:type="paragraph" w:customStyle="1" w:styleId="105">
    <w:name w:val="二级列表"/>
    <w:basedOn w:val="106"/>
    <w:next w:val="106"/>
    <w:qFormat/>
    <w:uiPriority w:val="0"/>
    <w:pPr>
      <w:tabs>
        <w:tab w:val="left" w:pos="2120"/>
      </w:tabs>
      <w:ind w:firstLine="0" w:firstLineChars="0"/>
    </w:pPr>
    <w:rPr>
      <w:b/>
    </w:rPr>
  </w:style>
  <w:style w:type="paragraph" w:customStyle="1" w:styleId="10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07">
    <w:name w:val="标题3——2"/>
    <w:basedOn w:val="5"/>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8">
    <w:name w:val="文本1"/>
    <w:basedOn w:val="1"/>
    <w:qFormat/>
    <w:uiPriority w:val="0"/>
    <w:pPr>
      <w:adjustRightInd w:val="0"/>
      <w:spacing w:line="312" w:lineRule="atLeast"/>
      <w:jc w:val="center"/>
      <w:textAlignment w:val="baseline"/>
    </w:pPr>
    <w:rPr>
      <w:kern w:val="0"/>
      <w:sz w:val="18"/>
    </w:rPr>
  </w:style>
  <w:style w:type="paragraph" w:customStyle="1" w:styleId="109">
    <w:name w:val="Title - Revision"/>
    <w:basedOn w:val="53"/>
    <w:qFormat/>
    <w:uiPriority w:val="0"/>
    <w:pPr>
      <w:spacing w:before="720" w:beforeLines="0" w:beforeAutospacing="0"/>
    </w:p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12">
    <w:name w:val="二级条标题"/>
    <w:basedOn w:val="113"/>
    <w:next w:val="115"/>
    <w:qFormat/>
    <w:uiPriority w:val="0"/>
    <w:pPr>
      <w:ind w:left="840"/>
      <w:outlineLvl w:val="3"/>
    </w:pPr>
  </w:style>
  <w:style w:type="paragraph" w:customStyle="1" w:styleId="113">
    <w:name w:val="一级条标题"/>
    <w:basedOn w:val="114"/>
    <w:next w:val="115"/>
    <w:qFormat/>
    <w:uiPriority w:val="0"/>
    <w:pPr>
      <w:numPr>
        <w:ilvl w:val="1"/>
        <w:numId w:val="0"/>
      </w:numPr>
      <w:spacing w:before="0" w:beforeLines="0" w:beforeAutospacing="0" w:after="0" w:afterLines="0" w:afterAutospacing="0"/>
      <w:ind w:left="525"/>
      <w:outlineLvl w:val="2"/>
    </w:pPr>
    <w:rPr>
      <w:sz w:val="21"/>
    </w:rPr>
  </w:style>
  <w:style w:type="paragraph" w:customStyle="1" w:styleId="114">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8">
    <w:name w:val="编号正文"/>
    <w:basedOn w:val="119"/>
    <w:qFormat/>
    <w:uiPriority w:val="0"/>
    <w:pPr>
      <w:snapToGrid/>
      <w:spacing w:line="360" w:lineRule="auto"/>
      <w:ind w:left="1407" w:hanging="1047"/>
      <w:jc w:val="left"/>
    </w:pPr>
    <w:rPr>
      <w:rFonts w:eastAsia="仿宋_GB2312"/>
    </w:rPr>
  </w:style>
  <w:style w:type="paragraph" w:customStyle="1" w:styleId="11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0">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1">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qFormat/>
    <w:uiPriority w:val="0"/>
    <w:rPr>
      <w:rFonts w:ascii="Tahoma" w:hAnsi="Tahoma"/>
      <w:sz w:val="24"/>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25">
    <w:name w:val=" Char Char14 Char Char"/>
    <w:basedOn w:val="1"/>
    <w:qFormat/>
    <w:uiPriority w:val="0"/>
    <w:rPr>
      <w:sz w:val="21"/>
      <w:szCs w:val="24"/>
    </w:rPr>
  </w:style>
  <w:style w:type="paragraph" w:customStyle="1" w:styleId="12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27">
    <w:name w:val=" Char2 Char Char Char Char Char Char"/>
    <w:basedOn w:val="1"/>
    <w:qFormat/>
    <w:uiPriority w:val="0"/>
    <w:rPr>
      <w:rFonts w:ascii="仿宋_GB2312"/>
      <w:b/>
      <w:sz w:val="30"/>
    </w:rPr>
  </w:style>
  <w:style w:type="paragraph" w:customStyle="1" w:styleId="128">
    <w:name w:val="_Style 127"/>
    <w:qFormat/>
    <w:uiPriority w:val="0"/>
    <w:rPr>
      <w:rFonts w:ascii="Times New Roman" w:hAnsi="Times New Roman" w:eastAsia="宋体" w:cs="Times New Roman"/>
      <w:kern w:val="2"/>
      <w:sz w:val="21"/>
      <w:lang w:val="en-US" w:eastAsia="zh-CN" w:bidi="ar-SA"/>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正文 + 三号"/>
    <w:basedOn w:val="1"/>
    <w:qFormat/>
    <w:uiPriority w:val="0"/>
    <w:rPr>
      <w:sz w:val="21"/>
    </w:rPr>
  </w:style>
  <w:style w:type="paragraph" w:customStyle="1" w:styleId="131">
    <w:name w:val="样式 首行缩进:  0.74 厘米"/>
    <w:basedOn w:val="1"/>
    <w:qFormat/>
    <w:uiPriority w:val="0"/>
    <w:pPr>
      <w:spacing w:line="360" w:lineRule="auto"/>
      <w:ind w:firstLine="420"/>
    </w:pPr>
    <w:rPr>
      <w:sz w:val="24"/>
    </w:rPr>
  </w:style>
  <w:style w:type="paragraph" w:customStyle="1" w:styleId="132">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3">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
    <w:qFormat/>
    <w:uiPriority w:val="0"/>
    <w:pPr>
      <w:suppressAutoHyphens/>
      <w:jc w:val="left"/>
    </w:pPr>
    <w:rPr>
      <w:rFonts w:ascii="Times New Roman" w:eastAsia="Times New Roman"/>
      <w:kern w:val="0"/>
      <w:sz w:val="24"/>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 Char Char Char Char Char Char Char"/>
    <w:basedOn w:val="1"/>
    <w:qFormat/>
    <w:uiPriority w:val="0"/>
    <w:rPr>
      <w:rFonts w:ascii="Tahoma" w:hAnsi="Tahoma"/>
      <w:sz w:val="24"/>
    </w:rPr>
  </w:style>
  <w:style w:type="paragraph" w:customStyle="1" w:styleId="138">
    <w:name w:val="样式2"/>
    <w:basedOn w:val="6"/>
    <w:qFormat/>
    <w:uiPriority w:val="0"/>
    <w:pPr>
      <w:numPr>
        <w:ilvl w:val="0"/>
        <w:numId w:val="7"/>
      </w:numPr>
      <w:spacing w:before="560" w:beforeLines="0" w:line="400" w:lineRule="exact"/>
      <w:jc w:val="center"/>
      <w:outlineLvl w:val="0"/>
    </w:pPr>
    <w:rPr>
      <w:b w:val="0"/>
      <w:sz w:val="44"/>
    </w:rPr>
  </w:style>
  <w:style w:type="paragraph" w:customStyle="1" w:styleId="139">
    <w:name w:val="内容标题"/>
    <w:basedOn w:val="18"/>
    <w:qFormat/>
    <w:uiPriority w:val="0"/>
    <w:rPr>
      <w:rFonts w:ascii="Tahoma" w:hAnsi="Tahoma"/>
      <w:sz w:val="24"/>
    </w:rPr>
  </w:style>
  <w:style w:type="paragraph" w:customStyle="1" w:styleId="14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41">
    <w:name w:val="1"/>
    <w:basedOn w:val="1"/>
    <w:next w:val="30"/>
    <w:qFormat/>
    <w:uiPriority w:val="0"/>
    <w:rPr>
      <w:rFonts w:ascii="宋体" w:hAnsi="Courier New"/>
      <w:sz w:val="21"/>
    </w:rPr>
  </w:style>
  <w:style w:type="paragraph" w:customStyle="1" w:styleId="142">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43">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4">
    <w:name w:val="Char Char Char Char Char Char Char"/>
    <w:basedOn w:val="18"/>
    <w:qFormat/>
    <w:uiPriority w:val="0"/>
    <w:rPr>
      <w:rFonts w:ascii="宋体" w:hAnsi="Tahoma"/>
    </w:rPr>
  </w:style>
  <w:style w:type="paragraph" w:customStyle="1" w:styleId="145">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48">
    <w:name w:val="样式 行距: 1.5 倍行距1"/>
    <w:basedOn w:val="1"/>
    <w:qFormat/>
    <w:uiPriority w:val="0"/>
    <w:pPr>
      <w:snapToGrid w:val="0"/>
    </w:pPr>
    <w:rPr>
      <w:sz w:val="21"/>
    </w:rPr>
  </w:style>
  <w:style w:type="paragraph" w:customStyle="1" w:styleId="14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qFormat/>
    <w:uiPriority w:val="0"/>
    <w:pPr>
      <w:autoSpaceDE w:val="0"/>
      <w:autoSpaceDN w:val="0"/>
      <w:adjustRightInd w:val="0"/>
      <w:jc w:val="left"/>
    </w:pPr>
    <w:rPr>
      <w:rFonts w:ascii="黑体" w:eastAsia="黑体"/>
      <w:b/>
      <w:kern w:val="0"/>
      <w:sz w:val="20"/>
    </w:rPr>
  </w:style>
  <w:style w:type="paragraph" w:customStyle="1" w:styleId="151">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5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54">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55">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56">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157">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8">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59">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0">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6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Title - Date"/>
    <w:basedOn w:val="53"/>
    <w:next w:val="1"/>
    <w:qFormat/>
    <w:uiPriority w:val="0"/>
    <w:pPr>
      <w:spacing w:before="240" w:beforeLines="0" w:beforeAutospacing="0" w:after="720" w:afterLines="0" w:afterAutospacing="0"/>
    </w:pPr>
    <w:rPr>
      <w:sz w:val="28"/>
    </w:rPr>
  </w:style>
  <w:style w:type="paragraph" w:customStyle="1" w:styleId="168">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9">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7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1">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Style Heading 3h3Heading 3 - oldLevel 3 HeadH3level_3PIM 3se..."/>
    <w:basedOn w:val="5"/>
    <w:qFormat/>
    <w:uiPriority w:val="0"/>
    <w:pPr>
      <w:numPr>
        <w:ilvl w:val="2"/>
        <w:numId w:val="2"/>
      </w:numPr>
      <w:tabs>
        <w:tab w:val="left" w:pos="709"/>
        <w:tab w:val="left" w:pos="1620"/>
      </w:tabs>
      <w:spacing w:line="413" w:lineRule="auto"/>
    </w:pPr>
  </w:style>
  <w:style w:type="paragraph" w:customStyle="1" w:styleId="174">
    <w:name w:val="样式4"/>
    <w:basedOn w:val="6"/>
    <w:qFormat/>
    <w:uiPriority w:val="0"/>
    <w:pPr>
      <w:adjustRightInd w:val="0"/>
      <w:snapToGrid w:val="0"/>
    </w:pPr>
  </w:style>
  <w:style w:type="paragraph" w:customStyle="1" w:styleId="175">
    <w:name w:val="摘要"/>
    <w:basedOn w:val="1"/>
    <w:next w:val="4"/>
    <w:qFormat/>
    <w:uiPriority w:val="0"/>
    <w:pPr>
      <w:spacing w:line="360" w:lineRule="auto"/>
    </w:pPr>
    <w:rPr>
      <w:rFonts w:eastAsia="黑体"/>
      <w:sz w:val="20"/>
    </w:rPr>
  </w:style>
  <w:style w:type="paragraph" w:customStyle="1" w:styleId="176">
    <w:name w:val=" Char Char 字元 字元 字元 Char Char Char Char"/>
    <w:basedOn w:val="1"/>
    <w:qFormat/>
    <w:uiPriority w:val="0"/>
    <w:pPr>
      <w:adjustRightInd w:val="0"/>
      <w:spacing w:line="360" w:lineRule="auto"/>
    </w:pPr>
    <w:rPr>
      <w:kern w:val="0"/>
      <w:sz w:val="24"/>
    </w:rPr>
  </w:style>
  <w:style w:type="paragraph" w:customStyle="1" w:styleId="177">
    <w:name w:val="可研正文"/>
    <w:basedOn w:val="2"/>
    <w:qFormat/>
    <w:uiPriority w:val="0"/>
    <w:pPr>
      <w:adjustRightInd w:val="0"/>
      <w:snapToGrid w:val="0"/>
      <w:spacing w:line="440" w:lineRule="exact"/>
      <w:ind w:firstLine="567"/>
    </w:pPr>
    <w:rPr>
      <w:sz w:val="28"/>
    </w:rPr>
  </w:style>
  <w:style w:type="paragraph" w:customStyle="1" w:styleId="17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79">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标书正文:  0.74 厘米"/>
    <w:basedOn w:val="1"/>
    <w:qFormat/>
    <w:uiPriority w:val="0"/>
    <w:pPr>
      <w:snapToGrid w:val="0"/>
      <w:spacing w:line="360" w:lineRule="auto"/>
      <w:ind w:firstLine="420"/>
    </w:pPr>
    <w:rPr>
      <w:sz w:val="24"/>
    </w:rPr>
  </w:style>
  <w:style w:type="paragraph" w:customStyle="1" w:styleId="182">
    <w:name w:val="样式 正文缩进正文（首行缩进两字）表正文正文非缩进特点标题4段1 + 首行缩进:  2 字符"/>
    <w:basedOn w:val="16"/>
    <w:qFormat/>
    <w:uiPriority w:val="0"/>
    <w:pPr>
      <w:ind w:firstLine="480" w:firstLineChars="200"/>
    </w:p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4">
    <w:name w:val=" Char1 Char Char Char"/>
    <w:basedOn w:val="1"/>
    <w:qFormat/>
    <w:uiPriority w:val="0"/>
    <w:rPr>
      <w:rFonts w:ascii="Tahoma" w:hAnsi="Tahoma"/>
      <w:sz w:val="24"/>
    </w:rPr>
  </w:style>
  <w:style w:type="paragraph" w:customStyle="1" w:styleId="185">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86">
    <w:name w:val="文章正文"/>
    <w:basedOn w:val="1"/>
    <w:qFormat/>
    <w:uiPriority w:val="0"/>
    <w:pPr>
      <w:ind w:firstLine="560" w:firstLineChars="200"/>
    </w:pPr>
    <w:rPr>
      <w:rFonts w:ascii="仿宋_GB2312" w:hAnsi="宋体" w:eastAsia="仿宋_GB2312"/>
      <w:color w:val="000000"/>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9">
    <w:name w:val=" Char Char1 Char"/>
    <w:basedOn w:val="1"/>
    <w:qFormat/>
    <w:uiPriority w:val="0"/>
    <w:rPr>
      <w:rFonts w:ascii="Tahoma" w:hAnsi="Tahoma"/>
      <w:sz w:val="24"/>
      <w:szCs w:val="24"/>
    </w:rPr>
  </w:style>
  <w:style w:type="paragraph" w:customStyle="1" w:styleId="190">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1">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92">
    <w:name w:val="Char"/>
    <w:basedOn w:val="1"/>
    <w:qFormat/>
    <w:uiPriority w:val="0"/>
    <w:pPr>
      <w:spacing w:line="240" w:lineRule="atLeast"/>
      <w:ind w:left="420" w:firstLine="420"/>
    </w:pPr>
    <w:rPr>
      <w:kern w:val="0"/>
      <w:sz w:val="21"/>
    </w:rPr>
  </w:style>
  <w:style w:type="paragraph" w:customStyle="1" w:styleId="19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4">
    <w:name w:val="Char1 Char Char Char"/>
    <w:basedOn w:val="1"/>
    <w:qFormat/>
    <w:uiPriority w:val="0"/>
    <w:rPr>
      <w:rFonts w:ascii="Tahoma" w:hAnsi="Tahoma"/>
      <w:sz w:val="30"/>
    </w:rPr>
  </w:style>
  <w:style w:type="paragraph" w:customStyle="1" w:styleId="195">
    <w:name w:val="表头文本"/>
    <w:qFormat/>
    <w:uiPriority w:val="0"/>
    <w:pPr>
      <w:jc w:val="center"/>
    </w:pPr>
    <w:rPr>
      <w:rFonts w:ascii="Arial" w:hAnsi="Arial" w:eastAsia="宋体" w:cs="Times New Roman"/>
      <w:b/>
      <w:sz w:val="21"/>
      <w:lang w:val="en-US" w:eastAsia="zh-CN" w:bidi="ar-SA"/>
    </w:rPr>
  </w:style>
  <w:style w:type="paragraph" w:customStyle="1" w:styleId="196">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7">
    <w:name w:val=" Char Char Char"/>
    <w:basedOn w:val="1"/>
    <w:qFormat/>
    <w:uiPriority w:val="0"/>
    <w:rPr>
      <w:rFonts w:ascii="Tahoma" w:hAnsi="Tahoma"/>
      <w:sz w:val="24"/>
    </w:rPr>
  </w:style>
  <w:style w:type="paragraph" w:customStyle="1" w:styleId="198">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0">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N Feature"/>
    <w:next w:val="20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204">
    <w:name w:val="首行缩进"/>
    <w:basedOn w:val="1"/>
    <w:qFormat/>
    <w:uiPriority w:val="0"/>
    <w:pPr>
      <w:numPr>
        <w:ilvl w:val="0"/>
        <w:numId w:val="11"/>
      </w:numPr>
      <w:spacing w:line="360" w:lineRule="auto"/>
    </w:pPr>
    <w:rPr>
      <w:rFonts w:eastAsia="仿宋_GB2312"/>
    </w:rPr>
  </w:style>
  <w:style w:type="paragraph" w:customStyle="1" w:styleId="205">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6">
    <w:name w:val="正文表格"/>
    <w:basedOn w:val="1"/>
    <w:qFormat/>
    <w:uiPriority w:val="0"/>
    <w:pPr>
      <w:adjustRightInd w:val="0"/>
      <w:spacing w:before="40" w:beforeLines="0" w:beforeAutospacing="0" w:after="40" w:afterLines="0" w:afterAutospacing="0"/>
    </w:pPr>
    <w:rPr>
      <w:sz w:val="24"/>
    </w:rPr>
  </w:style>
  <w:style w:type="paragraph" w:customStyle="1" w:styleId="207">
    <w:name w:val="表文字"/>
    <w:qFormat/>
    <w:uiPriority w:val="0"/>
    <w:rPr>
      <w:rFonts w:ascii="宋体" w:hAnsi="Times New Roman" w:eastAsia="宋体" w:cs="Times New Roman"/>
      <w:kern w:val="2"/>
      <w:lang w:val="en-US" w:eastAsia="zh-CN" w:bidi="ar-SA"/>
    </w:rPr>
  </w:style>
  <w:style w:type="paragraph" w:customStyle="1" w:styleId="208">
    <w:name w:val="表格内文字"/>
    <w:basedOn w:val="30"/>
    <w:qFormat/>
    <w:uiPriority w:val="0"/>
    <w:pPr>
      <w:adjustRightInd w:val="0"/>
    </w:pPr>
    <w:rPr>
      <w:color w:val="000000"/>
      <w:lang w:val="en-GB"/>
    </w:rPr>
  </w:style>
  <w:style w:type="paragraph" w:customStyle="1" w:styleId="209">
    <w:name w:val="Body Text Indent 2"/>
    <w:basedOn w:val="1"/>
    <w:qFormat/>
    <w:uiPriority w:val="0"/>
    <w:pPr>
      <w:adjustRightInd w:val="0"/>
      <w:spacing w:before="120" w:beforeLines="0" w:beforeAutospacing="0"/>
      <w:ind w:firstLine="420"/>
      <w:textAlignment w:val="baseline"/>
    </w:pPr>
    <w:rPr>
      <w:sz w:val="24"/>
    </w:rPr>
  </w:style>
  <w:style w:type="paragraph" w:customStyle="1" w:styleId="210">
    <w:name w:val="标题无"/>
    <w:basedOn w:val="1"/>
    <w:qFormat/>
    <w:uiPriority w:val="0"/>
    <w:pPr>
      <w:spacing w:line="360" w:lineRule="auto"/>
    </w:pPr>
    <w:rPr>
      <w:sz w:val="24"/>
    </w:rPr>
  </w:style>
  <w:style w:type="paragraph" w:customStyle="1" w:styleId="211">
    <w:name w:val="af"/>
    <w:basedOn w:val="1"/>
    <w:qFormat/>
    <w:uiPriority w:val="0"/>
    <w:pPr>
      <w:widowControl/>
      <w:spacing w:line="300" w:lineRule="atLeast"/>
      <w:jc w:val="left"/>
    </w:pPr>
    <w:rPr>
      <w:rFonts w:ascii="宋体" w:hAnsi="宋体"/>
      <w:kern w:val="0"/>
      <w:sz w:val="18"/>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8">
    <w:name w:val="表头样式"/>
    <w:basedOn w:val="1"/>
    <w:qFormat/>
    <w:uiPriority w:val="0"/>
    <w:pPr>
      <w:autoSpaceDE w:val="0"/>
      <w:autoSpaceDN w:val="0"/>
      <w:adjustRightInd w:val="0"/>
      <w:spacing w:line="360" w:lineRule="auto"/>
      <w:jc w:val="left"/>
    </w:pPr>
    <w:rPr>
      <w:b/>
      <w:kern w:val="0"/>
      <w:sz w:val="21"/>
    </w:rPr>
  </w:style>
  <w:style w:type="paragraph" w:customStyle="1" w:styleId="219">
    <w:name w:val="图片文字"/>
    <w:basedOn w:val="1"/>
    <w:qFormat/>
    <w:uiPriority w:val="0"/>
    <w:pPr>
      <w:spacing w:line="240" w:lineRule="atLeast"/>
      <w:jc w:val="center"/>
    </w:pPr>
    <w:rPr>
      <w:sz w:val="21"/>
    </w:rPr>
  </w:style>
  <w:style w:type="paragraph" w:customStyle="1" w:styleId="220">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21">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3">
    <w:name w:val="首行缩进 1"/>
    <w:basedOn w:val="1"/>
    <w:qFormat/>
    <w:uiPriority w:val="0"/>
    <w:pPr>
      <w:spacing w:after="120" w:afterLines="0" w:afterAutospacing="0" w:line="360" w:lineRule="auto"/>
      <w:ind w:firstLine="200" w:firstLineChars="200"/>
    </w:pPr>
    <w:rPr>
      <w:sz w:val="24"/>
    </w:rPr>
  </w:style>
  <w:style w:type="paragraph" w:customStyle="1" w:styleId="224">
    <w:name w:val=" Char"/>
    <w:basedOn w:val="1"/>
    <w:qFormat/>
    <w:uiPriority w:val="0"/>
    <w:pPr>
      <w:spacing w:line="240" w:lineRule="atLeast"/>
      <w:ind w:left="420" w:firstLine="420"/>
    </w:pPr>
    <w:rPr>
      <w:kern w:val="0"/>
      <w:sz w:val="21"/>
    </w:rPr>
  </w:style>
  <w:style w:type="paragraph" w:customStyle="1" w:styleId="22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9">
    <w:name w:val=" Char1"/>
    <w:basedOn w:val="1"/>
    <w:qFormat/>
    <w:uiPriority w:val="0"/>
    <w:rPr>
      <w:sz w:val="21"/>
    </w:rPr>
  </w:style>
  <w:style w:type="paragraph" w:customStyle="1" w:styleId="230">
    <w:name w:val="Note"/>
    <w:basedOn w:val="1"/>
    <w:qFormat/>
    <w:uiPriority w:val="0"/>
    <w:pPr>
      <w:pBdr>
        <w:top w:val="single" w:color="auto" w:sz="12" w:space="3"/>
        <w:bottom w:val="single" w:color="auto" w:sz="12" w:space="3"/>
      </w:pBdr>
      <w:spacing w:line="360" w:lineRule="auto"/>
    </w:pPr>
    <w:rPr>
      <w:sz w:val="24"/>
    </w:rPr>
  </w:style>
  <w:style w:type="paragraph" w:customStyle="1" w:styleId="231">
    <w:name w:val=" Char Char Char Char Char Char Char Char Char Char Char Char Char Char Char Char"/>
    <w:basedOn w:val="1"/>
    <w:qFormat/>
    <w:uiPriority w:val="0"/>
    <w:pPr>
      <w:tabs>
        <w:tab w:val="left" w:pos="360"/>
      </w:tabs>
    </w:pPr>
    <w:rPr>
      <w:sz w:val="24"/>
    </w:rPr>
  </w:style>
  <w:style w:type="paragraph" w:customStyle="1" w:styleId="232">
    <w:name w:val="样式 宋体 五号 行距: 单倍行距"/>
    <w:basedOn w:val="1"/>
    <w:qFormat/>
    <w:uiPriority w:val="0"/>
    <w:pPr>
      <w:adjustRightInd w:val="0"/>
      <w:jc w:val="left"/>
    </w:pPr>
    <w:rPr>
      <w:rFonts w:ascii="宋体" w:hAnsi="宋体"/>
      <w:kern w:val="0"/>
      <w:sz w:val="21"/>
    </w:rPr>
  </w:style>
  <w:style w:type="paragraph" w:customStyle="1" w:styleId="233">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3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37">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character" w:customStyle="1" w:styleId="238">
    <w:name w:val="font61"/>
    <w:basedOn w:val="60"/>
    <w:qFormat/>
    <w:uiPriority w:val="0"/>
    <w:rPr>
      <w:rFonts w:hint="eastAsia" w:ascii="等线" w:hAnsi="等线" w:eastAsia="等线" w:cs="等线"/>
      <w:b/>
      <w:bCs/>
      <w:color w:val="000000"/>
      <w:sz w:val="22"/>
      <w:szCs w:val="22"/>
      <w:u w:val="none"/>
    </w:rPr>
  </w:style>
  <w:style w:type="character" w:customStyle="1" w:styleId="239">
    <w:name w:val="font331"/>
    <w:basedOn w:val="60"/>
    <w:qFormat/>
    <w:uiPriority w:val="0"/>
    <w:rPr>
      <w:rFonts w:hint="eastAsia" w:ascii="等线" w:hAnsi="等线" w:eastAsia="等线" w:cs="等线"/>
      <w:b/>
      <w:bCs/>
      <w:color w:val="000000"/>
      <w:sz w:val="22"/>
      <w:szCs w:val="22"/>
      <w:u w:val="none"/>
      <w:vertAlign w:val="superscript"/>
    </w:rPr>
  </w:style>
  <w:style w:type="character" w:customStyle="1" w:styleId="240">
    <w:name w:val="font71"/>
    <w:basedOn w:val="60"/>
    <w:qFormat/>
    <w:uiPriority w:val="0"/>
    <w:rPr>
      <w:rFonts w:hint="eastAsia" w:ascii="等线" w:hAnsi="等线" w:eastAsia="等线" w:cs="等线"/>
      <w:b/>
      <w:bCs/>
      <w:color w:val="000000"/>
      <w:sz w:val="22"/>
      <w:szCs w:val="22"/>
      <w:u w:val="none"/>
    </w:rPr>
  </w:style>
  <w:style w:type="character" w:customStyle="1" w:styleId="241">
    <w:name w:val="font341"/>
    <w:basedOn w:val="60"/>
    <w:qFormat/>
    <w:uiPriority w:val="0"/>
    <w:rPr>
      <w:rFonts w:hint="eastAsia" w:ascii="等线" w:hAnsi="等线" w:eastAsia="等线" w:cs="等线"/>
      <w:b/>
      <w:bCs/>
      <w:color w:val="000000"/>
      <w:sz w:val="22"/>
      <w:szCs w:val="22"/>
      <w:u w:val="none"/>
      <w:vertAlign w:val="superscript"/>
    </w:rPr>
  </w:style>
  <w:style w:type="character" w:customStyle="1" w:styleId="242">
    <w:name w:val="font191"/>
    <w:basedOn w:val="60"/>
    <w:qFormat/>
    <w:uiPriority w:val="0"/>
    <w:rPr>
      <w:rFonts w:hint="eastAsia" w:ascii="微软雅黑" w:hAnsi="微软雅黑" w:eastAsia="微软雅黑" w:cs="微软雅黑"/>
      <w:b/>
      <w:bCs/>
      <w:color w:val="000000"/>
      <w:sz w:val="20"/>
      <w:szCs w:val="20"/>
      <w:u w:val="none"/>
    </w:rPr>
  </w:style>
  <w:style w:type="character" w:customStyle="1" w:styleId="243">
    <w:name w:val="font351"/>
    <w:basedOn w:val="60"/>
    <w:qFormat/>
    <w:uiPriority w:val="0"/>
    <w:rPr>
      <w:rFonts w:hint="eastAsia" w:ascii="微软雅黑" w:hAnsi="微软雅黑" w:eastAsia="微软雅黑" w:cs="微软雅黑"/>
      <w:b/>
      <w:bCs/>
      <w:color w:val="000000"/>
      <w:sz w:val="20"/>
      <w:szCs w:val="20"/>
      <w:u w:val="none"/>
      <w:vertAlign w:val="superscript"/>
    </w:rPr>
  </w:style>
  <w:style w:type="character" w:customStyle="1" w:styleId="244">
    <w:name w:val="font171"/>
    <w:basedOn w:val="60"/>
    <w:qFormat/>
    <w:uiPriority w:val="0"/>
    <w:rPr>
      <w:rFonts w:hint="eastAsia" w:ascii="等线" w:hAnsi="等线" w:eastAsia="等线" w:cs="等线"/>
      <w:b/>
      <w:bCs/>
      <w:color w:val="000000"/>
      <w:sz w:val="26"/>
      <w:szCs w:val="26"/>
      <w:u w:val="none"/>
    </w:rPr>
  </w:style>
  <w:style w:type="character" w:customStyle="1" w:styleId="245">
    <w:name w:val="font361"/>
    <w:basedOn w:val="60"/>
    <w:qFormat/>
    <w:uiPriority w:val="0"/>
    <w:rPr>
      <w:rFonts w:hint="eastAsia" w:ascii="等线" w:hAnsi="等线" w:eastAsia="等线" w:cs="等线"/>
      <w:b/>
      <w:bCs/>
      <w:color w:val="000000"/>
      <w:sz w:val="26"/>
      <w:szCs w:val="26"/>
      <w:u w:val="none"/>
      <w:vertAlign w:val="superscript"/>
    </w:rPr>
  </w:style>
  <w:style w:type="character" w:customStyle="1" w:styleId="246">
    <w:name w:val="font312"/>
    <w:basedOn w:val="60"/>
    <w:qFormat/>
    <w:uiPriority w:val="0"/>
    <w:rPr>
      <w:rFonts w:hint="eastAsia" w:ascii="等线" w:hAnsi="等线" w:eastAsia="等线" w:cs="等线"/>
      <w:b/>
      <w:bCs/>
      <w:color w:val="000000"/>
      <w:sz w:val="22"/>
      <w:szCs w:val="22"/>
      <w:u w:val="none"/>
      <w:vertAlign w:val="superscript"/>
    </w:rPr>
  </w:style>
  <w:style w:type="character" w:customStyle="1" w:styleId="247">
    <w:name w:val="font321"/>
    <w:basedOn w:val="60"/>
    <w:qFormat/>
    <w:uiPriority w:val="0"/>
    <w:rPr>
      <w:rFonts w:hint="eastAsia" w:ascii="等线" w:hAnsi="等线" w:eastAsia="等线" w:cs="等线"/>
      <w:b/>
      <w:bCs/>
      <w:color w:val="000000"/>
      <w:sz w:val="22"/>
      <w:szCs w:val="22"/>
      <w:u w:val="none"/>
      <w:vertAlign w:val="superscript"/>
    </w:rPr>
  </w:style>
  <w:style w:type="character" w:customStyle="1" w:styleId="248">
    <w:name w:val="font161"/>
    <w:basedOn w:val="60"/>
    <w:qFormat/>
    <w:uiPriority w:val="0"/>
    <w:rPr>
      <w:rFonts w:hint="eastAsia" w:ascii="等线" w:hAnsi="等线" w:eastAsia="等线" w:cs="等线"/>
      <w:b/>
      <w:bCs/>
      <w:color w:val="000000"/>
      <w:sz w:val="26"/>
      <w:szCs w:val="26"/>
      <w:u w:val="none"/>
    </w:rPr>
  </w:style>
  <w:style w:type="character" w:customStyle="1" w:styleId="249">
    <w:name w:val="font81"/>
    <w:basedOn w:val="60"/>
    <w:qFormat/>
    <w:uiPriority w:val="0"/>
    <w:rPr>
      <w:rFonts w:hint="eastAsia" w:ascii="等线" w:hAnsi="等线" w:eastAsia="等线" w:cs="等线"/>
      <w:b/>
      <w:bCs/>
      <w:color w:val="000000"/>
      <w:sz w:val="22"/>
      <w:szCs w:val="22"/>
      <w:u w:val="none"/>
    </w:rPr>
  </w:style>
  <w:style w:type="character" w:customStyle="1" w:styleId="250">
    <w:name w:val="font251"/>
    <w:basedOn w:val="60"/>
    <w:qFormat/>
    <w:uiPriority w:val="0"/>
    <w:rPr>
      <w:rFonts w:hint="eastAsia" w:ascii="等线" w:hAnsi="等线" w:eastAsia="等线" w:cs="等线"/>
      <w:b/>
      <w:bCs/>
      <w:color w:val="000000"/>
      <w:sz w:val="22"/>
      <w:szCs w:val="22"/>
      <w:u w:val="none"/>
      <w:vertAlign w:val="superscript"/>
    </w:rPr>
  </w:style>
  <w:style w:type="character" w:customStyle="1" w:styleId="251">
    <w:name w:val="font101"/>
    <w:basedOn w:val="60"/>
    <w:qFormat/>
    <w:uiPriority w:val="0"/>
    <w:rPr>
      <w:rFonts w:hint="eastAsia" w:ascii="等线" w:hAnsi="等线" w:eastAsia="等线" w:cs="等线"/>
      <w:b/>
      <w:bCs/>
      <w:color w:val="000000"/>
      <w:sz w:val="22"/>
      <w:szCs w:val="22"/>
      <w:u w:val="none"/>
    </w:rPr>
  </w:style>
  <w:style w:type="character" w:customStyle="1" w:styleId="252">
    <w:name w:val="font261"/>
    <w:basedOn w:val="60"/>
    <w:qFormat/>
    <w:uiPriority w:val="0"/>
    <w:rPr>
      <w:rFonts w:hint="eastAsia" w:ascii="等线" w:hAnsi="等线" w:eastAsia="等线" w:cs="等线"/>
      <w:b/>
      <w:bCs/>
      <w:color w:val="000000"/>
      <w:sz w:val="22"/>
      <w:szCs w:val="22"/>
      <w:u w:val="none"/>
      <w:vertAlign w:val="superscript"/>
    </w:rPr>
  </w:style>
  <w:style w:type="character" w:customStyle="1" w:styleId="253">
    <w:name w:val="font151"/>
    <w:basedOn w:val="60"/>
    <w:qFormat/>
    <w:uiPriority w:val="0"/>
    <w:rPr>
      <w:rFonts w:hint="eastAsia" w:ascii="微软雅黑" w:hAnsi="微软雅黑" w:eastAsia="微软雅黑" w:cs="微软雅黑"/>
      <w:b/>
      <w:bCs/>
      <w:color w:val="000000"/>
      <w:sz w:val="20"/>
      <w:szCs w:val="20"/>
      <w:u w:val="none"/>
    </w:rPr>
  </w:style>
  <w:style w:type="character" w:customStyle="1" w:styleId="254">
    <w:name w:val="font271"/>
    <w:basedOn w:val="60"/>
    <w:qFormat/>
    <w:uiPriority w:val="0"/>
    <w:rPr>
      <w:rFonts w:hint="eastAsia" w:ascii="微软雅黑" w:hAnsi="微软雅黑" w:eastAsia="微软雅黑" w:cs="微软雅黑"/>
      <w:b/>
      <w:bCs/>
      <w:color w:val="000000"/>
      <w:sz w:val="20"/>
      <w:szCs w:val="20"/>
      <w:u w:val="none"/>
      <w:vertAlign w:val="superscript"/>
    </w:rPr>
  </w:style>
  <w:style w:type="character" w:customStyle="1" w:styleId="255">
    <w:name w:val="font131"/>
    <w:basedOn w:val="60"/>
    <w:qFormat/>
    <w:uiPriority w:val="0"/>
    <w:rPr>
      <w:rFonts w:hint="eastAsia" w:ascii="等线" w:hAnsi="等线" w:eastAsia="等线" w:cs="等线"/>
      <w:b/>
      <w:bCs/>
      <w:color w:val="000000"/>
      <w:sz w:val="26"/>
      <w:szCs w:val="26"/>
      <w:u w:val="none"/>
    </w:rPr>
  </w:style>
  <w:style w:type="character" w:customStyle="1" w:styleId="256">
    <w:name w:val="font281"/>
    <w:basedOn w:val="60"/>
    <w:qFormat/>
    <w:uiPriority w:val="0"/>
    <w:rPr>
      <w:rFonts w:hint="eastAsia" w:ascii="等线" w:hAnsi="等线" w:eastAsia="等线" w:cs="等线"/>
      <w:b/>
      <w:bCs/>
      <w:color w:val="000000"/>
      <w:sz w:val="26"/>
      <w:szCs w:val="26"/>
      <w:u w:val="none"/>
      <w:vertAlign w:val="superscript"/>
    </w:rPr>
  </w:style>
  <w:style w:type="character" w:customStyle="1" w:styleId="257">
    <w:name w:val="font181"/>
    <w:basedOn w:val="60"/>
    <w:qFormat/>
    <w:uiPriority w:val="0"/>
    <w:rPr>
      <w:rFonts w:hint="eastAsia" w:ascii="等线" w:hAnsi="等线" w:eastAsia="等线" w:cs="等线"/>
      <w:b/>
      <w:bCs/>
      <w:color w:val="000000"/>
      <w:sz w:val="22"/>
      <w:szCs w:val="22"/>
      <w:u w:val="none"/>
      <w:vertAlign w:val="superscript"/>
    </w:rPr>
  </w:style>
  <w:style w:type="character" w:customStyle="1" w:styleId="258">
    <w:name w:val="font201"/>
    <w:basedOn w:val="60"/>
    <w:qFormat/>
    <w:uiPriority w:val="0"/>
    <w:rPr>
      <w:rFonts w:hint="eastAsia" w:ascii="等线" w:hAnsi="等线" w:eastAsia="等线" w:cs="等线"/>
      <w:b/>
      <w:bCs/>
      <w:color w:val="000000"/>
      <w:sz w:val="26"/>
      <w:szCs w:val="26"/>
      <w:u w:val="none"/>
      <w:vertAlign w:val="superscript"/>
    </w:rPr>
  </w:style>
  <w:style w:type="character" w:customStyle="1" w:styleId="259">
    <w:name w:val="font21"/>
    <w:basedOn w:val="60"/>
    <w:qFormat/>
    <w:uiPriority w:val="0"/>
    <w:rPr>
      <w:rFonts w:hint="eastAsia" w:ascii="微软雅黑" w:hAnsi="微软雅黑" w:eastAsia="微软雅黑" w:cs="微软雅黑"/>
      <w:b/>
      <w:bCs/>
      <w:color w:val="000000"/>
      <w:sz w:val="22"/>
      <w:szCs w:val="22"/>
      <w:u w:val="none"/>
    </w:rPr>
  </w:style>
  <w:style w:type="character" w:customStyle="1" w:styleId="260">
    <w:name w:val="font41"/>
    <w:basedOn w:val="60"/>
    <w:qFormat/>
    <w:uiPriority w:val="0"/>
    <w:rPr>
      <w:rFonts w:hint="eastAsia" w:ascii="微软雅黑" w:hAnsi="微软雅黑" w:eastAsia="微软雅黑" w:cs="微软雅黑"/>
      <w:b/>
      <w:bCs/>
      <w:color w:val="FF0000"/>
      <w:sz w:val="22"/>
      <w:szCs w:val="22"/>
      <w:u w:val="none"/>
    </w:rPr>
  </w:style>
  <w:style w:type="character" w:customStyle="1" w:styleId="261">
    <w:name w:val="font51"/>
    <w:basedOn w:val="60"/>
    <w:qFormat/>
    <w:uiPriority w:val="0"/>
    <w:rPr>
      <w:rFonts w:hint="eastAsia" w:ascii="微软雅黑" w:hAnsi="微软雅黑" w:eastAsia="微软雅黑" w:cs="微软雅黑"/>
      <w:b/>
      <w:bCs/>
      <w:color w:val="FF0000"/>
      <w:sz w:val="22"/>
      <w:szCs w:val="22"/>
      <w:u w:val="none"/>
    </w:rPr>
  </w:style>
  <w:style w:type="table" w:customStyle="1" w:styleId="262">
    <w:name w:val="网格型浅色1"/>
    <w:basedOn w:val="5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41</Pages>
  <Words>59</Words>
  <Characters>59</Characters>
  <Lines>155</Lines>
  <Paragraphs>43</Paragraphs>
  <TotalTime>28</TotalTime>
  <ScaleCrop>false</ScaleCrop>
  <LinksUpToDate>false</LinksUpToDate>
  <CharactersWithSpaces>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2022-06-13T16:41:00Z</dcterms:created>
  <dc:creator>周媛媛</dc:creator>
  <cp:lastModifiedBy>Pavlov</cp:lastModifiedBy>
  <cp:lastPrinted>2023-11-29T02:34:00Z</cp:lastPrinted>
  <dcterms:modified xsi:type="dcterms:W3CDTF">2025-06-23T10:35:46Z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19CDC87800534189BAACCF42445832DB_13</vt:lpwstr>
  </property>
  <property fmtid="{D5CDD505-2E9C-101B-9397-08002B2CF9AE}" pid="4" name="KSOTemplateDocerSaveRecord">
    <vt:lpwstr>eyJoZGlkIjoiNzM0Y2IzMWIyZTM0YWU2M2RjYWY3OTAxMmZjZDBiZmYiLCJ1c2VySWQiOiIxNTg3NDI5NTMyIn0=</vt:lpwstr>
  </property>
</Properties>
</file>