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F3D4F">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r>
        <w:rPr>
          <w:rFonts w:hint="eastAsia" w:ascii="方正黑体_GBK" w:hAnsi="黑体" w:eastAsia="方正黑体_GBK" w:cs="宋体"/>
          <w:b/>
          <w:bCs/>
          <w:spacing w:val="80"/>
          <w:sz w:val="120"/>
          <w:szCs w:val="120"/>
          <w:lang w:val="en-US" w:eastAsia="zh-CN"/>
        </w:rPr>
        <w:drawing>
          <wp:anchor distT="0" distB="0" distL="114300" distR="114300" simplePos="0" relativeHeight="251659264" behindDoc="0" locked="0" layoutInCell="1" allowOverlap="1">
            <wp:simplePos x="0" y="0"/>
            <wp:positionH relativeFrom="column">
              <wp:posOffset>-309245</wp:posOffset>
            </wp:positionH>
            <wp:positionV relativeFrom="paragraph">
              <wp:posOffset>-81915</wp:posOffset>
            </wp:positionV>
            <wp:extent cx="2611755" cy="508000"/>
            <wp:effectExtent l="0" t="0" r="17145" b="6350"/>
            <wp:wrapSquare wrapText="bothSides"/>
            <wp:docPr id="1"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院标"/>
                    <pic:cNvPicPr>
                      <a:picLocks noChangeAspect="1"/>
                    </pic:cNvPicPr>
                  </pic:nvPicPr>
                  <pic:blipFill>
                    <a:blip r:embed="rId9"/>
                    <a:stretch>
                      <a:fillRect/>
                    </a:stretch>
                  </pic:blipFill>
                  <pic:spPr>
                    <a:xfrm>
                      <a:off x="0" y="0"/>
                      <a:ext cx="2611755" cy="508000"/>
                    </a:xfrm>
                    <a:prstGeom prst="rect">
                      <a:avLst/>
                    </a:prstGeom>
                    <a:noFill/>
                    <a:ln>
                      <a:noFill/>
                    </a:ln>
                  </pic:spPr>
                </pic:pic>
              </a:graphicData>
            </a:graphic>
          </wp:anchor>
        </w:drawing>
      </w:r>
    </w:p>
    <w:p w14:paraId="504D86B2">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p>
    <w:p w14:paraId="0A940E77">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p>
    <w:p w14:paraId="4B152D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仿宋_GBK" w:eastAsia="方正小标宋_GBK" w:cs="方正仿宋_GBK"/>
          <w:b/>
          <w:color w:val="000000"/>
          <w:sz w:val="100"/>
          <w:szCs w:val="100"/>
          <w:highlight w:val="none"/>
        </w:rPr>
      </w:pPr>
      <w:r>
        <w:rPr>
          <w:rFonts w:hint="eastAsia" w:ascii="方正小标宋_GBK" w:hAnsi="方正仿宋_GBK" w:eastAsia="方正小标宋_GBK" w:cs="方正仿宋_GBK"/>
          <w:b/>
          <w:color w:val="000000"/>
          <w:sz w:val="100"/>
          <w:szCs w:val="100"/>
          <w:highlight w:val="none"/>
          <w:lang w:val="en-US" w:eastAsia="zh-CN"/>
        </w:rPr>
        <w:t>询 比</w:t>
      </w:r>
      <w:r>
        <w:rPr>
          <w:rFonts w:hint="eastAsia" w:ascii="方正小标宋_GBK" w:hAnsi="方正仿宋_GBK" w:eastAsia="方正小标宋_GBK" w:cs="方正仿宋_GBK"/>
          <w:b/>
          <w:color w:val="000000"/>
          <w:sz w:val="100"/>
          <w:szCs w:val="100"/>
          <w:highlight w:val="none"/>
        </w:rPr>
        <w:t xml:space="preserve"> 文 件</w:t>
      </w:r>
    </w:p>
    <w:p w14:paraId="34B84AF8">
      <w:pPr>
        <w:pStyle w:val="2"/>
        <w:ind w:firstLine="2880" w:firstLineChars="400"/>
        <w:rPr>
          <w:rFonts w:hint="eastAsia" w:eastAsia="方正小标宋_GBK"/>
          <w:lang w:eastAsia="zh-CN"/>
        </w:rPr>
      </w:pPr>
      <w:r>
        <w:rPr>
          <w:rFonts w:hint="eastAsia" w:ascii="方正小标宋_GBK" w:hAnsi="方正仿宋_GBK" w:eastAsia="方正小标宋_GBK" w:cs="方正仿宋_GBK"/>
          <w:b/>
          <w:color w:val="000000"/>
          <w:sz w:val="72"/>
          <w:szCs w:val="72"/>
          <w:highlight w:val="none"/>
          <w:lang w:eastAsia="zh-CN"/>
        </w:rPr>
        <w:t>（</w:t>
      </w:r>
      <w:r>
        <w:rPr>
          <w:rFonts w:hint="eastAsia" w:ascii="方正小标宋_GBK" w:hAnsi="方正仿宋_GBK" w:eastAsia="方正小标宋_GBK" w:cs="方正仿宋_GBK"/>
          <w:b/>
          <w:color w:val="000000"/>
          <w:sz w:val="72"/>
          <w:szCs w:val="72"/>
          <w:highlight w:val="none"/>
          <w:lang w:val="en-US" w:eastAsia="zh-CN"/>
        </w:rPr>
        <w:t>遴选</w:t>
      </w:r>
      <w:r>
        <w:rPr>
          <w:rFonts w:hint="eastAsia" w:ascii="方正小标宋_GBK" w:hAnsi="方正仿宋_GBK" w:eastAsia="方正小标宋_GBK" w:cs="方正仿宋_GBK"/>
          <w:b/>
          <w:color w:val="000000"/>
          <w:sz w:val="72"/>
          <w:szCs w:val="72"/>
          <w:highlight w:val="none"/>
          <w:lang w:eastAsia="zh-CN"/>
        </w:rPr>
        <w:t>）</w:t>
      </w:r>
    </w:p>
    <w:p w14:paraId="5918AACF">
      <w:pPr>
        <w:pageBreakBefore w:val="0"/>
        <w:kinsoku/>
        <w:wordWrap/>
        <w:overflowPunct/>
        <w:topLinePunct w:val="0"/>
        <w:autoSpaceDE/>
        <w:autoSpaceDN/>
        <w:bidi w:val="0"/>
        <w:adjustRightInd/>
        <w:spacing w:line="560" w:lineRule="exact"/>
        <w:rPr>
          <w:rFonts w:ascii="仿宋_GB2312" w:hAnsi="方正仿宋_GBK" w:eastAsia="仿宋_GB2312" w:cs="方正仿宋_GBK"/>
          <w:b/>
          <w:color w:val="000000"/>
          <w:sz w:val="32"/>
          <w:szCs w:val="24"/>
          <w:highlight w:val="none"/>
        </w:rPr>
      </w:pPr>
      <w:bookmarkStart w:id="0" w:name="_Toc23512"/>
      <w:bookmarkStart w:id="1" w:name="_Toc21654"/>
    </w:p>
    <w:bookmarkEnd w:id="0"/>
    <w:bookmarkEnd w:id="1"/>
    <w:p w14:paraId="5E918442">
      <w:pPr>
        <w:pageBreakBefore w:val="0"/>
        <w:kinsoku/>
        <w:wordWrap/>
        <w:overflowPunct/>
        <w:topLinePunct w:val="0"/>
        <w:autoSpaceDE/>
        <w:autoSpaceDN/>
        <w:bidi w:val="0"/>
        <w:adjustRightInd/>
        <w:spacing w:line="560" w:lineRule="exact"/>
        <w:rPr>
          <w:rFonts w:hint="default" w:ascii="仿宋_GB2312" w:hAnsi="方正仿宋_GBK" w:eastAsia="仿宋_GB2312" w:cs="方正仿宋_GBK"/>
          <w:b/>
          <w:color w:val="000000"/>
          <w:sz w:val="32"/>
          <w:szCs w:val="24"/>
          <w:highlight w:val="none"/>
          <w:lang w:val="en-US" w:eastAsia="zh-CN"/>
        </w:rPr>
      </w:pPr>
      <w:bookmarkStart w:id="2" w:name="_Toc2027"/>
      <w:bookmarkStart w:id="3" w:name="_Toc7194"/>
      <w:r>
        <w:rPr>
          <w:rFonts w:hint="eastAsia" w:ascii="仿宋_GB2312" w:hAnsi="方正仿宋_GBK" w:eastAsia="仿宋_GB2312" w:cs="方正仿宋_GBK"/>
          <w:b/>
          <w:color w:val="000000"/>
          <w:sz w:val="32"/>
          <w:szCs w:val="24"/>
          <w:highlight w:val="none"/>
          <w:lang w:val="en-US" w:eastAsia="zh-CN"/>
        </w:rPr>
        <w:t xml:space="preserve"> </w:t>
      </w:r>
    </w:p>
    <w:p w14:paraId="765F63D2">
      <w:pPr>
        <w:pageBreakBefore w:val="0"/>
        <w:kinsoku/>
        <w:wordWrap/>
        <w:overflowPunct/>
        <w:topLinePunct w:val="0"/>
        <w:autoSpaceDE/>
        <w:autoSpaceDN/>
        <w:bidi w:val="0"/>
        <w:adjustRightInd/>
        <w:spacing w:line="560" w:lineRule="exact"/>
        <w:rPr>
          <w:rFonts w:hint="eastAsia" w:ascii="仿宋_GB2312" w:hAnsi="方正仿宋_GBK" w:eastAsia="仿宋_GB2312" w:cs="方正仿宋_GBK"/>
          <w:b/>
          <w:color w:val="000000"/>
          <w:sz w:val="32"/>
          <w:szCs w:val="24"/>
          <w:highlight w:val="none"/>
          <w:lang w:val="en-US" w:eastAsia="zh-CN"/>
        </w:rPr>
      </w:pPr>
    </w:p>
    <w:p w14:paraId="50CD3740">
      <w:pPr>
        <w:pageBreakBefore w:val="0"/>
        <w:kinsoku/>
        <w:wordWrap/>
        <w:overflowPunct/>
        <w:topLinePunct w:val="0"/>
        <w:autoSpaceDE/>
        <w:autoSpaceDN/>
        <w:bidi w:val="0"/>
        <w:adjustRightInd/>
        <w:spacing w:line="560" w:lineRule="exact"/>
        <w:rPr>
          <w:rFonts w:hint="eastAsia" w:ascii="仿宋_GB2312" w:hAnsi="方正仿宋_GBK" w:eastAsia="仿宋_GB2312" w:cs="方正仿宋_GBK"/>
          <w:b/>
          <w:color w:val="000000"/>
          <w:sz w:val="32"/>
          <w:szCs w:val="24"/>
          <w:highlight w:val="none"/>
          <w:lang w:val="en-US" w:eastAsia="zh-CN"/>
        </w:rPr>
      </w:pPr>
    </w:p>
    <w:p w14:paraId="343A00EC">
      <w:pPr>
        <w:pageBreakBefore w:val="0"/>
        <w:kinsoku/>
        <w:wordWrap/>
        <w:overflowPunct/>
        <w:topLinePunct w:val="0"/>
        <w:autoSpaceDE/>
        <w:autoSpaceDN/>
        <w:bidi w:val="0"/>
        <w:adjustRightInd/>
        <w:spacing w:line="560" w:lineRule="exact"/>
        <w:jc w:val="center"/>
        <w:rPr>
          <w:rFonts w:hint="default" w:ascii="方正小标宋_GBK" w:hAnsi="方正仿宋_GBK" w:eastAsia="方正小标宋_GBK" w:cs="方正仿宋_GBK"/>
          <w:b/>
          <w:color w:val="000000"/>
          <w:sz w:val="30"/>
          <w:szCs w:val="30"/>
          <w:highlight w:val="none"/>
          <w:lang w:val="en-US" w:eastAsia="zh-CN"/>
        </w:rPr>
      </w:pPr>
      <w:r>
        <w:rPr>
          <w:rFonts w:hint="eastAsia" w:ascii="方正小标宋_GBK" w:hAnsi="方正仿宋_GBK" w:eastAsia="方正小标宋_GBK" w:cs="方正仿宋_GBK"/>
          <w:b/>
          <w:color w:val="000000"/>
          <w:sz w:val="30"/>
          <w:szCs w:val="30"/>
          <w:highlight w:val="none"/>
        </w:rPr>
        <w:t>项目名称：</w:t>
      </w:r>
      <w:bookmarkEnd w:id="2"/>
      <w:bookmarkEnd w:id="3"/>
      <w:r>
        <w:rPr>
          <w:rFonts w:hint="eastAsia" w:ascii="方正小标宋_GBK" w:hAnsi="方正仿宋_GBK" w:eastAsia="方正小标宋_GBK" w:cs="方正仿宋_GBK"/>
          <w:b/>
          <w:color w:val="000000"/>
          <w:sz w:val="30"/>
          <w:szCs w:val="30"/>
          <w:highlight w:val="none"/>
          <w:lang w:val="en-US" w:eastAsia="zh-CN"/>
        </w:rPr>
        <w:t>印刷品类供应商遴选</w:t>
      </w:r>
    </w:p>
    <w:p w14:paraId="2BAA5D4B">
      <w:pPr>
        <w:pStyle w:val="4"/>
        <w:pageBreakBefore w:val="0"/>
        <w:kinsoku/>
        <w:wordWrap/>
        <w:overflowPunct/>
        <w:topLinePunct w:val="0"/>
        <w:autoSpaceDE/>
        <w:autoSpaceDN/>
        <w:bidi w:val="0"/>
        <w:adjustRightInd/>
        <w:spacing w:line="560" w:lineRule="exact"/>
        <w:ind w:left="560"/>
        <w:rPr>
          <w:rFonts w:ascii="方正小标宋_GBK" w:hAnsi="方正仿宋_GBK" w:eastAsia="方正小标宋_GBK" w:cs="方正仿宋_GBK"/>
          <w:color w:val="000000"/>
          <w:sz w:val="30"/>
          <w:szCs w:val="30"/>
          <w:highlight w:val="none"/>
        </w:rPr>
      </w:pPr>
      <w:bookmarkStart w:id="6" w:name="_GoBack"/>
      <w:bookmarkEnd w:id="6"/>
    </w:p>
    <w:p w14:paraId="3DBAE3ED">
      <w:pPr>
        <w:pageBreakBefore w:val="0"/>
        <w:kinsoku/>
        <w:wordWrap/>
        <w:overflowPunct/>
        <w:topLinePunct w:val="0"/>
        <w:autoSpaceDE/>
        <w:autoSpaceDN/>
        <w:bidi w:val="0"/>
        <w:adjustRightInd/>
        <w:spacing w:line="560" w:lineRule="exact"/>
        <w:rPr>
          <w:rFonts w:ascii="方正小标宋_GBK" w:hAnsi="方正仿宋_GBK" w:eastAsia="方正小标宋_GBK" w:cs="方正仿宋_GBK"/>
          <w:color w:val="000000"/>
          <w:sz w:val="30"/>
          <w:szCs w:val="30"/>
          <w:highlight w:val="none"/>
        </w:rPr>
      </w:pPr>
    </w:p>
    <w:p w14:paraId="388BBAD0">
      <w:pPr>
        <w:pageBreakBefore w:val="0"/>
        <w:tabs>
          <w:tab w:val="left" w:pos="7140"/>
        </w:tabs>
        <w:kinsoku/>
        <w:wordWrap/>
        <w:overflowPunct/>
        <w:topLinePunct w:val="0"/>
        <w:autoSpaceDE/>
        <w:autoSpaceDN/>
        <w:bidi w:val="0"/>
        <w:adjustRightInd/>
        <w:spacing w:line="560" w:lineRule="exact"/>
        <w:rPr>
          <w:rFonts w:ascii="方正小标宋_GBK" w:hAnsi="方正仿宋_GBK" w:eastAsia="方正小标宋_GBK" w:cs="方正仿宋_GBK"/>
          <w:b/>
          <w:color w:val="000000"/>
          <w:sz w:val="30"/>
          <w:szCs w:val="30"/>
          <w:highlight w:val="none"/>
        </w:rPr>
      </w:pPr>
      <w:bookmarkStart w:id="4" w:name="_Toc20567"/>
      <w:bookmarkStart w:id="5" w:name="_Toc19814"/>
      <w:r>
        <w:rPr>
          <w:rFonts w:hint="eastAsia" w:ascii="方正小标宋_GBK" w:hAnsi="方正仿宋_GBK" w:eastAsia="方正小标宋_GBK" w:cs="方正仿宋_GBK"/>
          <w:b/>
          <w:color w:val="000000"/>
          <w:sz w:val="30"/>
          <w:szCs w:val="30"/>
          <w:highlight w:val="none"/>
        </w:rPr>
        <w:t xml:space="preserve">        </w:t>
      </w:r>
      <w:bookmarkEnd w:id="4"/>
      <w:bookmarkEnd w:id="5"/>
      <w:r>
        <w:rPr>
          <w:rFonts w:hint="eastAsia" w:ascii="方正小标宋_GBK" w:hAnsi="方正仿宋_GBK" w:eastAsia="方正小标宋_GBK" w:cs="方正仿宋_GBK"/>
          <w:b/>
          <w:color w:val="000000"/>
          <w:sz w:val="30"/>
          <w:szCs w:val="30"/>
          <w:highlight w:val="none"/>
        </w:rPr>
        <w:tab/>
      </w:r>
    </w:p>
    <w:p w14:paraId="49167833">
      <w:pPr>
        <w:pageBreakBefore w:val="0"/>
        <w:kinsoku/>
        <w:wordWrap/>
        <w:overflowPunct/>
        <w:topLinePunct w:val="0"/>
        <w:autoSpaceDE/>
        <w:autoSpaceDN/>
        <w:bidi w:val="0"/>
        <w:adjustRightInd/>
        <w:spacing w:line="560" w:lineRule="exact"/>
        <w:jc w:val="left"/>
        <w:rPr>
          <w:rFonts w:ascii="方正小标宋_GBK" w:hAnsi="方正仿宋_GBK" w:eastAsia="方正小标宋_GBK" w:cs="方正仿宋_GBK"/>
          <w:b/>
          <w:color w:val="000000"/>
          <w:sz w:val="30"/>
          <w:szCs w:val="30"/>
          <w:highlight w:val="none"/>
        </w:rPr>
      </w:pPr>
    </w:p>
    <w:p w14:paraId="68B77A04">
      <w:pPr>
        <w:pageBreakBefore w:val="0"/>
        <w:kinsoku/>
        <w:wordWrap/>
        <w:overflowPunct/>
        <w:topLinePunct w:val="0"/>
        <w:autoSpaceDE/>
        <w:autoSpaceDN/>
        <w:bidi w:val="0"/>
        <w:adjustRightInd/>
        <w:snapToGrid w:val="0"/>
        <w:spacing w:line="560" w:lineRule="exact"/>
        <w:ind w:firstLine="3040" w:firstLineChars="950"/>
        <w:rPr>
          <w:rFonts w:ascii="方正小标宋_GBK" w:hAnsi="方正仿宋_GBK" w:eastAsia="方正小标宋_GBK" w:cs="方正仿宋_GBK"/>
          <w:b/>
          <w:color w:val="000000"/>
          <w:sz w:val="32"/>
          <w:szCs w:val="24"/>
          <w:highlight w:val="none"/>
        </w:rPr>
      </w:pPr>
      <w:r>
        <w:rPr>
          <w:rFonts w:hint="eastAsia" w:ascii="方正小标宋_GBK" w:hAnsi="方正仿宋_GBK" w:eastAsia="方正小标宋_GBK" w:cs="方正仿宋_GBK"/>
          <w:b/>
          <w:color w:val="000000"/>
          <w:sz w:val="32"/>
          <w:szCs w:val="24"/>
          <w:highlight w:val="none"/>
        </w:rPr>
        <w:t xml:space="preserve"> </w:t>
      </w:r>
    </w:p>
    <w:p w14:paraId="6E4648B6">
      <w:pPr>
        <w:pStyle w:val="4"/>
        <w:pageBreakBefore w:val="0"/>
        <w:kinsoku/>
        <w:wordWrap/>
        <w:overflowPunct/>
        <w:topLinePunct w:val="0"/>
        <w:autoSpaceDE/>
        <w:autoSpaceDN/>
        <w:bidi w:val="0"/>
        <w:adjustRightInd/>
        <w:spacing w:line="560" w:lineRule="exact"/>
        <w:ind w:left="560"/>
        <w:jc w:val="left"/>
        <w:outlineLvl w:val="0"/>
        <w:rPr>
          <w:rFonts w:ascii="方正小标宋_GBK" w:hAnsi="方正仿宋_GBK" w:eastAsia="方正小标宋_GBK" w:cs="方正仿宋_GBK"/>
          <w:b/>
          <w:color w:val="000000"/>
          <w:sz w:val="30"/>
          <w:szCs w:val="30"/>
          <w:highlight w:val="none"/>
        </w:rPr>
      </w:pPr>
    </w:p>
    <w:p w14:paraId="02199CE8">
      <w:pPr>
        <w:pStyle w:val="4"/>
        <w:pageBreakBefore w:val="0"/>
        <w:kinsoku/>
        <w:wordWrap/>
        <w:overflowPunct/>
        <w:topLinePunct w:val="0"/>
        <w:autoSpaceDE/>
        <w:autoSpaceDN/>
        <w:bidi w:val="0"/>
        <w:adjustRightInd/>
        <w:spacing w:line="560" w:lineRule="exact"/>
        <w:ind w:firstLine="900" w:firstLineChars="300"/>
        <w:jc w:val="both"/>
        <w:outlineLvl w:val="0"/>
        <w:rPr>
          <w:rFonts w:hint="default" w:ascii="仿宋_GB2312" w:hAnsi="方正仿宋_GBK" w:eastAsia="方正小标宋_GBK" w:cs="方正仿宋_GBK"/>
          <w:color w:val="000000"/>
          <w:szCs w:val="24"/>
          <w:highlight w:val="none"/>
          <w:lang w:val="en-US" w:eastAsia="zh-CN"/>
        </w:rPr>
        <w:sectPr>
          <w:headerReference r:id="rId5" w:type="first"/>
          <w:headerReference r:id="rId3" w:type="default"/>
          <w:footerReference r:id="rId6" w:type="default"/>
          <w:headerReference r:id="rId4" w:type="even"/>
          <w:footerReference r:id="rId7" w:type="even"/>
          <w:pgSz w:w="11907" w:h="16840"/>
          <w:pgMar w:top="1610" w:right="1440" w:bottom="1610" w:left="1570" w:header="964" w:footer="992" w:gutter="0"/>
          <w:cols w:space="720" w:num="1"/>
          <w:titlePg/>
          <w:docGrid w:type="linesAndChars" w:linePitch="312" w:charSpace="0"/>
        </w:sectPr>
      </w:pPr>
      <w:r>
        <w:rPr>
          <w:rFonts w:hint="eastAsia" w:ascii="方正小标宋_GBK" w:hAnsi="方正仿宋_GBK" w:eastAsia="方正小标宋_GBK" w:cs="方正仿宋_GBK"/>
          <w:b/>
          <w:color w:val="000000"/>
          <w:sz w:val="30"/>
          <w:szCs w:val="30"/>
          <w:highlight w:val="none"/>
        </w:rPr>
        <w:t>采   购   人：</w:t>
      </w:r>
      <w:r>
        <w:rPr>
          <w:rFonts w:hint="eastAsia" w:ascii="方正小标宋_GBK" w:hAnsi="方正仿宋_GBK" w:eastAsia="方正小标宋_GBK" w:cs="方正仿宋_GBK"/>
          <w:b/>
          <w:color w:val="000000"/>
          <w:sz w:val="30"/>
          <w:szCs w:val="30"/>
          <w:highlight w:val="none"/>
          <w:lang w:val="en-US" w:eastAsia="zh-CN"/>
        </w:rPr>
        <w:t>重庆市沙坪坝区陈家桥医院</w:t>
      </w:r>
    </w:p>
    <w:p w14:paraId="124D15C4">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default"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一、项目基本情况</w:t>
      </w:r>
    </w:p>
    <w:p w14:paraId="0AC7744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重庆市沙坪坝区</w:t>
      </w:r>
      <w:r>
        <w:rPr>
          <w:rFonts w:hint="eastAsia" w:ascii="方正仿宋_GBK" w:hAnsi="方正仿宋_GBK" w:eastAsia="方正仿宋_GBK" w:cs="方正仿宋_GBK"/>
          <w:color w:val="auto"/>
          <w:sz w:val="28"/>
          <w:szCs w:val="28"/>
          <w:highlight w:val="none"/>
          <w:lang w:val="en-US" w:eastAsia="zh-CN"/>
        </w:rPr>
        <w:t>陈家桥医院根据业务工作需要，</w:t>
      </w:r>
      <w:r>
        <w:rPr>
          <w:rFonts w:hint="eastAsia" w:ascii="方正仿宋_GBK" w:hAnsi="方正仿宋_GBK" w:eastAsia="方正仿宋_GBK" w:cs="方正仿宋_GBK"/>
          <w:color w:val="auto"/>
          <w:sz w:val="28"/>
          <w:szCs w:val="28"/>
          <w:highlight w:val="none"/>
        </w:rPr>
        <w:t>对</w:t>
      </w:r>
      <w:r>
        <w:rPr>
          <w:rFonts w:hint="eastAsia" w:ascii="方正仿宋_GBK" w:hAnsi="方正仿宋_GBK" w:eastAsia="方正仿宋_GBK" w:cs="方正仿宋_GBK"/>
          <w:color w:val="auto"/>
          <w:sz w:val="28"/>
          <w:szCs w:val="28"/>
          <w:highlight w:val="none"/>
          <w:lang w:val="en-US" w:eastAsia="zh-CN"/>
        </w:rPr>
        <w:t>印刷品类供应商进行遴选</w:t>
      </w:r>
      <w:r>
        <w:rPr>
          <w:rFonts w:hint="eastAsia" w:ascii="方正仿宋_GBK" w:hAnsi="方正仿宋_GBK" w:eastAsia="方正仿宋_GBK" w:cs="方正仿宋_GBK"/>
          <w:color w:val="auto"/>
          <w:sz w:val="28"/>
          <w:szCs w:val="28"/>
          <w:highlight w:val="none"/>
        </w:rPr>
        <w:t>。欢迎有资格的供应商前来参加。</w:t>
      </w:r>
    </w:p>
    <w:p w14:paraId="70DDB36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项目内容</w:t>
      </w:r>
    </w:p>
    <w:tbl>
      <w:tblPr>
        <w:tblStyle w:val="13"/>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2"/>
        <w:gridCol w:w="1687"/>
        <w:gridCol w:w="1650"/>
        <w:gridCol w:w="1920"/>
      </w:tblGrid>
      <w:tr w14:paraId="5883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422" w:type="dxa"/>
            <w:vAlign w:val="center"/>
          </w:tcPr>
          <w:p w14:paraId="07A42D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c>
        <w:tc>
          <w:tcPr>
            <w:tcW w:w="1687" w:type="dxa"/>
            <w:vAlign w:val="center"/>
          </w:tcPr>
          <w:p w14:paraId="1C5BE0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最高限价</w:t>
            </w:r>
            <w:r>
              <w:rPr>
                <w:rFonts w:hint="eastAsia" w:ascii="方正仿宋_GBK" w:hAnsi="方正仿宋_GBK" w:eastAsia="方正仿宋_GBK" w:cs="方正仿宋_GBK"/>
                <w:color w:val="auto"/>
                <w:sz w:val="28"/>
                <w:szCs w:val="28"/>
                <w:highlight w:val="none"/>
              </w:rPr>
              <w:t>（元）</w:t>
            </w:r>
          </w:p>
        </w:tc>
        <w:tc>
          <w:tcPr>
            <w:tcW w:w="1650" w:type="dxa"/>
            <w:vAlign w:val="center"/>
          </w:tcPr>
          <w:p w14:paraId="108ADB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投标保证金（元）</w:t>
            </w:r>
          </w:p>
        </w:tc>
        <w:tc>
          <w:tcPr>
            <w:tcW w:w="1920" w:type="dxa"/>
            <w:vAlign w:val="center"/>
          </w:tcPr>
          <w:p w14:paraId="2E7D9A4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r>
      <w:tr w14:paraId="64E9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422" w:type="dxa"/>
            <w:vAlign w:val="center"/>
          </w:tcPr>
          <w:p w14:paraId="5761887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印刷品类供应商遴选</w:t>
            </w:r>
          </w:p>
        </w:tc>
        <w:tc>
          <w:tcPr>
            <w:tcW w:w="1687" w:type="dxa"/>
            <w:vAlign w:val="center"/>
          </w:tcPr>
          <w:p w14:paraId="65400B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49380</w:t>
            </w:r>
          </w:p>
        </w:tc>
        <w:tc>
          <w:tcPr>
            <w:tcW w:w="1650" w:type="dxa"/>
            <w:vAlign w:val="center"/>
          </w:tcPr>
          <w:p w14:paraId="2025AC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无</w:t>
            </w:r>
          </w:p>
        </w:tc>
        <w:tc>
          <w:tcPr>
            <w:tcW w:w="1920" w:type="dxa"/>
            <w:vAlign w:val="center"/>
          </w:tcPr>
          <w:p w14:paraId="77B45A6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不接受联合体</w:t>
            </w:r>
          </w:p>
        </w:tc>
      </w:tr>
    </w:tbl>
    <w:p w14:paraId="4FA53338">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二、供应商资格要求</w:t>
      </w:r>
    </w:p>
    <w:p w14:paraId="4BBA798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基本资格条件</w:t>
      </w:r>
    </w:p>
    <w:p w14:paraId="71CB20C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1.具有独立承担民事责任的能力；</w:t>
      </w:r>
    </w:p>
    <w:p w14:paraId="54D0D04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2.具有良好的商业信誉；</w:t>
      </w:r>
    </w:p>
    <w:p w14:paraId="11D0B35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3.具有履行合同所必需的设备和专业技术能力；</w:t>
      </w:r>
    </w:p>
    <w:p w14:paraId="6BA53E2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4.有依法缴纳税收的良好记录；</w:t>
      </w:r>
    </w:p>
    <w:p w14:paraId="576C54F4">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三、项目服务要求</w:t>
      </w:r>
    </w:p>
    <w:p w14:paraId="042D662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（一）项目概况</w:t>
      </w:r>
    </w:p>
    <w:p w14:paraId="1FAB5CE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我院印刷品供应合同即将到期</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现对印刷品类供应商进行遴选，欢迎</w:t>
      </w:r>
      <w:r>
        <w:rPr>
          <w:rFonts w:hint="eastAsia" w:ascii="方正仿宋_GBK" w:hAnsi="方正仿宋_GBK" w:eastAsia="方正仿宋_GBK" w:cs="方正仿宋_GBK"/>
          <w:color w:val="auto"/>
          <w:sz w:val="28"/>
          <w:szCs w:val="28"/>
          <w:highlight w:val="none"/>
        </w:rPr>
        <w:t>满足资质要求的</w:t>
      </w:r>
      <w:r>
        <w:rPr>
          <w:rFonts w:hint="eastAsia" w:ascii="方正仿宋_GBK" w:hAnsi="方正仿宋_GBK" w:eastAsia="方正仿宋_GBK" w:cs="方正仿宋_GBK"/>
          <w:color w:val="auto"/>
          <w:sz w:val="28"/>
          <w:szCs w:val="28"/>
          <w:highlight w:val="none"/>
          <w:lang w:val="en-US" w:eastAsia="zh-CN"/>
        </w:rPr>
        <w:t>供应商</w:t>
      </w:r>
      <w:r>
        <w:rPr>
          <w:rFonts w:hint="eastAsia" w:ascii="方正仿宋_GBK" w:hAnsi="方正仿宋_GBK" w:eastAsia="方正仿宋_GBK" w:cs="方正仿宋_GBK"/>
          <w:color w:val="auto"/>
          <w:sz w:val="28"/>
          <w:szCs w:val="28"/>
          <w:highlight w:val="none"/>
        </w:rPr>
        <w:t>报名参加</w:t>
      </w:r>
      <w:r>
        <w:rPr>
          <w:rFonts w:hint="eastAsia" w:ascii="方正仿宋_GBK" w:hAnsi="方正仿宋_GBK" w:eastAsia="方正仿宋_GBK" w:cs="方正仿宋_GBK"/>
          <w:color w:val="auto"/>
          <w:sz w:val="28"/>
          <w:szCs w:val="28"/>
          <w:highlight w:val="none"/>
          <w:lang w:eastAsia="zh-CN"/>
        </w:rPr>
        <w:t>。</w:t>
      </w:r>
    </w:p>
    <w:p w14:paraId="14EAE41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（二）项目服务内容</w:t>
      </w:r>
    </w:p>
    <w:tbl>
      <w:tblPr>
        <w:tblStyle w:val="13"/>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3"/>
        <w:gridCol w:w="1234"/>
        <w:gridCol w:w="2504"/>
        <w:gridCol w:w="1996"/>
        <w:gridCol w:w="992"/>
        <w:gridCol w:w="690"/>
      </w:tblGrid>
      <w:tr w14:paraId="2BB2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9B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70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F5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89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单次最低印刷量</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C2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0A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720B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B4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格式化文书</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E5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双胶纸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56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双面单色210*290mm100张/本</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CD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3000张，100张/本</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08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AEC7">
            <w:pPr>
              <w:jc w:val="left"/>
              <w:rPr>
                <w:rFonts w:hint="eastAsia" w:ascii="宋体" w:hAnsi="宋体" w:eastAsia="宋体" w:cs="宋体"/>
                <w:i w:val="0"/>
                <w:iCs w:val="0"/>
                <w:color w:val="000000"/>
                <w:sz w:val="24"/>
                <w:szCs w:val="24"/>
                <w:u w:val="none"/>
              </w:rPr>
            </w:pPr>
          </w:p>
        </w:tc>
      </w:tr>
      <w:tr w14:paraId="22A6E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6595">
            <w:pPr>
              <w:jc w:val="left"/>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BC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双胶纸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BA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单面单色210*290mm100张/本</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CF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3000张，100张/本</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CC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41F5">
            <w:pPr>
              <w:jc w:val="left"/>
              <w:rPr>
                <w:rFonts w:hint="eastAsia" w:ascii="宋体" w:hAnsi="宋体" w:eastAsia="宋体" w:cs="宋体"/>
                <w:i w:val="0"/>
                <w:iCs w:val="0"/>
                <w:color w:val="000000"/>
                <w:sz w:val="24"/>
                <w:szCs w:val="24"/>
                <w:u w:val="none"/>
              </w:rPr>
            </w:pPr>
          </w:p>
        </w:tc>
      </w:tr>
      <w:tr w14:paraId="26C4B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3F19">
            <w:pPr>
              <w:jc w:val="left"/>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AF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双胶纸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905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双面双色210*290mm100张/本</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8B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3000张，100张/本</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FE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5BEF">
            <w:pPr>
              <w:jc w:val="left"/>
              <w:rPr>
                <w:rFonts w:hint="eastAsia" w:ascii="宋体" w:hAnsi="宋体" w:eastAsia="宋体" w:cs="宋体"/>
                <w:i w:val="0"/>
                <w:iCs w:val="0"/>
                <w:color w:val="000000"/>
                <w:sz w:val="24"/>
                <w:szCs w:val="24"/>
                <w:u w:val="none"/>
              </w:rPr>
            </w:pPr>
          </w:p>
        </w:tc>
      </w:tr>
      <w:tr w14:paraId="1D50B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C726">
            <w:pPr>
              <w:jc w:val="left"/>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4F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双胶纸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AC5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单面单色210*140mm100张/本</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45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3000张，100张/本</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E8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5205">
            <w:pPr>
              <w:jc w:val="left"/>
              <w:rPr>
                <w:rFonts w:hint="eastAsia" w:ascii="宋体" w:hAnsi="宋体" w:eastAsia="宋体" w:cs="宋体"/>
                <w:i w:val="0"/>
                <w:iCs w:val="0"/>
                <w:color w:val="000000"/>
                <w:sz w:val="24"/>
                <w:szCs w:val="24"/>
                <w:u w:val="none"/>
              </w:rPr>
            </w:pPr>
          </w:p>
        </w:tc>
      </w:tr>
      <w:tr w14:paraId="15D8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695E">
            <w:pPr>
              <w:jc w:val="left"/>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5B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70g 双胶纸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C2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单面单色73*100mm100个/包</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AA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10000张，100个/包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84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FAB5">
            <w:pPr>
              <w:jc w:val="left"/>
              <w:rPr>
                <w:rFonts w:hint="eastAsia" w:ascii="宋体" w:hAnsi="宋体" w:eastAsia="宋体" w:cs="宋体"/>
                <w:i w:val="0"/>
                <w:iCs w:val="0"/>
                <w:color w:val="000000"/>
                <w:sz w:val="24"/>
                <w:szCs w:val="24"/>
                <w:u w:val="none"/>
              </w:rPr>
            </w:pPr>
          </w:p>
        </w:tc>
      </w:tr>
      <w:tr w14:paraId="233A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867C">
            <w:pPr>
              <w:jc w:val="left"/>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60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60g 双胶纸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B5F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单面单色73*100mm100个/包</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6A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10000张，100个/包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C9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D4F7">
            <w:pPr>
              <w:jc w:val="left"/>
              <w:rPr>
                <w:rFonts w:hint="eastAsia" w:ascii="宋体" w:hAnsi="宋体" w:eastAsia="宋体" w:cs="宋体"/>
                <w:i w:val="0"/>
                <w:iCs w:val="0"/>
                <w:color w:val="000000"/>
                <w:sz w:val="24"/>
                <w:szCs w:val="24"/>
                <w:u w:val="none"/>
              </w:rPr>
            </w:pPr>
          </w:p>
        </w:tc>
      </w:tr>
      <w:tr w14:paraId="17EB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A9E3">
            <w:pPr>
              <w:jc w:val="left"/>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A6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 双胶纸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EC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铜版纸封面210*290mm 100张/本</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0C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3000张，100张/本</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56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BB88">
            <w:pPr>
              <w:jc w:val="left"/>
              <w:rPr>
                <w:rFonts w:hint="eastAsia" w:ascii="宋体" w:hAnsi="宋体" w:eastAsia="宋体" w:cs="宋体"/>
                <w:i w:val="0"/>
                <w:iCs w:val="0"/>
                <w:color w:val="000000"/>
                <w:sz w:val="24"/>
                <w:szCs w:val="24"/>
                <w:u w:val="none"/>
              </w:rPr>
            </w:pPr>
          </w:p>
        </w:tc>
      </w:tr>
      <w:tr w14:paraId="79290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F08C">
            <w:pPr>
              <w:jc w:val="left"/>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D3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 双胶纸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41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铜版纸封面210*290mm 100张/本</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FF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3000张，200张/本</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EA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D32A">
            <w:pPr>
              <w:jc w:val="left"/>
              <w:rPr>
                <w:rFonts w:hint="eastAsia" w:ascii="宋体" w:hAnsi="宋体" w:eastAsia="宋体" w:cs="宋体"/>
                <w:i w:val="0"/>
                <w:iCs w:val="0"/>
                <w:color w:val="000000"/>
                <w:sz w:val="24"/>
                <w:szCs w:val="24"/>
                <w:u w:val="none"/>
              </w:rPr>
            </w:pPr>
          </w:p>
        </w:tc>
      </w:tr>
      <w:tr w14:paraId="7E89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23AD">
            <w:pPr>
              <w:jc w:val="left"/>
              <w:rPr>
                <w:rFonts w:hint="eastAsia" w:ascii="宋体" w:hAnsi="宋体" w:eastAsia="宋体" w:cs="宋体"/>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9A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牛皮纸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4F0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210*290cm100页/本</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FE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3000张，100张/本</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6F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C470">
            <w:pPr>
              <w:jc w:val="left"/>
              <w:rPr>
                <w:rFonts w:hint="eastAsia" w:ascii="宋体" w:hAnsi="宋体" w:eastAsia="宋体" w:cs="宋体"/>
                <w:i w:val="0"/>
                <w:iCs w:val="0"/>
                <w:color w:val="000000"/>
                <w:sz w:val="24"/>
                <w:szCs w:val="24"/>
                <w:u w:val="none"/>
              </w:rPr>
            </w:pPr>
          </w:p>
        </w:tc>
      </w:tr>
      <w:tr w14:paraId="1928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C157A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挂号处方</w:t>
            </w:r>
          </w:p>
        </w:tc>
        <w:tc>
          <w:tcPr>
            <w:tcW w:w="12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5C183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双胶纸</w:t>
            </w:r>
          </w:p>
        </w:tc>
        <w:tc>
          <w:tcPr>
            <w:tcW w:w="250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213E5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单面单色130*180mm100张/本</w:t>
            </w:r>
          </w:p>
        </w:tc>
        <w:tc>
          <w:tcPr>
            <w:tcW w:w="199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3E9D9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3000张，100张/本</w:t>
            </w:r>
          </w:p>
        </w:tc>
        <w:tc>
          <w:tcPr>
            <w:tcW w:w="99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1B0A2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49829FF">
            <w:pPr>
              <w:jc w:val="left"/>
              <w:rPr>
                <w:rFonts w:hint="eastAsia" w:ascii="宋体" w:hAnsi="宋体" w:eastAsia="宋体" w:cs="宋体"/>
                <w:i w:val="0"/>
                <w:iCs w:val="0"/>
                <w:color w:val="000000"/>
                <w:sz w:val="24"/>
                <w:szCs w:val="24"/>
                <w:u w:val="none"/>
              </w:rPr>
            </w:pPr>
          </w:p>
        </w:tc>
      </w:tr>
      <w:tr w14:paraId="33B2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8D440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分诊单</w:t>
            </w:r>
          </w:p>
        </w:tc>
        <w:tc>
          <w:tcPr>
            <w:tcW w:w="123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564B7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双胶纸</w:t>
            </w:r>
          </w:p>
        </w:tc>
        <w:tc>
          <w:tcPr>
            <w:tcW w:w="2504"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72C47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单面单色5*5mm，100张/本</w:t>
            </w:r>
          </w:p>
        </w:tc>
        <w:tc>
          <w:tcPr>
            <w:tcW w:w="199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B6F92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3000张，100张/本</w:t>
            </w:r>
          </w:p>
        </w:tc>
        <w:tc>
          <w:tcPr>
            <w:tcW w:w="99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54659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69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380E1A20">
            <w:pPr>
              <w:jc w:val="left"/>
              <w:rPr>
                <w:rFonts w:hint="eastAsia" w:ascii="宋体" w:hAnsi="宋体" w:eastAsia="宋体" w:cs="宋体"/>
                <w:i w:val="0"/>
                <w:iCs w:val="0"/>
                <w:color w:val="000000"/>
                <w:sz w:val="24"/>
                <w:szCs w:val="24"/>
                <w:u w:val="none"/>
              </w:rPr>
            </w:pPr>
          </w:p>
        </w:tc>
      </w:tr>
      <w:tr w14:paraId="4D78C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3DE5A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床头卡专用纸</w:t>
            </w:r>
          </w:p>
        </w:tc>
        <w:tc>
          <w:tcPr>
            <w:tcW w:w="123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A4DA3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绿色复印纸150g</w:t>
            </w:r>
          </w:p>
        </w:tc>
        <w:tc>
          <w:tcPr>
            <w:tcW w:w="250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21862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绿色190*128cm，150g</w:t>
            </w:r>
          </w:p>
        </w:tc>
        <w:tc>
          <w:tcPr>
            <w:tcW w:w="199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A9F00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10000张，500个/包</w:t>
            </w:r>
          </w:p>
        </w:tc>
        <w:tc>
          <w:tcPr>
            <w:tcW w:w="99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3CCF3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100000 </w:t>
            </w:r>
          </w:p>
        </w:tc>
        <w:tc>
          <w:tcPr>
            <w:tcW w:w="6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39DAE81">
            <w:pPr>
              <w:jc w:val="left"/>
              <w:rPr>
                <w:rFonts w:hint="eastAsia" w:ascii="宋体" w:hAnsi="宋体" w:eastAsia="宋体" w:cs="宋体"/>
                <w:i w:val="0"/>
                <w:iCs w:val="0"/>
                <w:color w:val="000000"/>
                <w:sz w:val="24"/>
                <w:szCs w:val="24"/>
                <w:u w:val="none"/>
              </w:rPr>
            </w:pPr>
          </w:p>
        </w:tc>
      </w:tr>
      <w:tr w14:paraId="21D3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072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张贴标示贴</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48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pp背胶贴纸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D2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25*10cm</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01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8D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6CE5">
            <w:pPr>
              <w:jc w:val="left"/>
              <w:rPr>
                <w:rFonts w:hint="eastAsia" w:ascii="宋体" w:hAnsi="宋体" w:eastAsia="宋体" w:cs="宋体"/>
                <w:i w:val="0"/>
                <w:iCs w:val="0"/>
                <w:color w:val="000000"/>
                <w:sz w:val="24"/>
                <w:szCs w:val="24"/>
                <w:u w:val="none"/>
              </w:rPr>
            </w:pPr>
          </w:p>
        </w:tc>
      </w:tr>
      <w:tr w14:paraId="34DB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EA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张贴标示贴</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31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pp背胶贴纸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D6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20*15cm</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31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DD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DB34">
            <w:pPr>
              <w:jc w:val="left"/>
              <w:rPr>
                <w:rFonts w:hint="eastAsia" w:ascii="宋体" w:hAnsi="宋体" w:eastAsia="宋体" w:cs="宋体"/>
                <w:i w:val="0"/>
                <w:iCs w:val="0"/>
                <w:color w:val="000000"/>
                <w:sz w:val="24"/>
                <w:szCs w:val="24"/>
                <w:u w:val="none"/>
              </w:rPr>
            </w:pPr>
          </w:p>
        </w:tc>
      </w:tr>
      <w:tr w14:paraId="1B0A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88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张贴标示贴</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17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pp背胶贴纸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79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30*13cm</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D2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1C0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EE7E">
            <w:pPr>
              <w:jc w:val="left"/>
              <w:rPr>
                <w:rFonts w:hint="eastAsia" w:ascii="宋体" w:hAnsi="宋体" w:eastAsia="宋体" w:cs="宋体"/>
                <w:i w:val="0"/>
                <w:iCs w:val="0"/>
                <w:color w:val="000000"/>
                <w:sz w:val="24"/>
                <w:szCs w:val="24"/>
                <w:u w:val="none"/>
              </w:rPr>
            </w:pPr>
          </w:p>
        </w:tc>
      </w:tr>
      <w:tr w14:paraId="2B7B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79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药品近效期标签贴</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7D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PVC合成纸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0A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26*18mm红黄两色 500贴/卷</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8E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10卷</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03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ABC9">
            <w:pPr>
              <w:jc w:val="left"/>
              <w:rPr>
                <w:rFonts w:hint="eastAsia" w:ascii="宋体" w:hAnsi="宋体" w:eastAsia="宋体" w:cs="宋体"/>
                <w:i w:val="0"/>
                <w:iCs w:val="0"/>
                <w:color w:val="000000"/>
                <w:sz w:val="24"/>
                <w:szCs w:val="24"/>
                <w:u w:val="none"/>
              </w:rPr>
            </w:pPr>
          </w:p>
        </w:tc>
      </w:tr>
      <w:tr w14:paraId="413BF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10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导管标识</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28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防水不干胶</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0A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480*320mm</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0A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1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E844">
            <w:pPr>
              <w:jc w:val="left"/>
              <w:rPr>
                <w:rFonts w:hint="eastAsia" w:ascii="宋体" w:hAnsi="宋体" w:eastAsia="宋体" w:cs="宋体"/>
                <w:i w:val="0"/>
                <w:iCs w:val="0"/>
                <w:color w:val="000000"/>
                <w:sz w:val="24"/>
                <w:szCs w:val="24"/>
                <w:u w:val="none"/>
              </w:rPr>
            </w:pPr>
          </w:p>
        </w:tc>
      </w:tr>
      <w:tr w14:paraId="1642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262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医疗废物标签</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5D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防水不干胶</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C3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210*290cm 50小张为1张</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A7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00C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9840">
            <w:pPr>
              <w:jc w:val="left"/>
              <w:rPr>
                <w:rFonts w:hint="eastAsia" w:ascii="宋体" w:hAnsi="宋体" w:eastAsia="宋体" w:cs="宋体"/>
                <w:i w:val="0"/>
                <w:iCs w:val="0"/>
                <w:color w:val="000000"/>
                <w:sz w:val="24"/>
                <w:szCs w:val="24"/>
                <w:u w:val="none"/>
              </w:rPr>
            </w:pPr>
          </w:p>
        </w:tc>
      </w:tr>
      <w:tr w14:paraId="0397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A8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物品名称标签</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53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防水不干胶</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908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210*290cm 10小张为1张</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44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8C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5E1E">
            <w:pPr>
              <w:jc w:val="left"/>
              <w:rPr>
                <w:rFonts w:hint="eastAsia" w:ascii="宋体" w:hAnsi="宋体" w:eastAsia="宋体" w:cs="宋体"/>
                <w:i w:val="0"/>
                <w:iCs w:val="0"/>
                <w:color w:val="000000"/>
                <w:sz w:val="24"/>
                <w:szCs w:val="24"/>
                <w:u w:val="none"/>
              </w:rPr>
            </w:pPr>
          </w:p>
        </w:tc>
      </w:tr>
      <w:tr w14:paraId="02BF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5A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血液体液警示标签</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6A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防水不干胶</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89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210*290mm</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F3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10张</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07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5570">
            <w:pPr>
              <w:jc w:val="left"/>
              <w:rPr>
                <w:rFonts w:hint="eastAsia" w:ascii="宋体" w:hAnsi="宋体" w:eastAsia="宋体" w:cs="宋体"/>
                <w:i w:val="0"/>
                <w:iCs w:val="0"/>
                <w:color w:val="000000"/>
                <w:sz w:val="24"/>
                <w:szCs w:val="24"/>
                <w:u w:val="none"/>
              </w:rPr>
            </w:pPr>
          </w:p>
        </w:tc>
      </w:tr>
      <w:tr w14:paraId="727E8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D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大信封</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96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781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C4</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25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B6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D72E">
            <w:pPr>
              <w:jc w:val="left"/>
              <w:rPr>
                <w:rFonts w:hint="eastAsia" w:ascii="宋体" w:hAnsi="宋体" w:eastAsia="宋体" w:cs="宋体"/>
                <w:i w:val="0"/>
                <w:iCs w:val="0"/>
                <w:color w:val="000000"/>
                <w:sz w:val="24"/>
                <w:szCs w:val="24"/>
                <w:u w:val="none"/>
              </w:rPr>
            </w:pPr>
          </w:p>
        </w:tc>
      </w:tr>
      <w:tr w14:paraId="1B348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1E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中信封</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DF9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BF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C5</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60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45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26B7">
            <w:pPr>
              <w:jc w:val="left"/>
              <w:rPr>
                <w:rFonts w:hint="eastAsia" w:ascii="宋体" w:hAnsi="宋体" w:eastAsia="宋体" w:cs="宋体"/>
                <w:i w:val="0"/>
                <w:iCs w:val="0"/>
                <w:color w:val="000000"/>
                <w:sz w:val="24"/>
                <w:szCs w:val="24"/>
                <w:u w:val="none"/>
              </w:rPr>
            </w:pPr>
          </w:p>
        </w:tc>
      </w:tr>
      <w:tr w14:paraId="3DE4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F83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小信封</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74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A2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B6</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3B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83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27CA">
            <w:pPr>
              <w:jc w:val="left"/>
              <w:rPr>
                <w:rFonts w:hint="eastAsia" w:ascii="宋体" w:hAnsi="宋体" w:eastAsia="宋体" w:cs="宋体"/>
                <w:i w:val="0"/>
                <w:iCs w:val="0"/>
                <w:color w:val="000000"/>
                <w:sz w:val="24"/>
                <w:szCs w:val="24"/>
                <w:u w:val="none"/>
              </w:rPr>
            </w:pPr>
          </w:p>
        </w:tc>
      </w:tr>
      <w:tr w14:paraId="2067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21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记账凭证盒</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2CFA">
            <w:pPr>
              <w:jc w:val="left"/>
              <w:rPr>
                <w:rFonts w:hint="eastAsia" w:ascii="宋体" w:hAnsi="宋体" w:eastAsia="宋体" w:cs="宋体"/>
                <w:i w:val="0"/>
                <w:iCs w:val="0"/>
                <w:color w:val="000000"/>
                <w:sz w:val="24"/>
                <w:szCs w:val="24"/>
                <w:u w:val="none"/>
              </w:rPr>
            </w:pP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BD31">
            <w:pPr>
              <w:jc w:val="both"/>
              <w:rPr>
                <w:rFonts w:hint="eastAsia" w:ascii="宋体" w:hAnsi="宋体" w:eastAsia="宋体" w:cs="宋体"/>
                <w:i w:val="0"/>
                <w:iCs w:val="0"/>
                <w:color w:val="000000"/>
                <w:sz w:val="24"/>
                <w:szCs w:val="24"/>
                <w:u w:val="none"/>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F9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347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4C0B">
            <w:pPr>
              <w:jc w:val="left"/>
              <w:rPr>
                <w:rFonts w:hint="eastAsia" w:ascii="宋体" w:hAnsi="宋体" w:eastAsia="宋体" w:cs="宋体"/>
                <w:i w:val="0"/>
                <w:iCs w:val="0"/>
                <w:color w:val="000000"/>
                <w:sz w:val="24"/>
                <w:szCs w:val="24"/>
                <w:u w:val="none"/>
              </w:rPr>
            </w:pPr>
          </w:p>
        </w:tc>
      </w:tr>
      <w:tr w14:paraId="0A4C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F3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记账凭证</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E5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FF5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A4,600g</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E8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6D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98FE">
            <w:pPr>
              <w:jc w:val="left"/>
              <w:rPr>
                <w:rFonts w:hint="eastAsia" w:ascii="宋体" w:hAnsi="宋体" w:eastAsia="宋体" w:cs="宋体"/>
                <w:i w:val="0"/>
                <w:iCs w:val="0"/>
                <w:color w:val="000000"/>
                <w:sz w:val="24"/>
                <w:szCs w:val="24"/>
                <w:u w:val="none"/>
              </w:rPr>
            </w:pPr>
          </w:p>
        </w:tc>
      </w:tr>
      <w:tr w14:paraId="5A1CB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B7C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特病体检资料档案袋</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22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EC9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340*240mm</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38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31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06CD">
            <w:pPr>
              <w:jc w:val="left"/>
              <w:rPr>
                <w:rFonts w:hint="eastAsia" w:ascii="宋体" w:hAnsi="宋体" w:eastAsia="宋体" w:cs="宋体"/>
                <w:i w:val="0"/>
                <w:iCs w:val="0"/>
                <w:color w:val="000000"/>
                <w:sz w:val="24"/>
                <w:szCs w:val="24"/>
                <w:u w:val="none"/>
              </w:rPr>
            </w:pPr>
          </w:p>
        </w:tc>
      </w:tr>
      <w:tr w14:paraId="7F2B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E0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两病体检资料档案袋</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41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14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340*240mm</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B8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1B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1FD5">
            <w:pPr>
              <w:jc w:val="left"/>
              <w:rPr>
                <w:rFonts w:hint="eastAsia" w:ascii="宋体" w:hAnsi="宋体" w:eastAsia="宋体" w:cs="宋体"/>
                <w:i w:val="0"/>
                <w:iCs w:val="0"/>
                <w:color w:val="000000"/>
                <w:sz w:val="24"/>
                <w:szCs w:val="24"/>
                <w:u w:val="none"/>
              </w:rPr>
            </w:pPr>
          </w:p>
        </w:tc>
      </w:tr>
      <w:tr w14:paraId="6831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3F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病案袋</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CF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BF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330*230cm 200个/扎</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49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22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E1A4">
            <w:pPr>
              <w:jc w:val="left"/>
              <w:rPr>
                <w:rFonts w:hint="eastAsia" w:ascii="宋体" w:hAnsi="宋体" w:eastAsia="宋体" w:cs="宋体"/>
                <w:i w:val="0"/>
                <w:iCs w:val="0"/>
                <w:color w:val="000000"/>
                <w:sz w:val="24"/>
                <w:szCs w:val="24"/>
                <w:u w:val="none"/>
              </w:rPr>
            </w:pPr>
          </w:p>
        </w:tc>
      </w:tr>
      <w:tr w14:paraId="3ECA9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C7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一次性纸杯</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2D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食用淋膜纸</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AD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85*75*53mm定制印花</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0A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A4D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B63C">
            <w:pPr>
              <w:jc w:val="left"/>
              <w:rPr>
                <w:rFonts w:hint="eastAsia" w:ascii="宋体" w:hAnsi="宋体" w:eastAsia="宋体" w:cs="宋体"/>
                <w:i w:val="0"/>
                <w:iCs w:val="0"/>
                <w:color w:val="000000"/>
                <w:sz w:val="24"/>
                <w:szCs w:val="24"/>
                <w:u w:val="none"/>
              </w:rPr>
            </w:pPr>
          </w:p>
        </w:tc>
      </w:tr>
      <w:tr w14:paraId="1C8D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89E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档案袋</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05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514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大号200g</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D2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D3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957B">
            <w:pPr>
              <w:jc w:val="left"/>
              <w:rPr>
                <w:rFonts w:hint="eastAsia" w:ascii="宋体" w:hAnsi="宋体" w:eastAsia="宋体" w:cs="宋体"/>
                <w:i w:val="0"/>
                <w:iCs w:val="0"/>
                <w:color w:val="000000"/>
                <w:sz w:val="24"/>
                <w:szCs w:val="24"/>
                <w:u w:val="none"/>
              </w:rPr>
            </w:pPr>
          </w:p>
        </w:tc>
      </w:tr>
      <w:tr w14:paraId="5A63E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70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档案袋</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EB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C42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小号200g</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0C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B1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1E70">
            <w:pPr>
              <w:jc w:val="left"/>
              <w:rPr>
                <w:rFonts w:hint="eastAsia" w:ascii="宋体" w:hAnsi="宋体" w:eastAsia="宋体" w:cs="宋体"/>
                <w:i w:val="0"/>
                <w:iCs w:val="0"/>
                <w:color w:val="000000"/>
                <w:sz w:val="24"/>
                <w:szCs w:val="24"/>
                <w:u w:val="none"/>
              </w:rPr>
            </w:pPr>
          </w:p>
        </w:tc>
      </w:tr>
      <w:tr w14:paraId="2F5C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F6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健康证卡</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40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w:t>
            </w:r>
          </w:p>
        </w:tc>
        <w:tc>
          <w:tcPr>
            <w:tcW w:w="2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267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85*54mm</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15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52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8C36">
            <w:pPr>
              <w:jc w:val="left"/>
              <w:rPr>
                <w:rFonts w:hint="eastAsia" w:ascii="宋体" w:hAnsi="宋体" w:eastAsia="宋体" w:cs="宋体"/>
                <w:i w:val="0"/>
                <w:iCs w:val="0"/>
                <w:color w:val="000000"/>
                <w:sz w:val="24"/>
                <w:szCs w:val="24"/>
                <w:u w:val="none"/>
              </w:rPr>
            </w:pPr>
          </w:p>
        </w:tc>
      </w:tr>
    </w:tbl>
    <w:p w14:paraId="41D4CF68">
      <w:pPr>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8"/>
          <w:szCs w:val="28"/>
          <w:highlight w:val="none"/>
          <w:lang w:val="en-US" w:eastAsia="zh-CN"/>
        </w:rPr>
        <w:sectPr>
          <w:pgSz w:w="11906" w:h="16838"/>
          <w:pgMar w:top="1440" w:right="1800" w:bottom="1440" w:left="1800" w:header="851" w:footer="992" w:gutter="0"/>
          <w:cols w:space="425" w:num="1"/>
          <w:docGrid w:type="lines" w:linePitch="312" w:charSpace="0"/>
        </w:sectPr>
      </w:pPr>
    </w:p>
    <w:p w14:paraId="26FB7D0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招标说明：</w:t>
      </w:r>
    </w:p>
    <w:p w14:paraId="734074E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1.各项印刷品数量为虚拟量，仅作为本次遴选项目评审参考，不作为具体数量，数量以合同签订后的具体数量为准；</w:t>
      </w:r>
    </w:p>
    <w:p w14:paraId="1658D57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2.本项目总价限价49380元，大写：肆万玖仟叁佰捌拾元整（该总价为虚拟价，仅作为评审使用，实际金额以合同单价及具体数量为准）。</w:t>
      </w:r>
    </w:p>
    <w:p w14:paraId="3D5BCD5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（三）服务要求</w:t>
      </w:r>
    </w:p>
    <w:p w14:paraId="7C69B50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1.服务时间要求：</w:t>
      </w:r>
    </w:p>
    <w:p w14:paraId="7D73BB3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在服务供货期内，根据甲方需求周期性供货，乙方在接到甲方送货通知后，须在“5个工作日”内将甲方所需物品送达物资库房；紧急或特殊情况下，乙方在接到甲方送货通知后,须在72个小时内将甲方所需物品送达物资库房。</w:t>
      </w:r>
    </w:p>
    <w:p w14:paraId="2BE0E23D">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仿宋_GB2312" w:hAnsi="仿宋_GB2312" w:eastAsia="仿宋_GB2312" w:cs="仿宋_GB2312"/>
          <w:sz w:val="24"/>
          <w:szCs w:val="24"/>
          <w:lang w:val="en-US" w:eastAsia="zh-CN"/>
        </w:rPr>
        <w:t xml:space="preserve"> </w:t>
      </w:r>
      <w:r>
        <w:rPr>
          <w:rFonts w:hint="eastAsia" w:ascii="方正仿宋_GBK" w:hAnsi="方正仿宋_GBK" w:eastAsia="方正仿宋_GBK" w:cs="方正仿宋_GBK"/>
          <w:color w:val="auto"/>
          <w:sz w:val="28"/>
          <w:szCs w:val="28"/>
          <w:highlight w:val="none"/>
          <w:lang w:val="en-US" w:eastAsia="zh-CN"/>
        </w:rPr>
        <w:t>2.验收标准：</w:t>
      </w:r>
    </w:p>
    <w:p w14:paraId="7B02D0F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按照遴选文件中的服务要求进行逐一验收，包含但不限于材质、工艺及规格等要求。遴选文件中未约定品牌型号的，成交供应商在响应文件中需明确具体响应的品牌型号和对应报价，成交供应商提供的产品必须保证产品质量符合行业标准和国家相关规定。如未达标，成交供应商应无偿调换，因此发生的相关费用由成交供应商自负，并承担因此而造成的采购人损失。</w:t>
      </w:r>
    </w:p>
    <w:p w14:paraId="043A378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2.2成交供应商应保证货物到达采购人所在地完好无损，如有缺漏、损坏，由成交供应商负责调换、补齐或赔偿。</w:t>
      </w:r>
    </w:p>
    <w:p w14:paraId="65F1A2F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2.3在采购人规定的时限内，将要求的货物送到采购人指定地点，由采购人检查质量及清点数量并签署验收单，确认无误后办理入库登记。</w:t>
      </w:r>
    </w:p>
    <w:p w14:paraId="79CC351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3.合同期间，价格不得上浮，因国家政策等特殊因素，需要调整价格的除外。</w:t>
      </w:r>
    </w:p>
    <w:p w14:paraId="1060EF3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4.未列入此次招标范围内的品目，采购人要求供货时，经采购人及供应商共同进行市场调研，调研后经双方友好协商，共同确定价格。</w:t>
      </w:r>
    </w:p>
    <w:p w14:paraId="526E6D5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（四）其他要求</w:t>
      </w:r>
    </w:p>
    <w:p w14:paraId="560D94A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1.供应商必须严格按照遴选文件要求进行投标，若不能满足要求，则视为无效投标。</w:t>
      </w:r>
    </w:p>
    <w:p w14:paraId="2B4EB54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2.供应商所投产品规格、型号等性能指标符合国家及本询比文件提出的相关技术、质量、环保、安全标准。如达不到相关标准，采购人有权向成交供应商提出解除合同。</w:t>
      </w:r>
    </w:p>
    <w:p w14:paraId="67A6D1E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四、项目商务需求</w:t>
      </w:r>
    </w:p>
    <w:p w14:paraId="1169136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（一）服务期及地点</w:t>
      </w:r>
    </w:p>
    <w:p w14:paraId="50C0EE2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1.服务期：从合同签订起效之日起，服务期一年，服务期到期前由采购方对供应商进行评价考核，合格后可续签下一年合同，续签年限不超过一年。</w:t>
      </w:r>
    </w:p>
    <w:p w14:paraId="22B9A9C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2.服务地点：重庆市沙坪坝区陈家桥医院后勤物资库房。</w:t>
      </w:r>
    </w:p>
    <w:p w14:paraId="7B49856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3.现场服务：需派搬运工人进行下货及摆放物品。</w:t>
      </w:r>
    </w:p>
    <w:p w14:paraId="14F888F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（二）质保期及售后服务内容</w:t>
      </w:r>
    </w:p>
    <w:p w14:paraId="67F6550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1.质保期：</w:t>
      </w:r>
    </w:p>
    <w:p w14:paraId="3B9A2B6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1.1自验收合格之日起提供1年质保服务，质保期内提供质量“三包”服务。</w:t>
      </w:r>
    </w:p>
    <w:p w14:paraId="4C50F49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所有送到甲方的产品应是全新的、未使用过的，并完全符合行业规定的质量、规格和性能的要求。在质保期内的货物，甲方在使用过程中，发现非人为损坏等质量问题，乙方应在收到通知后5个工作日内无条件更换。 </w:t>
      </w:r>
    </w:p>
    <w:p w14:paraId="5F05E2A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2.售后服务内容</w:t>
      </w:r>
    </w:p>
    <w:p w14:paraId="3E7A9CB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2.1.乙方不能按时交货的，乙方应向甲方偿付相当于不能交货货款的10%作为违约金，并承担甲方因此所受损失的费用。</w:t>
      </w:r>
    </w:p>
    <w:p w14:paraId="4AB1090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2.2.乙方所供的货物规格、质量等不符合国家法律法规、合同和采购文件要求的，应由乙方负责包修、包换或退货，并承担由此而支付的实际费用和甲方因此所受损失的费用。</w:t>
      </w:r>
    </w:p>
    <w:p w14:paraId="5C6CB80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（三）报价要求</w:t>
      </w:r>
    </w:p>
    <w:p w14:paraId="43B2216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次报价须为人民币,单项报价不得高于单项最高限价，总报价不得高于总价限价，否则属于无效投标。报价包括完成本项目所需的产品价、运输费（含装卸费）、安装调试费、保险费、包装费、装卸费、服务费、人工费、培训费设计费及有关应交纳的税费等全部费用。</w:t>
      </w:r>
    </w:p>
    <w:p w14:paraId="128EA7D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因供应商自身原因造成漏报、少报皆由其自行承担责任，医院不再补偿。</w:t>
      </w:r>
    </w:p>
    <w:p w14:paraId="1CC599C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p>
    <w:tbl>
      <w:tblPr>
        <w:tblStyle w:val="13"/>
        <w:tblW w:w="9069" w:type="dxa"/>
        <w:tblInd w:w="-2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0"/>
        <w:gridCol w:w="1432"/>
        <w:gridCol w:w="1678"/>
        <w:gridCol w:w="1336"/>
        <w:gridCol w:w="709"/>
        <w:gridCol w:w="849"/>
        <w:gridCol w:w="1565"/>
      </w:tblGrid>
      <w:tr w14:paraId="6C4D7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6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4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报价清单表</w:t>
            </w:r>
          </w:p>
        </w:tc>
      </w:tr>
      <w:tr w14:paraId="47936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F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5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4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3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单次最低印刷量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9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C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单项报价（元）</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4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单项最高限价（元）</w:t>
            </w:r>
          </w:p>
        </w:tc>
      </w:tr>
      <w:tr w14:paraId="662A7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C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格式化文书</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7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双胶纸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6B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双面单色210*290mm100张/本</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C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3000张，100张/本</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0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3773">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A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r>
      <w:tr w14:paraId="302D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355E">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B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双胶纸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06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单面单色210*290mm100张/本</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D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3000张，100张/本</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7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206B">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F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0C5A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D0DA">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5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双胶纸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2B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双面双色210*290mm100张/本</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9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3000张，100张/本</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7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DDB3">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7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525C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0F2B">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F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双胶纸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2B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单面单色210*140mm100张/本</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9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3000张，100张/本</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6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28FD">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1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18D5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5AE1">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2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70g 双胶纸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35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单面单色73*100mm100个/包</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C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10000张，100个/包</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E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13C6">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B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r>
      <w:tr w14:paraId="7AFE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DFC3">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9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60g 双胶纸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C3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单面单色73*100mm100个/包</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4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10000张，100个/包</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E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B26E">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1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w:t>
            </w:r>
          </w:p>
        </w:tc>
      </w:tr>
      <w:tr w14:paraId="4A990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1AEF">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0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 双胶纸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E5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铜版纸封面210*290mm 100张/本</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2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3000张，100张/本</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8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0C30">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C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1D0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3BA8">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7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 双胶纸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2FA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铜版纸封面210*290mm </w:t>
            </w:r>
          </w:p>
          <w:p w14:paraId="74893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100张/本</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D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3000张，200张/本</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2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7F25">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8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7FAA7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C826">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1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牛皮纸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AF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210*290cm</w:t>
            </w:r>
          </w:p>
          <w:p w14:paraId="6B70E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100页/本</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8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3000张，100张/本</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4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BEF8">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5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204B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5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挂号处方</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E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双胶纸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508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单面单色130*180mm</w:t>
            </w:r>
          </w:p>
          <w:p w14:paraId="36BAC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100张/本</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6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3000张，100张/本</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7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74D6">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4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7F9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9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分诊单</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0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 双胶纸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103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单面单色5*5mm，</w:t>
            </w:r>
          </w:p>
          <w:p w14:paraId="0143D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100张/本</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D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3000张，100张/本</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6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3ABD">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9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1B9E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4E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床头卡专用纸</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B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绿色复印纸150g</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30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绿色190*128cm，150g</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B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10000张，500个/包</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5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695E">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4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r>
      <w:tr w14:paraId="48E6A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C0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张贴标示贴</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5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pp背胶贴纸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B3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25*10cm</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8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D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BA5C">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0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0F53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94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张贴标示贴</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4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pp背胶贴纸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5A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20*15cm</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7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4C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E282">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E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4C34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4A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张贴标示贴</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8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pp背胶贴纸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79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30*13cm</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6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31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2748">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1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9ECA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17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药品近效期标签贴</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4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PVC合成纸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DD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26*18mm红黄两色 500贴/卷</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6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10卷</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6E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A899">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2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r>
      <w:tr w14:paraId="746E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8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导管标识</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4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防水不干胶</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20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480*320mm</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6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3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8678">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6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35D0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45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医疗废物标签</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3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防水不干胶</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D59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210*290cm</w:t>
            </w:r>
          </w:p>
          <w:p w14:paraId="6ECBA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50小张为1张</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6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9E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39B8">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8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r>
      <w:tr w14:paraId="75677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3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物品名称标签</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C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防水不干胶</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482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210*290cm </w:t>
            </w:r>
          </w:p>
          <w:p w14:paraId="0C0D1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10小张为1张</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8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E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C819">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B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w:t>
            </w:r>
          </w:p>
        </w:tc>
      </w:tr>
      <w:tr w14:paraId="1F8A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2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血液体液警示标签</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D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防水不干胶</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40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210*290mm</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4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8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01CD">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6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E98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B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大信封</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86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EC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C4</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B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46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9728">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9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r>
      <w:tr w14:paraId="4036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F5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中信封</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2F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B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2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0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E7C8">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9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w:t>
            </w:r>
          </w:p>
        </w:tc>
      </w:tr>
      <w:tr w14:paraId="4832C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C3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小信封</w:t>
            </w:r>
          </w:p>
        </w:tc>
        <w:tc>
          <w:tcPr>
            <w:tcW w:w="14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B9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9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B6</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E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F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3950">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E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37889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9E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记账凭证盒</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D437">
            <w:pPr>
              <w:jc w:val="center"/>
              <w:rPr>
                <w:rFonts w:hint="eastAsia" w:ascii="宋体" w:hAnsi="宋体" w:eastAsia="宋体" w:cs="宋体"/>
                <w:i w:val="0"/>
                <w:iCs w:val="0"/>
                <w:color w:val="000000"/>
                <w:sz w:val="24"/>
                <w:szCs w:val="24"/>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2354">
            <w:pPr>
              <w:jc w:val="center"/>
              <w:rPr>
                <w:rFonts w:hint="eastAsia" w:ascii="宋体" w:hAnsi="宋体" w:eastAsia="宋体" w:cs="宋体"/>
                <w:i w:val="0"/>
                <w:iCs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C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3F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37E1">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B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4EFB3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91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记账凭证</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5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B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A4,600g</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2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38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328B">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1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r>
      <w:tr w14:paraId="54C0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CF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特病体检资料档案袋</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D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EF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340*240mm</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7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FB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DFC3">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1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0.45</w:t>
            </w:r>
          </w:p>
        </w:tc>
      </w:tr>
      <w:tr w14:paraId="7748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36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两病体检资料档案袋</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E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B3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340*240mm</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B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05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8226">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C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0.45</w:t>
            </w:r>
          </w:p>
        </w:tc>
      </w:tr>
      <w:tr w14:paraId="6FF6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AD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病案袋</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7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B1D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330*230cm </w:t>
            </w:r>
          </w:p>
          <w:p w14:paraId="29642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200个/扎</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9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8C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3EA1">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7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0.45</w:t>
            </w:r>
          </w:p>
        </w:tc>
      </w:tr>
      <w:tr w14:paraId="6CDF4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A4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一次性纸杯</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D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食用淋膜纸</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5C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85*75*53mm</w:t>
            </w:r>
          </w:p>
          <w:p w14:paraId="32751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定制印花</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9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57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7E91">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B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0.135</w:t>
            </w:r>
          </w:p>
        </w:tc>
      </w:tr>
      <w:tr w14:paraId="4EAF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99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档案袋</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9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46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大号200g</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5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71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A2AD">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A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2F1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F8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档案袋</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E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3D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小号200g</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6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A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E88A">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E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0.65</w:t>
            </w:r>
          </w:p>
        </w:tc>
      </w:tr>
      <w:tr w14:paraId="5582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4A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健康证卡</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8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29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85*54mm</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7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81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D884">
            <w:pPr>
              <w:jc w:val="center"/>
              <w:rPr>
                <w:rFonts w:hint="eastAsia" w:ascii="宋体" w:hAnsi="宋体" w:eastAsia="宋体" w:cs="宋体"/>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3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w:t>
            </w:r>
          </w:p>
        </w:tc>
      </w:tr>
      <w:tr w14:paraId="1D51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69"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C5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r>
    </w:tbl>
    <w:p w14:paraId="67FA88B8">
      <w:pPr>
        <w:pStyle w:val="3"/>
        <w:rPr>
          <w:rFonts w:hint="default"/>
          <w:lang w:val="en-US" w:eastAsia="zh-CN"/>
        </w:rPr>
      </w:pPr>
    </w:p>
    <w:p w14:paraId="7076C188">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付款方式</w:t>
      </w:r>
    </w:p>
    <w:p w14:paraId="6EF85A1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货款按每季度实际采购量结算一次。乙方所供货物经甲方验收合格后，乙方开具增值税普通发票，甲方在收到乙方开具的合格发票后30 个工作日内一次性付款。</w:t>
      </w:r>
    </w:p>
    <w:p w14:paraId="17E913C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（五）知识产权</w:t>
      </w:r>
    </w:p>
    <w:p w14:paraId="6EA24DC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5824FD5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（六）其他</w:t>
      </w:r>
    </w:p>
    <w:p w14:paraId="265BECA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1.供应商必须在响应文件中对以上条款和服务承诺明确列出，承诺内容必须达到本次询比文件的要求。</w:t>
      </w:r>
    </w:p>
    <w:p w14:paraId="6D833BF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2.其他未尽事宜由双方在采购合同中详细约定。</w:t>
      </w:r>
    </w:p>
    <w:p w14:paraId="5A2A83E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凡有意参加询比的供应商，请于公告发布之日起至递交响应文件时间之前，在医院官网下载本项目询比文件以及补遗等询比前公布的所有项目资料，无论供应商下载与否，均视为已知晓所有询比实质性要求内容。</w:t>
      </w:r>
    </w:p>
    <w:p w14:paraId="3727430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（七）询比时间与地点</w:t>
      </w:r>
    </w:p>
    <w:p w14:paraId="04BEC19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时间：详见采购公告</w:t>
      </w:r>
    </w:p>
    <w:p w14:paraId="33E5A0F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截止时间：2025年7月29日11：00（北京时间）</w:t>
      </w:r>
    </w:p>
    <w:p w14:paraId="7FCCDA3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地点：重庆市沙坪坝区陈家桥医院。</w:t>
      </w:r>
    </w:p>
    <w:p w14:paraId="5C28F0D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参加询比时请供应商按询比文件要求携带自制密封响应文件一式三份（一正二副），并同时提供投标文件扫描件（U盘），请在密封响应文件封面上标注供应商全称、项目、联系人、联系电话以及注明响应文件正副本份数。若响应文件未按要求密封及未提供U盘，医院将不予接收。</w:t>
      </w:r>
    </w:p>
    <w:p w14:paraId="0F0C0B3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（八）询比程序</w:t>
      </w:r>
    </w:p>
    <w:p w14:paraId="12E1122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1.询比按询比文件规定的时间和地点进行。</w:t>
      </w:r>
    </w:p>
    <w:p w14:paraId="3C08120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本次询比采用询比方式进行，由询比小组分别与各供应商进行询比。正式询比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询比文件要求的前提下，才能参与询比。</w:t>
      </w:r>
    </w:p>
    <w:p w14:paraId="5FD3283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询比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89C007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询比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AB43EE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5.供应商作出的所有书面承诺须由法定代表人或其授权代表签字。</w:t>
      </w:r>
    </w:p>
    <w:p w14:paraId="339734A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6.询比结束后，询比小组要求所有参加正式询比的供应商在规定时间内同时书面提交最后报价及有关承诺。</w:t>
      </w:r>
    </w:p>
    <w:p w14:paraId="7501408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（九）联系方式</w:t>
      </w:r>
    </w:p>
    <w:p w14:paraId="0078F90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采购人：重庆市沙坪坝区陈家桥医院</w:t>
      </w:r>
    </w:p>
    <w:p w14:paraId="7479020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联系人：姚老师</w:t>
      </w:r>
    </w:p>
    <w:p w14:paraId="3D1D59A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联系电话：023-61500030</w:t>
      </w:r>
    </w:p>
    <w:p w14:paraId="71E1808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地址：重庆市沙坪坝区陈家桥街道陈东路17号</w:t>
      </w:r>
    </w:p>
    <w:p w14:paraId="30D59D6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技术负责人：陈老师</w:t>
      </w:r>
    </w:p>
    <w:p w14:paraId="7CBF4D3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联系方式：023-81151878</w:t>
      </w:r>
    </w:p>
    <w:p w14:paraId="59065FD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default" w:ascii="方正仿宋_GBK" w:hAnsi="方正仿宋_GBK" w:eastAsia="方正仿宋_GBK" w:cs="方正仿宋_GBK"/>
          <w:color w:val="auto"/>
          <w:sz w:val="28"/>
          <w:szCs w:val="28"/>
          <w:highlight w:val="none"/>
          <w:lang w:val="en-US" w:eastAsia="zh-CN"/>
        </w:rPr>
        <w:t>、其他有关规定</w:t>
      </w:r>
    </w:p>
    <w:p w14:paraId="0924EF7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default" w:ascii="方正仿宋_GBK" w:hAnsi="方正仿宋_GBK" w:eastAsia="方正仿宋_GBK" w:cs="方正仿宋_GBK"/>
          <w:color w:val="auto"/>
          <w:sz w:val="28"/>
          <w:szCs w:val="28"/>
          <w:highlight w:val="none"/>
          <w:lang w:val="en-US" w:eastAsia="zh-CN"/>
        </w:rPr>
        <w:t>1.单位负责人为同一个人的两个及两个以上法人，母公司、全资子公司及其控股公司，都不得在同一分包的货物采购中同时参与投标，否则均为无效投标。</w:t>
      </w:r>
    </w:p>
    <w:p w14:paraId="3794257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default" w:ascii="方正仿宋_GBK" w:hAnsi="方正仿宋_GBK" w:eastAsia="方正仿宋_GBK" w:cs="方正仿宋_GBK"/>
          <w:color w:val="auto"/>
          <w:sz w:val="28"/>
          <w:szCs w:val="28"/>
          <w:highlight w:val="none"/>
          <w:lang w:val="en-US" w:eastAsia="zh-CN"/>
        </w:rPr>
        <w:t>2.列入失信被执行人、重大税收违法案件当事人名单、政府采购严重违法失信行为记录名单及其他不符合《中华人民共和国政府采购法》第二十二条规定条件的供应商，将拒绝其参与政府采购活动。</w:t>
      </w:r>
    </w:p>
    <w:p w14:paraId="0EF8ED3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w:t>
      </w:r>
      <w:r>
        <w:rPr>
          <w:rFonts w:hint="default" w:ascii="方正仿宋_GBK" w:hAnsi="方正仿宋_GBK" w:eastAsia="方正仿宋_GBK" w:cs="方正仿宋_GBK"/>
          <w:color w:val="auto"/>
          <w:sz w:val="28"/>
          <w:szCs w:val="28"/>
          <w:highlight w:val="none"/>
          <w:lang w:val="en-US" w:eastAsia="zh-CN"/>
        </w:rPr>
        <w:t>3.超过响应文件截止时间递交的响应文件、不按本</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文件规定封装和密封的</w:t>
      </w:r>
      <w:r>
        <w:rPr>
          <w:rFonts w:hint="eastAsia" w:ascii="方正仿宋_GBK" w:hAnsi="方正仿宋_GBK" w:eastAsia="方正仿宋_GBK" w:cs="方正仿宋_GBK"/>
          <w:color w:val="auto"/>
          <w:sz w:val="28"/>
          <w:szCs w:val="28"/>
          <w:highlight w:val="none"/>
          <w:lang w:val="en-US" w:eastAsia="zh-CN"/>
        </w:rPr>
        <w:t>供应商</w:t>
      </w:r>
      <w:r>
        <w:rPr>
          <w:rFonts w:hint="default" w:ascii="方正仿宋_GBK" w:hAnsi="方正仿宋_GBK" w:eastAsia="方正仿宋_GBK" w:cs="方正仿宋_GBK"/>
          <w:color w:val="auto"/>
          <w:sz w:val="28"/>
          <w:szCs w:val="28"/>
          <w:highlight w:val="none"/>
          <w:lang w:val="en-US" w:eastAsia="zh-CN"/>
        </w:rPr>
        <w:t>，采购人拒绝接受。</w:t>
      </w:r>
    </w:p>
    <w:p w14:paraId="1811CCF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7.4</w:t>
      </w:r>
      <w:r>
        <w:rPr>
          <w:rFonts w:hint="default" w:ascii="方正仿宋_GBK" w:hAnsi="方正仿宋_GBK" w:eastAsia="方正仿宋_GBK" w:cs="方正仿宋_GBK"/>
          <w:color w:val="auto"/>
          <w:sz w:val="28"/>
          <w:szCs w:val="28"/>
          <w:highlight w:val="none"/>
          <w:lang w:val="en-US" w:eastAsia="zh-CN"/>
        </w:rPr>
        <w:t>.本项目不接收联合体响应。</w:t>
      </w:r>
    </w:p>
    <w:p w14:paraId="1110C96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w:t>
      </w:r>
      <w:r>
        <w:rPr>
          <w:rFonts w:hint="default" w:ascii="方正仿宋_GBK" w:hAnsi="方正仿宋_GBK" w:eastAsia="方正仿宋_GBK" w:cs="方正仿宋_GBK"/>
          <w:color w:val="auto"/>
          <w:sz w:val="28"/>
          <w:szCs w:val="28"/>
          <w:highlight w:val="none"/>
          <w:lang w:val="en-US" w:eastAsia="zh-CN"/>
        </w:rPr>
        <w:t>评审原则</w:t>
      </w:r>
    </w:p>
    <w:p w14:paraId="5EE5B8E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最低价法。</w:t>
      </w:r>
    </w:p>
    <w:p w14:paraId="2B01623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结果通知</w:t>
      </w:r>
    </w:p>
    <w:p w14:paraId="07BA5C0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医院</w:t>
      </w:r>
      <w:r>
        <w:rPr>
          <w:rFonts w:hint="eastAsia" w:ascii="方正仿宋_GBK" w:hAnsi="方正仿宋_GBK" w:eastAsia="方正仿宋_GBK" w:cs="方正仿宋_GBK"/>
          <w:color w:val="auto"/>
          <w:sz w:val="28"/>
          <w:szCs w:val="28"/>
          <w:highlight w:val="none"/>
          <w:lang w:val="en-US" w:eastAsia="zh-CN"/>
        </w:rPr>
        <w:t>官网上</w:t>
      </w:r>
      <w:r>
        <w:rPr>
          <w:rFonts w:hint="default" w:ascii="方正仿宋_GBK" w:hAnsi="方正仿宋_GBK" w:eastAsia="方正仿宋_GBK" w:cs="方正仿宋_GBK"/>
          <w:color w:val="auto"/>
          <w:sz w:val="28"/>
          <w:szCs w:val="28"/>
          <w:highlight w:val="none"/>
          <w:lang w:val="en-US" w:eastAsia="zh-CN"/>
        </w:rPr>
        <w:t>公示</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结果，公示时间为</w:t>
      </w:r>
      <w:r>
        <w:rPr>
          <w:rFonts w:hint="eastAsia"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US" w:eastAsia="zh-CN"/>
        </w:rPr>
        <w:t>个工作日。</w:t>
      </w:r>
    </w:p>
    <w:p w14:paraId="6B959B6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结果将电话通知成交供应商。</w:t>
      </w:r>
    </w:p>
    <w:p w14:paraId="504E098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成交供应商在接到</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结果通知后30个</w:t>
      </w:r>
      <w:r>
        <w:rPr>
          <w:rFonts w:hint="eastAsia" w:ascii="方正仿宋_GBK" w:hAnsi="方正仿宋_GBK" w:eastAsia="方正仿宋_GBK" w:cs="方正仿宋_GBK"/>
          <w:color w:val="auto"/>
          <w:sz w:val="28"/>
          <w:szCs w:val="28"/>
          <w:highlight w:val="none"/>
          <w:lang w:val="en-US" w:eastAsia="zh-CN"/>
        </w:rPr>
        <w:t>工作日</w:t>
      </w:r>
      <w:r>
        <w:rPr>
          <w:rFonts w:hint="default" w:ascii="方正仿宋_GBK" w:hAnsi="方正仿宋_GBK" w:eastAsia="方正仿宋_GBK" w:cs="方正仿宋_GBK"/>
          <w:color w:val="auto"/>
          <w:sz w:val="28"/>
          <w:szCs w:val="28"/>
          <w:highlight w:val="none"/>
          <w:lang w:val="en-US" w:eastAsia="zh-CN"/>
        </w:rPr>
        <w:t>内必须来我院完善合同相关手续，逾期视为自动放弃资格。</w:t>
      </w:r>
    </w:p>
    <w:p w14:paraId="12FD88B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七、投标文件格式（供参考）</w:t>
      </w:r>
    </w:p>
    <w:p w14:paraId="33699FB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 经济文件：按第三条“采购标的内容及技术要求”填报。</w:t>
      </w:r>
    </w:p>
    <w:p w14:paraId="2E6B739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2.资格文件（按第二条“供应商资格要求”准备）</w:t>
      </w:r>
    </w:p>
    <w:p w14:paraId="388D9BE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3.商务文件</w:t>
      </w:r>
    </w:p>
    <w:p w14:paraId="3BC413E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US" w:eastAsia="zh-CN"/>
        </w:rPr>
        <w:t>报价要求；</w:t>
      </w:r>
    </w:p>
    <w:p w14:paraId="48C9F82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.2.交货期；</w:t>
      </w:r>
    </w:p>
    <w:p w14:paraId="45DCA6F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付款方式；</w:t>
      </w:r>
    </w:p>
    <w:p w14:paraId="79AB13F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质保期；</w:t>
      </w:r>
    </w:p>
    <w:p w14:paraId="7B4BB85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验收方式及标准；</w:t>
      </w:r>
    </w:p>
    <w:p w14:paraId="1662C1C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.6.售后服务；</w:t>
      </w:r>
    </w:p>
    <w:p w14:paraId="0A57930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.7.其他要求；</w:t>
      </w:r>
    </w:p>
    <w:p w14:paraId="298FDC1E">
      <w:pPr>
        <w:pageBreakBefore w:val="0"/>
        <w:widowControl w:val="0"/>
        <w:kinsoku/>
        <w:wordWrap/>
        <w:overflowPunct/>
        <w:topLinePunct w:val="0"/>
        <w:autoSpaceDE/>
        <w:autoSpaceDN/>
        <w:bidi w:val="0"/>
        <w:adjustRightInd/>
        <w:snapToGrid/>
        <w:spacing w:line="520" w:lineRule="exact"/>
        <w:ind w:left="0" w:leftChars="0"/>
        <w:textAlignment w:val="auto"/>
        <w:rPr>
          <w:rFonts w:hint="eastAsia" w:ascii="方正仿宋_GBK" w:hAnsi="方正仿宋_GBK" w:eastAsia="方正仿宋_GBK" w:cs="方正仿宋_GBK"/>
          <w:b w:val="0"/>
          <w:bCs w:val="0"/>
          <w:color w:val="auto"/>
          <w:sz w:val="28"/>
          <w:szCs w:val="28"/>
          <w:highlight w:val="none"/>
          <w:lang w:val="en-US" w:eastAsia="zh-CN"/>
        </w:rPr>
      </w:pPr>
    </w:p>
    <w:p w14:paraId="2C7123C0">
      <w:pPr>
        <w:pStyle w:val="12"/>
        <w:ind w:left="0" w:leftChars="0" w:firstLine="0" w:firstLineChars="0"/>
        <w:rPr>
          <w:rFonts w:hint="eastAsia" w:ascii="方正仿宋_GBK" w:hAnsi="方正仿宋_GBK" w:eastAsia="方正仿宋_GBK" w:cs="方正仿宋_GBK"/>
          <w:b w:val="0"/>
          <w:bCs w:val="0"/>
          <w:color w:val="auto"/>
          <w:sz w:val="28"/>
          <w:szCs w:val="28"/>
          <w:highlight w:val="none"/>
          <w:lang w:val="en-US" w:eastAsia="zh-CN"/>
        </w:rPr>
      </w:pPr>
    </w:p>
    <w:p w14:paraId="063E091C">
      <w:pPr>
        <w:pStyle w:val="12"/>
        <w:rPr>
          <w:rFonts w:hint="eastAsia" w:ascii="方正仿宋_GBK" w:hAnsi="方正仿宋_GBK" w:eastAsia="方正仿宋_GBK" w:cs="方正仿宋_GBK"/>
          <w:b w:val="0"/>
          <w:bCs w:val="0"/>
          <w:color w:val="auto"/>
          <w:sz w:val="28"/>
          <w:szCs w:val="28"/>
          <w:highlight w:val="none"/>
          <w:lang w:val="en-US" w:eastAsia="zh-CN"/>
        </w:rPr>
      </w:pPr>
    </w:p>
    <w:p w14:paraId="38E445AF">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eastAsia" w:ascii="方正仿宋_GBK" w:hAnsi="方正仿宋_GBK" w:eastAsia="方正仿宋_GBK" w:cs="方正仿宋_GBK"/>
          <w:b w:val="0"/>
          <w:bCs w:val="0"/>
          <w:color w:val="auto"/>
          <w:kern w:val="2"/>
          <w:sz w:val="28"/>
          <w:szCs w:val="28"/>
          <w:lang w:val="en-US" w:eastAsia="zh-CN" w:bidi="ar-SA"/>
        </w:rPr>
      </w:pPr>
    </w:p>
    <w:p w14:paraId="591D71E2">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eastAsia" w:ascii="方正仿宋_GBK" w:hAnsi="方正仿宋_GBK" w:eastAsia="方正仿宋_GBK" w:cs="方正仿宋_GBK"/>
          <w:b w:val="0"/>
          <w:bCs w:val="0"/>
          <w:color w:val="auto"/>
          <w:kern w:val="2"/>
          <w:sz w:val="28"/>
          <w:szCs w:val="28"/>
          <w:lang w:val="en-US" w:eastAsia="zh-CN" w:bidi="ar-SA"/>
        </w:rPr>
      </w:pPr>
    </w:p>
    <w:p w14:paraId="58ED5CA3">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eastAsia" w:ascii="方正仿宋_GBK" w:hAnsi="方正仿宋_GBK" w:eastAsia="方正仿宋_GBK" w:cs="方正仿宋_GBK"/>
          <w:b w:val="0"/>
          <w:bCs w:val="0"/>
          <w:color w:val="auto"/>
          <w:kern w:val="2"/>
          <w:sz w:val="28"/>
          <w:szCs w:val="28"/>
          <w:lang w:val="en-US" w:eastAsia="zh-CN" w:bidi="ar-SA"/>
        </w:rPr>
      </w:pPr>
    </w:p>
    <w:p w14:paraId="7021FD9A">
      <w:pPr>
        <w:rPr>
          <w:rFonts w:hint="eastAsia"/>
          <w:lang w:val="en-US" w:eastAsia="zh-CN"/>
        </w:rPr>
      </w:pPr>
    </w:p>
    <w:p w14:paraId="4423A07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3583A2D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85E16A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6B53D2D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369464F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6F59FF6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64BCCAC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4493330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1552193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70B0FE8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5012B3A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1FC6892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32721A7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0C67C2C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1B93110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2B899F7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3E2DB5A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2AFBA0D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496CAAA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420A7A5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4.法定代表人授权委托书（格式）/法定代表人（格式）</w:t>
      </w:r>
    </w:p>
    <w:p w14:paraId="62469DD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法定代表人授权委托书</w:t>
      </w:r>
    </w:p>
    <w:p w14:paraId="262F612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                     （采购人名称）：</w:t>
      </w:r>
    </w:p>
    <w:p w14:paraId="5E2C923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（法定代表人名称）是              （供应商名称）的法定代表人，特授权        （被授权人姓名及身份证代码）电话          代表我单位全权办理上述项目的竞标、签约等具体工作，并签署全部有关文件、协议及合同。</w:t>
      </w:r>
    </w:p>
    <w:p w14:paraId="137B47C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我单位对被授权人的签字负全部责任。</w:t>
      </w:r>
    </w:p>
    <w:p w14:paraId="44306F4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在撤消授权的书面通知以前，本授权书一直有效。被授权人在授权书有效期内签署的所有文件不因授权的撤消而失效。</w:t>
      </w:r>
    </w:p>
    <w:p w14:paraId="40EC53E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547C9BD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1785271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被授权人：                                 法定代表人：</w:t>
      </w:r>
    </w:p>
    <w:p w14:paraId="4415303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（签字或盖章）                             （签字或盖章）</w:t>
      </w:r>
    </w:p>
    <w:p w14:paraId="2F9C18A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78463AE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（附：被授权人身份证正反面复印件）</w:t>
      </w:r>
    </w:p>
    <w:p w14:paraId="02C9A38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CAF2B3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供应商名称（公章）</w:t>
      </w:r>
    </w:p>
    <w:p w14:paraId="3EB32A7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年   月   日</w:t>
      </w:r>
    </w:p>
    <w:p w14:paraId="2045A4B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3030436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4596946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47FEDF4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67F92ED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00979FB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0CADD9B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474EC5D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6D2E0A4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2F8BED7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6FDAE25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600AF8A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7341A8B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3E4C15B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1EFB96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691D7B4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72DCBAE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10B8F61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14AF834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53A21B1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12C5C86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D5624B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69AB0BE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5.法定代表人身份证明</w:t>
      </w:r>
    </w:p>
    <w:p w14:paraId="07DF819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            （采购人名称）：</w:t>
      </w:r>
    </w:p>
    <w:p w14:paraId="753A1B1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（法定代表人名称及身份证代码）是                    （供应商名称）的法定代表人，电话          代表我单位全权办理上述项目的竞标、签约等具体工作，并签署全部有关文件、协议及合同。签字负全部责任。</w:t>
      </w:r>
    </w:p>
    <w:p w14:paraId="0303A1B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3D66F5F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E13726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法定代表人（签字或盖章）：              供应商名称（公章）</w:t>
      </w:r>
    </w:p>
    <w:p w14:paraId="7E1E530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年   月   日</w:t>
      </w:r>
    </w:p>
    <w:p w14:paraId="6143596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（附：法定代表人身份证正反面复印件）</w:t>
      </w:r>
    </w:p>
    <w:p w14:paraId="1A3C52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016AC4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43A799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54491F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《供应商廉洁承诺书》</w:t>
      </w:r>
    </w:p>
    <w:p w14:paraId="701007F9">
      <w:pPr>
        <w:rPr>
          <w:rFonts w:hint="eastAsia"/>
        </w:rPr>
      </w:pPr>
    </w:p>
    <w:p w14:paraId="7A137B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lang w:val="en-US" w:eastAsia="zh-CN"/>
        </w:rPr>
        <w:t>重庆市沙坪坝区陈家桥医院</w:t>
      </w:r>
      <w:r>
        <w:rPr>
          <w:rFonts w:hint="eastAsia" w:ascii="方正仿宋_GBK" w:hAnsi="方正仿宋_GBK" w:eastAsia="方正仿宋_GBK" w:cs="方正仿宋_GBK"/>
          <w:sz w:val="32"/>
          <w:szCs w:val="32"/>
        </w:rPr>
        <w:t>：</w:t>
      </w:r>
    </w:p>
    <w:p w14:paraId="578CA2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我方作为参与</w:t>
      </w:r>
      <w:r>
        <w:rPr>
          <w:rFonts w:hint="eastAsia" w:ascii="方正仿宋_GBK" w:hAnsi="方正仿宋_GBK" w:eastAsia="方正仿宋_GBK" w:cs="方正仿宋_GBK"/>
          <w:color w:val="FF0000"/>
          <w:sz w:val="32"/>
          <w:szCs w:val="32"/>
          <w:u w:val="single"/>
        </w:rPr>
        <w:t>采购项目名称</w:t>
      </w:r>
      <w:r>
        <w:rPr>
          <w:rFonts w:hint="eastAsia" w:ascii="方正仿宋_GBK" w:hAnsi="方正仿宋_GBK" w:eastAsia="方正仿宋_GBK" w:cs="方正仿宋_GBK"/>
          <w:sz w:val="32"/>
          <w:szCs w:val="32"/>
        </w:rPr>
        <w:t>的供应商，为维护公平竞争的市场秩序，保障采购活动的廉洁性，特向贵方作出如下廉洁承诺：</w:t>
      </w:r>
    </w:p>
    <w:p w14:paraId="737463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一、遵守法律法规与商业道德</w:t>
      </w:r>
    </w:p>
    <w:p w14:paraId="663EE8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我方严格遵守国家有关法律法规，包括但不限于《中华人民共和国政府采购法》《中华人民共和国招标投标法》以及相关法律法规中关于禁止商业贿赂、不正当竞争等规定，依法开展经营活动，确保在本次采购项目中的所有行为均合法合规。</w:t>
      </w:r>
    </w:p>
    <w:p w14:paraId="2B2709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遵循公平竞争、诚实信用的商业道德准则，尊重其他供应商的合法权益，不采取任何不正当手段排挤竞争对手，积极参与公平竞争，以优质的产品和服务参与采购活动。</w:t>
      </w:r>
    </w:p>
    <w:p w14:paraId="2F294D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二、杜绝商业贿赂行为</w:t>
      </w:r>
    </w:p>
    <w:p w14:paraId="35CD08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我方坚决</w:t>
      </w:r>
      <w:r>
        <w:rPr>
          <w:rFonts w:hint="eastAsia" w:ascii="方正仿宋_GBK" w:hAnsi="方正仿宋_GBK" w:eastAsia="方正仿宋_GBK" w:cs="方正仿宋_GBK"/>
          <w:sz w:val="32"/>
          <w:szCs w:val="32"/>
          <w:lang w:val="en-US" w:eastAsia="zh-CN"/>
        </w:rPr>
        <w:t>杜</w:t>
      </w:r>
      <w:r>
        <w:rPr>
          <w:rFonts w:hint="eastAsia" w:ascii="方正仿宋_GBK" w:hAnsi="方正仿宋_GBK" w:eastAsia="方正仿宋_GBK" w:cs="方正仿宋_GBK"/>
          <w:sz w:val="32"/>
          <w:szCs w:val="32"/>
        </w:rPr>
        <w:t>绝向</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及其工作人员、评审专家、代理机构等相关人员提供任何形式的贿赂，包括但不限于现金、支票、汇票、有价证券、支付凭证、商业预付卡、礼品、礼金、回扣、佣金、好处费、感谢费等财物，或安排旅游、娱乐、健身、餐饮消费等活动，以及提供其他任何可能影响公正采购的经济利益或服务。</w:t>
      </w:r>
    </w:p>
    <w:p w14:paraId="1E52B4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不以任何名义向上述人员及其亲属、特定关系人赠送礼品、礼金、有价证券或其他贵重物品，不为上述人员谋取私利，不利用与采购业务相关的任何机会进行利益输送或权钱交易。</w:t>
      </w:r>
    </w:p>
    <w:p w14:paraId="455412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三、规范商务往来与合作</w:t>
      </w:r>
    </w:p>
    <w:p w14:paraId="78121B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在与</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的业务往来中，严格依据合同约定履行义务，不提出合同以外的不合理要求或附加条件，不通过暗示、胁迫等手段获取不正当利益。</w:t>
      </w:r>
    </w:p>
    <w:p w14:paraId="001CB0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若在采购过程中需要与</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工作人员进行正常的业务沟通与交流，将严格遵循公开透明、廉洁自律的原则，选择恰当的方式和场合进行，并确保沟通内容不涉及任何违反廉洁纪律的事项。</w:t>
      </w:r>
    </w:p>
    <w:p w14:paraId="023A59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积极配合</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的监督检查工作，如实提供与采购业务相关的资料、信息和数据，不隐瞒、不谎报、不造假，保证所提供信息的真实性、准确性和完整性。</w:t>
      </w:r>
    </w:p>
    <w:p w14:paraId="03524C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四、约束自身及合作伙伴行为</w:t>
      </w:r>
    </w:p>
    <w:p w14:paraId="41B96E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我方将对本企业及其合作伙伴（包括但不限于代理商、经销商、分包商等）在本次采购活动中的行为进行严格监督和管理，确保其遵守本廉洁承诺书的各项规定。如发现合作伙伴存在违反廉洁纪律的行为，我方将立即采取措施予以制止，并及时向</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报告，同时承担相应的管理责任和违约责任。</w:t>
      </w:r>
    </w:p>
    <w:p w14:paraId="77F774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加强对本企业员工的廉洁教育和培训，提高员工的法律意识和职业道德水平，使员工充分认识到商业贿赂等不正当行为的危害性和严重性，自觉抵制各种违法违纪行为，营造良好的企业内部廉洁文化氛围。</w:t>
      </w:r>
    </w:p>
    <w:p w14:paraId="30C3E3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五、违约责任与后果承担</w:t>
      </w:r>
    </w:p>
    <w:p w14:paraId="366EB8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若我方违反本廉洁承诺书的任何条款，愿意接受</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rPr>
        <w:t>依据法律法规和采购合同给予的严肃处理，包括但不限于取消中标资格、终止合同、列入不良供应商名单、要求赔偿经济损失等措施，并承担由此引发的一切法律责任和声誉损失。</w:t>
      </w:r>
    </w:p>
    <w:p w14:paraId="52BEDD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如因我方的违约行为给</w:t>
      </w:r>
      <w:r>
        <w:rPr>
          <w:rFonts w:hint="eastAsia" w:ascii="方正仿宋_GBK" w:hAnsi="方正仿宋_GBK" w:eastAsia="方正仿宋_GBK" w:cs="方正仿宋_GBK"/>
          <w:sz w:val="32"/>
          <w:szCs w:val="32"/>
          <w:lang w:val="en-US" w:eastAsia="zh-CN"/>
        </w:rPr>
        <w:t>贵方</w:t>
      </w:r>
      <w:r>
        <w:rPr>
          <w:rFonts w:hint="eastAsia" w:ascii="方正仿宋_GBK" w:hAnsi="方正仿宋_GBK" w:eastAsia="方正仿宋_GBK" w:cs="方正仿宋_GBK"/>
          <w:sz w:val="32"/>
          <w:szCs w:val="32"/>
        </w:rPr>
        <w:t>造成重大经济损失或不良社会影响的，我方将依法承担相应的民事赔偿责任和行政责任，构成犯罪的，自愿接受司法机关的刑事追究，绝不推诿逃避责任。</w:t>
      </w:r>
    </w:p>
    <w:p w14:paraId="573012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六、承诺的有效期与监督</w:t>
      </w:r>
    </w:p>
    <w:p w14:paraId="2F8EE4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本廉洁承诺书自签署之日起生效，在本次采购项目合同履行期间及后续合作过程中持续有效，直至双方权利义务全部终结且无任何遗留问题为止。</w:t>
      </w:r>
    </w:p>
    <w:p w14:paraId="08279B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我方自愿接受</w:t>
      </w:r>
      <w:r>
        <w:rPr>
          <w:rFonts w:hint="eastAsia" w:ascii="方正仿宋_GBK" w:hAnsi="方正仿宋_GBK" w:eastAsia="方正仿宋_GBK" w:cs="方正仿宋_GBK"/>
          <w:sz w:val="32"/>
          <w:szCs w:val="32"/>
          <w:lang w:eastAsia="zh-CN"/>
        </w:rPr>
        <w:t>贵方</w:t>
      </w:r>
      <w:r>
        <w:rPr>
          <w:rFonts w:hint="eastAsia" w:ascii="方正仿宋_GBK" w:hAnsi="方正仿宋_GBK" w:eastAsia="方正仿宋_GBK" w:cs="方正仿宋_GBK"/>
          <w:sz w:val="32"/>
          <w:szCs w:val="32"/>
          <w:lang w:val="en-US" w:eastAsia="zh-CN"/>
        </w:rPr>
        <w:t>纪委</w:t>
      </w:r>
      <w:r>
        <w:rPr>
          <w:rFonts w:hint="eastAsia" w:ascii="方正仿宋_GBK" w:hAnsi="方正仿宋_GBK" w:eastAsia="方正仿宋_GBK" w:cs="方正仿宋_GBK"/>
          <w:sz w:val="32"/>
          <w:szCs w:val="32"/>
        </w:rPr>
        <w:t>、审计部门以及社会各界的监督，如有违反廉洁承诺的行为，欢迎各方举报和投诉，我方将积极配合调查核实工作，如实提供相关信息和证据，并接受相应的处理结果。</w:t>
      </w:r>
    </w:p>
    <w:p w14:paraId="010CF1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供应商（盖章）：______________________</w:t>
      </w:r>
    </w:p>
    <w:p w14:paraId="16535B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211776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法定代表人或授权代表（签字）：______________________</w:t>
      </w:r>
    </w:p>
    <w:p w14:paraId="288088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24BEFC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日期：______年______月______日</w:t>
      </w:r>
    </w:p>
    <w:p w14:paraId="063E6EC8">
      <w:pPr>
        <w:rPr>
          <w:rFonts w:hint="eastAsia"/>
        </w:rPr>
      </w:pPr>
    </w:p>
    <w:p w14:paraId="2E59EFC4">
      <w:pPr>
        <w:pStyle w:val="3"/>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93CBF">
    <w:pPr>
      <w:pStyle w:val="8"/>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0231">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18</w:t>
    </w:r>
    <w:r>
      <w:fldChar w:fldCharType="end"/>
    </w:r>
  </w:p>
  <w:p w14:paraId="0F5C3A9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C3002">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C359A">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E4554">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3ADB9"/>
    <w:multiLevelType w:val="singleLevel"/>
    <w:tmpl w:val="79A3ADB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YjE3MzljYzAzMWZkYTc2ZDQ1ZWU5OWJiYWQzYTkifQ=="/>
  </w:docVars>
  <w:rsids>
    <w:rsidRoot w:val="00000000"/>
    <w:rsid w:val="005C0F6E"/>
    <w:rsid w:val="006B1581"/>
    <w:rsid w:val="02A85507"/>
    <w:rsid w:val="02B144B4"/>
    <w:rsid w:val="02BA5D3C"/>
    <w:rsid w:val="02FA71B6"/>
    <w:rsid w:val="035F6A2D"/>
    <w:rsid w:val="04604C2D"/>
    <w:rsid w:val="0482314B"/>
    <w:rsid w:val="05324683"/>
    <w:rsid w:val="05714974"/>
    <w:rsid w:val="059A3C03"/>
    <w:rsid w:val="067D00DA"/>
    <w:rsid w:val="0752244E"/>
    <w:rsid w:val="07804E30"/>
    <w:rsid w:val="07E705EF"/>
    <w:rsid w:val="08474552"/>
    <w:rsid w:val="086C6C04"/>
    <w:rsid w:val="08F10C36"/>
    <w:rsid w:val="08FD47FA"/>
    <w:rsid w:val="093323A4"/>
    <w:rsid w:val="09333C69"/>
    <w:rsid w:val="0AB12DC0"/>
    <w:rsid w:val="0B732D77"/>
    <w:rsid w:val="0BE54539"/>
    <w:rsid w:val="0C1A6768"/>
    <w:rsid w:val="0C616D52"/>
    <w:rsid w:val="0CCA0F17"/>
    <w:rsid w:val="0D242E72"/>
    <w:rsid w:val="0D7F489A"/>
    <w:rsid w:val="0DA01A81"/>
    <w:rsid w:val="103D2640"/>
    <w:rsid w:val="106D1A64"/>
    <w:rsid w:val="10A86F29"/>
    <w:rsid w:val="120E5002"/>
    <w:rsid w:val="12C70D3C"/>
    <w:rsid w:val="151B2FE9"/>
    <w:rsid w:val="16500A3A"/>
    <w:rsid w:val="16AC1763"/>
    <w:rsid w:val="16AC5E22"/>
    <w:rsid w:val="16E80805"/>
    <w:rsid w:val="18101F7B"/>
    <w:rsid w:val="186C2F07"/>
    <w:rsid w:val="1A5B64D3"/>
    <w:rsid w:val="1A7C29DD"/>
    <w:rsid w:val="1B1E30EB"/>
    <w:rsid w:val="1C9A47BD"/>
    <w:rsid w:val="1CCC0A43"/>
    <w:rsid w:val="1D310601"/>
    <w:rsid w:val="1D4C188B"/>
    <w:rsid w:val="1DB07742"/>
    <w:rsid w:val="1DD13CD1"/>
    <w:rsid w:val="1E9753E3"/>
    <w:rsid w:val="1EEF3119"/>
    <w:rsid w:val="1FD227D8"/>
    <w:rsid w:val="21304350"/>
    <w:rsid w:val="226A279C"/>
    <w:rsid w:val="22F87788"/>
    <w:rsid w:val="235E1990"/>
    <w:rsid w:val="26151358"/>
    <w:rsid w:val="263A52CA"/>
    <w:rsid w:val="27E658BE"/>
    <w:rsid w:val="284E7672"/>
    <w:rsid w:val="2AF16A3D"/>
    <w:rsid w:val="2BD76B85"/>
    <w:rsid w:val="2BE34961"/>
    <w:rsid w:val="2C477D91"/>
    <w:rsid w:val="2C6C4EDF"/>
    <w:rsid w:val="2E0E7AC0"/>
    <w:rsid w:val="2FB000FE"/>
    <w:rsid w:val="2FD24F60"/>
    <w:rsid w:val="30B2012B"/>
    <w:rsid w:val="322E4844"/>
    <w:rsid w:val="323A5BFC"/>
    <w:rsid w:val="33A7282A"/>
    <w:rsid w:val="34EE2509"/>
    <w:rsid w:val="35973B37"/>
    <w:rsid w:val="36777699"/>
    <w:rsid w:val="37DA7D0B"/>
    <w:rsid w:val="38020FE7"/>
    <w:rsid w:val="38561D92"/>
    <w:rsid w:val="392121C0"/>
    <w:rsid w:val="3980268B"/>
    <w:rsid w:val="3A2573A3"/>
    <w:rsid w:val="3AF9391D"/>
    <w:rsid w:val="3B1C1E92"/>
    <w:rsid w:val="3B9C0ED8"/>
    <w:rsid w:val="3BA66ADE"/>
    <w:rsid w:val="3BBF2132"/>
    <w:rsid w:val="3BC9431F"/>
    <w:rsid w:val="3BDF0EF5"/>
    <w:rsid w:val="3C123FE9"/>
    <w:rsid w:val="3CFA7127"/>
    <w:rsid w:val="3E015FF2"/>
    <w:rsid w:val="3E4A5281"/>
    <w:rsid w:val="400B2370"/>
    <w:rsid w:val="410062B9"/>
    <w:rsid w:val="41125033"/>
    <w:rsid w:val="41406E31"/>
    <w:rsid w:val="41970A1B"/>
    <w:rsid w:val="42B51F90"/>
    <w:rsid w:val="43C2365C"/>
    <w:rsid w:val="4490710C"/>
    <w:rsid w:val="44AB4ED1"/>
    <w:rsid w:val="44E943D7"/>
    <w:rsid w:val="450A03D3"/>
    <w:rsid w:val="463936FB"/>
    <w:rsid w:val="4660214A"/>
    <w:rsid w:val="46DD6369"/>
    <w:rsid w:val="47586BB9"/>
    <w:rsid w:val="47A07192"/>
    <w:rsid w:val="47FC782A"/>
    <w:rsid w:val="489E287C"/>
    <w:rsid w:val="48A44D8F"/>
    <w:rsid w:val="4AA57D59"/>
    <w:rsid w:val="4C2C6D40"/>
    <w:rsid w:val="4CF03B5D"/>
    <w:rsid w:val="4D2F4C7A"/>
    <w:rsid w:val="4D4A02FB"/>
    <w:rsid w:val="4D9B712E"/>
    <w:rsid w:val="4DBF1A26"/>
    <w:rsid w:val="4E6D7E52"/>
    <w:rsid w:val="4F092D95"/>
    <w:rsid w:val="513E7176"/>
    <w:rsid w:val="51542485"/>
    <w:rsid w:val="537B2EE5"/>
    <w:rsid w:val="538A3E5B"/>
    <w:rsid w:val="540E7263"/>
    <w:rsid w:val="541A53C1"/>
    <w:rsid w:val="54650718"/>
    <w:rsid w:val="54F86D76"/>
    <w:rsid w:val="54FE72D7"/>
    <w:rsid w:val="57EB157B"/>
    <w:rsid w:val="59154BEF"/>
    <w:rsid w:val="5A0804C2"/>
    <w:rsid w:val="5A1D3D5C"/>
    <w:rsid w:val="5B826A84"/>
    <w:rsid w:val="5BA215E3"/>
    <w:rsid w:val="5D4E247E"/>
    <w:rsid w:val="5DEB5223"/>
    <w:rsid w:val="5DF467F0"/>
    <w:rsid w:val="5F0A5EF2"/>
    <w:rsid w:val="5F364539"/>
    <w:rsid w:val="5FC63BFF"/>
    <w:rsid w:val="6045788C"/>
    <w:rsid w:val="60E23609"/>
    <w:rsid w:val="615D0D8D"/>
    <w:rsid w:val="61EE452B"/>
    <w:rsid w:val="62BC7E8A"/>
    <w:rsid w:val="63356519"/>
    <w:rsid w:val="642D2F9A"/>
    <w:rsid w:val="6562740E"/>
    <w:rsid w:val="656E190F"/>
    <w:rsid w:val="66397715"/>
    <w:rsid w:val="66CD659B"/>
    <w:rsid w:val="66EF7D2E"/>
    <w:rsid w:val="67B02937"/>
    <w:rsid w:val="67EE5CC6"/>
    <w:rsid w:val="682B192A"/>
    <w:rsid w:val="683E5EB1"/>
    <w:rsid w:val="690874D6"/>
    <w:rsid w:val="69836899"/>
    <w:rsid w:val="699C32E1"/>
    <w:rsid w:val="6B234F4A"/>
    <w:rsid w:val="6B731CB3"/>
    <w:rsid w:val="6BC54253"/>
    <w:rsid w:val="6C175077"/>
    <w:rsid w:val="6C294E57"/>
    <w:rsid w:val="6C3F6D2A"/>
    <w:rsid w:val="6C706100"/>
    <w:rsid w:val="70076BE8"/>
    <w:rsid w:val="725D7C3D"/>
    <w:rsid w:val="72982AC5"/>
    <w:rsid w:val="72DA49CB"/>
    <w:rsid w:val="73AE2A20"/>
    <w:rsid w:val="7427055C"/>
    <w:rsid w:val="75C80561"/>
    <w:rsid w:val="764C6E6F"/>
    <w:rsid w:val="77051AB0"/>
    <w:rsid w:val="77A878D8"/>
    <w:rsid w:val="784B788E"/>
    <w:rsid w:val="79230CF0"/>
    <w:rsid w:val="797D0126"/>
    <w:rsid w:val="79F24465"/>
    <w:rsid w:val="7AA41A14"/>
    <w:rsid w:val="7AFD190D"/>
    <w:rsid w:val="7B452AD1"/>
    <w:rsid w:val="7D637428"/>
    <w:rsid w:val="7DB96AC4"/>
    <w:rsid w:val="7F730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6"/>
    </w:rPr>
  </w:style>
  <w:style w:type="paragraph" w:styleId="4">
    <w:name w:val="Body Text Indent"/>
    <w:basedOn w:val="1"/>
    <w:unhideWhenUsed/>
    <w:qFormat/>
    <w:uiPriority w:val="0"/>
    <w:pPr>
      <w:spacing w:after="120"/>
      <w:ind w:left="420" w:leftChars="200"/>
    </w:pPr>
  </w:style>
  <w:style w:type="paragraph" w:styleId="5">
    <w:name w:val="Plain Text"/>
    <w:basedOn w:val="1"/>
    <w:qFormat/>
    <w:uiPriority w:val="99"/>
    <w:rPr>
      <w:rFonts w:ascii="宋体" w:hAnsi="Courier New" w:eastAsia="等线"/>
      <w:sz w:val="21"/>
    </w:rPr>
  </w:style>
  <w:style w:type="paragraph" w:styleId="6">
    <w:name w:val="Body Text Indent 2"/>
    <w:basedOn w:val="1"/>
    <w:qFormat/>
    <w:uiPriority w:val="99"/>
    <w:pPr>
      <w:snapToGrid w:val="0"/>
      <w:spacing w:line="560" w:lineRule="atLeast"/>
      <w:ind w:firstLine="540"/>
    </w:pPr>
    <w:rPr>
      <w:rFonts w:ascii="等线" w:hAnsi="等线" w:eastAsia="等线"/>
    </w:rPr>
  </w:style>
  <w:style w:type="paragraph" w:styleId="7">
    <w:name w:val="Balloon Text"/>
    <w:basedOn w:val="1"/>
    <w:qFormat/>
    <w:uiPriority w:val="0"/>
    <w:rPr>
      <w:sz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Calibri" w:hAnsi="Calibri" w:eastAsia="宋体" w:cs="Times New Roman"/>
      <w:kern w:val="0"/>
      <w:sz w:val="24"/>
    </w:rPr>
  </w:style>
  <w:style w:type="paragraph" w:styleId="11">
    <w:name w:val="Title"/>
    <w:basedOn w:val="1"/>
    <w:next w:val="1"/>
    <w:qFormat/>
    <w:uiPriority w:val="0"/>
    <w:pPr>
      <w:spacing w:before="240" w:after="60"/>
      <w:jc w:val="center"/>
      <w:outlineLvl w:val="0"/>
    </w:pPr>
    <w:rPr>
      <w:rFonts w:ascii="Arial" w:hAnsi="Arial" w:eastAsia="宋体" w:cs="Arial"/>
      <w:b/>
      <w:bCs/>
      <w:sz w:val="32"/>
      <w:szCs w:val="32"/>
    </w:rPr>
  </w:style>
  <w:style w:type="paragraph" w:styleId="12">
    <w:name w:val="Body Text First Indent"/>
    <w:basedOn w:val="3"/>
    <w:qFormat/>
    <w:uiPriority w:val="0"/>
    <w:pPr>
      <w:ind w:firstLine="420" w:firstLineChars="100"/>
    </w:pPr>
  </w:style>
  <w:style w:type="table" w:styleId="14">
    <w:name w:val="Table Grid"/>
    <w:basedOn w:val="1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18">
    <w:name w:val="font11"/>
    <w:basedOn w:val="15"/>
    <w:qFormat/>
    <w:uiPriority w:val="0"/>
    <w:rPr>
      <w:rFonts w:hint="eastAsia" w:ascii="宋体" w:hAnsi="宋体" w:eastAsia="宋体" w:cs="宋体"/>
      <w:color w:val="000000"/>
      <w:sz w:val="22"/>
      <w:szCs w:val="22"/>
      <w:u w:val="none"/>
    </w:rPr>
  </w:style>
  <w:style w:type="character" w:customStyle="1" w:styleId="19">
    <w:name w:val="font21"/>
    <w:basedOn w:val="15"/>
    <w:qFormat/>
    <w:uiPriority w:val="0"/>
    <w:rPr>
      <w:rFonts w:hint="eastAsia" w:ascii="宋体" w:hAnsi="宋体" w:eastAsia="宋体" w:cs="宋体"/>
      <w:color w:val="000000"/>
      <w:sz w:val="18"/>
      <w:szCs w:val="18"/>
      <w:u w:val="none"/>
    </w:rPr>
  </w:style>
  <w:style w:type="paragraph" w:customStyle="1" w:styleId="20">
    <w:name w:val="3.招标文件正文"/>
    <w:basedOn w:val="1"/>
    <w:qFormat/>
    <w:uiPriority w:val="0"/>
    <w:pPr>
      <w:keepNext/>
      <w:keepLines/>
      <w:adjustRightInd w:val="0"/>
      <w:snapToGrid w:val="0"/>
      <w:spacing w:line="288" w:lineRule="auto"/>
      <w:ind w:firstLine="482" w:firstLineChars="200"/>
      <w:jc w:val="left"/>
      <w:outlineLvl w:val="9"/>
    </w:pPr>
    <w:rPr>
      <w:rFonts w:hint="eastAsia" w:ascii="宋体" w:hAnsi="宋体" w:cs="宋体"/>
      <w:color w:val="000000"/>
      <w:sz w:val="24"/>
    </w:rPr>
  </w:style>
  <w:style w:type="character" w:customStyle="1" w:styleId="21">
    <w:name w:val="NormalCharacter"/>
    <w:qFormat/>
    <w:uiPriority w:val="0"/>
    <w:rPr>
      <w:rFonts w:ascii="Tahoma" w:hAnsi="Tahoma"/>
      <w:sz w:val="24"/>
    </w:rPr>
  </w:style>
  <w:style w:type="paragraph" w:customStyle="1" w:styleId="2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2823</Words>
  <Characters>3848</Characters>
  <Lines>0</Lines>
  <Paragraphs>0</Paragraphs>
  <TotalTime>1</TotalTime>
  <ScaleCrop>false</ScaleCrop>
  <LinksUpToDate>false</LinksUpToDate>
  <CharactersWithSpaces>3931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2022-03-02T07:29:00Z</dcterms:created>
  <dc:creator>BJY</dc:creator>
  <cp:lastModifiedBy>赵文</cp:lastModifiedBy>
  <dcterms:modified xsi:type="dcterms:W3CDTF">2025-07-23T07:18:11Z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56EEBA4D870547789F7332875FFAB9CA_13</vt:lpwstr>
  </property>
  <property fmtid="{D5CDD505-2E9C-101B-9397-08002B2CF9AE}" pid="4" name="KSOTemplateDocerSaveRecord">
    <vt:lpwstr>eyJoZGlkIjoiNzM0Y2IzMWIyZTM0YWU2M2RjYWY3OTAxMmZjZDBiZmYiLCJ1c2VySWQiOiIxNTg3NDI5NTMyIn0=</vt:lpwstr>
  </property>
</Properties>
</file>