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5887">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bookmarkStart w:id="6" w:name="_GoBack"/>
      <w:bookmarkEnd w:id="6"/>
    </w:p>
    <w:p w14:paraId="1D36E294">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1BE9393E">
      <w:pPr>
        <w:pageBreakBefore w:val="0"/>
        <w:kinsoku/>
        <w:wordWrap/>
        <w:overflowPunct/>
        <w:topLinePunct w:val="0"/>
        <w:autoSpaceDE/>
        <w:autoSpaceDN/>
        <w:bidi w:val="0"/>
        <w:adjustRightInd/>
        <w:spacing w:line="560" w:lineRule="exact"/>
        <w:jc w:val="center"/>
        <w:rPr>
          <w:rFonts w:hint="eastAsia" w:ascii="方正小标宋_GBK" w:hAnsi="方正仿宋_GBK" w:eastAsia="方正小标宋_GBK" w:cs="方正仿宋_GBK"/>
          <w:b/>
          <w:color w:val="000000"/>
          <w:sz w:val="84"/>
          <w:szCs w:val="24"/>
          <w:highlight w:val="none"/>
          <w:lang w:val="en-US" w:eastAsia="zh-CN"/>
        </w:rPr>
      </w:pPr>
    </w:p>
    <w:p w14:paraId="741C65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仿宋_GBK" w:eastAsia="方正小标宋_GBK" w:cs="方正仿宋_GBK"/>
          <w:b/>
          <w:color w:val="000000"/>
          <w:sz w:val="100"/>
          <w:szCs w:val="100"/>
          <w:highlight w:val="none"/>
        </w:rPr>
      </w:pPr>
      <w:bookmarkStart w:id="0" w:name="_Toc23512"/>
      <w:bookmarkStart w:id="1" w:name="_Toc21654"/>
      <w:r>
        <w:rPr>
          <w:rFonts w:hint="eastAsia" w:ascii="方正小标宋_GBK" w:hAnsi="方正仿宋_GBK" w:eastAsia="方正小标宋_GBK" w:cs="方正仿宋_GBK"/>
          <w:b/>
          <w:color w:val="000000"/>
          <w:sz w:val="100"/>
          <w:szCs w:val="100"/>
          <w:highlight w:val="none"/>
          <w:lang w:val="en-US" w:eastAsia="zh-CN"/>
        </w:rPr>
        <w:t>询 价</w:t>
      </w:r>
      <w:r>
        <w:rPr>
          <w:rFonts w:hint="eastAsia" w:ascii="方正小标宋_GBK" w:hAnsi="方正仿宋_GBK" w:eastAsia="方正小标宋_GBK" w:cs="方正仿宋_GBK"/>
          <w:b/>
          <w:color w:val="000000"/>
          <w:sz w:val="100"/>
          <w:szCs w:val="100"/>
          <w:highlight w:val="none"/>
        </w:rPr>
        <w:t xml:space="preserve"> 文 件</w:t>
      </w:r>
    </w:p>
    <w:p w14:paraId="44317406">
      <w:pPr>
        <w:pStyle w:val="3"/>
        <w:ind w:firstLine="2880" w:firstLineChars="400"/>
        <w:rPr>
          <w:rFonts w:hint="eastAsia" w:eastAsia="方正小标宋_GBK"/>
          <w:lang w:eastAsia="zh-CN"/>
        </w:rPr>
      </w:pPr>
      <w:r>
        <w:rPr>
          <w:rFonts w:hint="eastAsia" w:ascii="方正小标宋_GBK" w:hAnsi="方正仿宋_GBK" w:eastAsia="方正小标宋_GBK" w:cs="方正仿宋_GBK"/>
          <w:b/>
          <w:color w:val="000000"/>
          <w:sz w:val="72"/>
          <w:szCs w:val="72"/>
          <w:highlight w:val="none"/>
          <w:lang w:eastAsia="zh-CN"/>
        </w:rPr>
        <w:t>（</w:t>
      </w:r>
      <w:r>
        <w:rPr>
          <w:rFonts w:hint="eastAsia" w:ascii="方正小标宋_GBK" w:hAnsi="方正仿宋_GBK" w:eastAsia="方正小标宋_GBK" w:cs="方正仿宋_GBK"/>
          <w:b/>
          <w:color w:val="000000"/>
          <w:sz w:val="72"/>
          <w:szCs w:val="72"/>
          <w:highlight w:val="none"/>
          <w:lang w:val="en-US" w:eastAsia="zh-CN"/>
        </w:rPr>
        <w:t>遴选</w:t>
      </w:r>
      <w:r>
        <w:rPr>
          <w:rFonts w:hint="eastAsia" w:ascii="方正小标宋_GBK" w:hAnsi="方正仿宋_GBK" w:eastAsia="方正小标宋_GBK" w:cs="方正仿宋_GBK"/>
          <w:b/>
          <w:color w:val="000000"/>
          <w:sz w:val="72"/>
          <w:szCs w:val="72"/>
          <w:highlight w:val="none"/>
          <w:lang w:eastAsia="zh-CN"/>
        </w:rPr>
        <w:t>）</w:t>
      </w:r>
    </w:p>
    <w:p w14:paraId="01694133">
      <w:pPr>
        <w:pageBreakBefore w:val="0"/>
        <w:kinsoku/>
        <w:wordWrap/>
        <w:overflowPunct/>
        <w:topLinePunct w:val="0"/>
        <w:autoSpaceDE/>
        <w:autoSpaceDN/>
        <w:bidi w:val="0"/>
        <w:adjustRightInd/>
        <w:spacing w:line="560" w:lineRule="exact"/>
        <w:rPr>
          <w:rFonts w:ascii="仿宋_GB2312" w:hAnsi="方正仿宋_GBK" w:eastAsia="仿宋_GB2312" w:cs="方正仿宋_GBK"/>
          <w:b/>
          <w:color w:val="000000"/>
          <w:sz w:val="32"/>
          <w:szCs w:val="24"/>
          <w:highlight w:val="none"/>
        </w:rPr>
      </w:pPr>
    </w:p>
    <w:bookmarkEnd w:id="0"/>
    <w:bookmarkEnd w:id="1"/>
    <w:p w14:paraId="3619FE66">
      <w:pPr>
        <w:pageBreakBefore w:val="0"/>
        <w:kinsoku/>
        <w:wordWrap/>
        <w:overflowPunct/>
        <w:topLinePunct w:val="0"/>
        <w:autoSpaceDE/>
        <w:autoSpaceDN/>
        <w:bidi w:val="0"/>
        <w:adjustRightInd/>
        <w:spacing w:line="560" w:lineRule="exact"/>
        <w:rPr>
          <w:rFonts w:hint="default" w:ascii="仿宋_GB2312" w:hAnsi="方正仿宋_GBK" w:eastAsia="仿宋_GB2312" w:cs="方正仿宋_GBK"/>
          <w:b/>
          <w:color w:val="000000"/>
          <w:sz w:val="32"/>
          <w:szCs w:val="24"/>
          <w:highlight w:val="none"/>
          <w:lang w:val="en-US" w:eastAsia="zh-CN"/>
        </w:rPr>
      </w:pPr>
      <w:bookmarkStart w:id="2" w:name="_Toc2027"/>
      <w:bookmarkStart w:id="3" w:name="_Toc7194"/>
      <w:r>
        <w:rPr>
          <w:rFonts w:hint="eastAsia" w:ascii="仿宋_GB2312" w:hAnsi="方正仿宋_GBK" w:eastAsia="仿宋_GB2312" w:cs="方正仿宋_GBK"/>
          <w:b/>
          <w:color w:val="000000"/>
          <w:sz w:val="32"/>
          <w:szCs w:val="24"/>
          <w:highlight w:val="none"/>
          <w:lang w:val="en-US" w:eastAsia="zh-CN"/>
        </w:rPr>
        <w:t xml:space="preserve"> </w:t>
      </w:r>
    </w:p>
    <w:p w14:paraId="4C2803BB">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5A388824">
      <w:pPr>
        <w:pageBreakBefore w:val="0"/>
        <w:kinsoku/>
        <w:wordWrap/>
        <w:overflowPunct/>
        <w:topLinePunct w:val="0"/>
        <w:autoSpaceDE/>
        <w:autoSpaceDN/>
        <w:bidi w:val="0"/>
        <w:adjustRightInd/>
        <w:spacing w:line="560" w:lineRule="exact"/>
        <w:rPr>
          <w:rFonts w:hint="eastAsia" w:ascii="仿宋_GB2312" w:hAnsi="方正仿宋_GBK" w:eastAsia="仿宋_GB2312" w:cs="方正仿宋_GBK"/>
          <w:b/>
          <w:color w:val="000000"/>
          <w:sz w:val="32"/>
          <w:szCs w:val="24"/>
          <w:highlight w:val="none"/>
          <w:lang w:val="en-US" w:eastAsia="zh-CN"/>
        </w:rPr>
      </w:pPr>
    </w:p>
    <w:p w14:paraId="66AAC906">
      <w:pPr>
        <w:pageBreakBefore w:val="0"/>
        <w:kinsoku/>
        <w:wordWrap/>
        <w:overflowPunct/>
        <w:topLinePunct w:val="0"/>
        <w:autoSpaceDE/>
        <w:autoSpaceDN/>
        <w:bidi w:val="0"/>
        <w:adjustRightInd/>
        <w:spacing w:line="560" w:lineRule="exact"/>
        <w:jc w:val="center"/>
        <w:rPr>
          <w:rFonts w:hint="default" w:ascii="方正小标宋_GBK" w:hAnsi="方正仿宋_GBK" w:eastAsia="方正小标宋_GBK" w:cs="方正仿宋_GBK"/>
          <w:b/>
          <w:color w:val="000000"/>
          <w:sz w:val="30"/>
          <w:szCs w:val="30"/>
          <w:highlight w:val="none"/>
          <w:lang w:val="en-US" w:eastAsia="zh-CN"/>
        </w:rPr>
      </w:pPr>
      <w:r>
        <w:rPr>
          <w:rFonts w:hint="eastAsia" w:ascii="方正小标宋_GBK" w:hAnsi="方正仿宋_GBK" w:eastAsia="方正小标宋_GBK" w:cs="方正仿宋_GBK"/>
          <w:b/>
          <w:color w:val="000000"/>
          <w:sz w:val="30"/>
          <w:szCs w:val="30"/>
          <w:highlight w:val="none"/>
        </w:rPr>
        <w:t>项目名称：</w:t>
      </w:r>
      <w:bookmarkEnd w:id="2"/>
      <w:bookmarkEnd w:id="3"/>
      <w:r>
        <w:rPr>
          <w:rFonts w:hint="eastAsia" w:ascii="方正小标宋_GBK" w:hAnsi="方正仿宋_GBK" w:eastAsia="方正小标宋_GBK" w:cs="方正仿宋_GBK"/>
          <w:b/>
          <w:color w:val="000000"/>
          <w:sz w:val="30"/>
          <w:szCs w:val="30"/>
          <w:highlight w:val="none"/>
          <w:lang w:val="en-US" w:eastAsia="zh-CN"/>
        </w:rPr>
        <w:t>维修材料供应商第二次遴选</w:t>
      </w:r>
    </w:p>
    <w:p w14:paraId="4A9466B5">
      <w:pPr>
        <w:pStyle w:val="5"/>
        <w:pageBreakBefore w:val="0"/>
        <w:kinsoku/>
        <w:wordWrap/>
        <w:overflowPunct/>
        <w:topLinePunct w:val="0"/>
        <w:autoSpaceDE/>
        <w:autoSpaceDN/>
        <w:bidi w:val="0"/>
        <w:adjustRightInd/>
        <w:spacing w:line="560" w:lineRule="exact"/>
        <w:ind w:left="560"/>
        <w:rPr>
          <w:rFonts w:ascii="方正小标宋_GBK" w:hAnsi="方正仿宋_GBK" w:eastAsia="方正小标宋_GBK" w:cs="方正仿宋_GBK"/>
          <w:color w:val="000000"/>
          <w:sz w:val="30"/>
          <w:szCs w:val="30"/>
          <w:highlight w:val="none"/>
        </w:rPr>
      </w:pPr>
    </w:p>
    <w:p w14:paraId="71A58026">
      <w:pPr>
        <w:pageBreakBefore w:val="0"/>
        <w:kinsoku/>
        <w:wordWrap/>
        <w:overflowPunct/>
        <w:topLinePunct w:val="0"/>
        <w:autoSpaceDE/>
        <w:autoSpaceDN/>
        <w:bidi w:val="0"/>
        <w:adjustRightInd/>
        <w:spacing w:line="560" w:lineRule="exact"/>
        <w:rPr>
          <w:rFonts w:ascii="方正小标宋_GBK" w:hAnsi="方正仿宋_GBK" w:eastAsia="方正小标宋_GBK" w:cs="方正仿宋_GBK"/>
          <w:color w:val="000000"/>
          <w:sz w:val="30"/>
          <w:szCs w:val="30"/>
          <w:highlight w:val="none"/>
        </w:rPr>
      </w:pPr>
    </w:p>
    <w:p w14:paraId="54DB839B">
      <w:pPr>
        <w:pageBreakBefore w:val="0"/>
        <w:tabs>
          <w:tab w:val="left" w:pos="7140"/>
        </w:tabs>
        <w:kinsoku/>
        <w:wordWrap/>
        <w:overflowPunct/>
        <w:topLinePunct w:val="0"/>
        <w:autoSpaceDE/>
        <w:autoSpaceDN/>
        <w:bidi w:val="0"/>
        <w:adjustRightInd/>
        <w:spacing w:line="560" w:lineRule="exact"/>
        <w:rPr>
          <w:rFonts w:ascii="方正小标宋_GBK" w:hAnsi="方正仿宋_GBK" w:eastAsia="方正小标宋_GBK" w:cs="方正仿宋_GBK"/>
          <w:b/>
          <w:color w:val="000000"/>
          <w:sz w:val="30"/>
          <w:szCs w:val="30"/>
          <w:highlight w:val="none"/>
        </w:rPr>
      </w:pPr>
      <w:bookmarkStart w:id="4" w:name="_Toc19814"/>
      <w:bookmarkStart w:id="5" w:name="_Toc20567"/>
      <w:r>
        <w:rPr>
          <w:rFonts w:hint="eastAsia" w:ascii="方正小标宋_GBK" w:hAnsi="方正仿宋_GBK" w:eastAsia="方正小标宋_GBK" w:cs="方正仿宋_GBK"/>
          <w:b/>
          <w:color w:val="000000"/>
          <w:sz w:val="30"/>
          <w:szCs w:val="30"/>
          <w:highlight w:val="none"/>
        </w:rPr>
        <w:t xml:space="preserve">        </w:t>
      </w:r>
      <w:bookmarkEnd w:id="4"/>
      <w:bookmarkEnd w:id="5"/>
      <w:r>
        <w:rPr>
          <w:rFonts w:hint="eastAsia" w:ascii="方正小标宋_GBK" w:hAnsi="方正仿宋_GBK" w:eastAsia="方正小标宋_GBK" w:cs="方正仿宋_GBK"/>
          <w:b/>
          <w:color w:val="000000"/>
          <w:sz w:val="30"/>
          <w:szCs w:val="30"/>
          <w:highlight w:val="none"/>
        </w:rPr>
        <w:tab/>
      </w:r>
    </w:p>
    <w:p w14:paraId="15167DBB">
      <w:pPr>
        <w:pageBreakBefore w:val="0"/>
        <w:kinsoku/>
        <w:wordWrap/>
        <w:overflowPunct/>
        <w:topLinePunct w:val="0"/>
        <w:autoSpaceDE/>
        <w:autoSpaceDN/>
        <w:bidi w:val="0"/>
        <w:adjustRightInd/>
        <w:spacing w:line="560" w:lineRule="exact"/>
        <w:jc w:val="left"/>
        <w:rPr>
          <w:rFonts w:ascii="方正小标宋_GBK" w:hAnsi="方正仿宋_GBK" w:eastAsia="方正小标宋_GBK" w:cs="方正仿宋_GBK"/>
          <w:b/>
          <w:color w:val="000000"/>
          <w:sz w:val="30"/>
          <w:szCs w:val="30"/>
          <w:highlight w:val="none"/>
        </w:rPr>
      </w:pPr>
    </w:p>
    <w:p w14:paraId="4DC40C2C">
      <w:pPr>
        <w:pageBreakBefore w:val="0"/>
        <w:kinsoku/>
        <w:wordWrap/>
        <w:overflowPunct/>
        <w:topLinePunct w:val="0"/>
        <w:autoSpaceDE/>
        <w:autoSpaceDN/>
        <w:bidi w:val="0"/>
        <w:adjustRightInd/>
        <w:snapToGrid w:val="0"/>
        <w:spacing w:line="560" w:lineRule="exact"/>
        <w:ind w:firstLine="3040" w:firstLineChars="950"/>
        <w:rPr>
          <w:rFonts w:ascii="方正小标宋_GBK" w:hAnsi="方正仿宋_GBK" w:eastAsia="方正小标宋_GBK" w:cs="方正仿宋_GBK"/>
          <w:b/>
          <w:color w:val="000000"/>
          <w:sz w:val="32"/>
          <w:szCs w:val="24"/>
          <w:highlight w:val="none"/>
        </w:rPr>
      </w:pPr>
      <w:r>
        <w:rPr>
          <w:rFonts w:hint="eastAsia" w:ascii="方正小标宋_GBK" w:hAnsi="方正仿宋_GBK" w:eastAsia="方正小标宋_GBK" w:cs="方正仿宋_GBK"/>
          <w:b/>
          <w:color w:val="000000"/>
          <w:sz w:val="32"/>
          <w:szCs w:val="24"/>
          <w:highlight w:val="none"/>
        </w:rPr>
        <w:t xml:space="preserve"> </w:t>
      </w:r>
    </w:p>
    <w:p w14:paraId="59838EAE">
      <w:pPr>
        <w:pStyle w:val="5"/>
        <w:pageBreakBefore w:val="0"/>
        <w:kinsoku/>
        <w:wordWrap/>
        <w:overflowPunct/>
        <w:topLinePunct w:val="0"/>
        <w:autoSpaceDE/>
        <w:autoSpaceDN/>
        <w:bidi w:val="0"/>
        <w:adjustRightInd/>
        <w:spacing w:line="560" w:lineRule="exact"/>
        <w:ind w:left="560"/>
        <w:jc w:val="left"/>
        <w:outlineLvl w:val="0"/>
        <w:rPr>
          <w:rFonts w:ascii="方正小标宋_GBK" w:hAnsi="方正仿宋_GBK" w:eastAsia="方正小标宋_GBK" w:cs="方正仿宋_GBK"/>
          <w:b/>
          <w:color w:val="000000"/>
          <w:sz w:val="30"/>
          <w:szCs w:val="30"/>
          <w:highlight w:val="none"/>
        </w:rPr>
      </w:pPr>
    </w:p>
    <w:p w14:paraId="2D2D97D7">
      <w:pPr>
        <w:pStyle w:val="5"/>
        <w:pageBreakBefore w:val="0"/>
        <w:kinsoku/>
        <w:wordWrap/>
        <w:overflowPunct/>
        <w:topLinePunct w:val="0"/>
        <w:autoSpaceDE/>
        <w:autoSpaceDN/>
        <w:bidi w:val="0"/>
        <w:adjustRightInd/>
        <w:spacing w:line="560" w:lineRule="exact"/>
        <w:jc w:val="center"/>
        <w:outlineLvl w:val="0"/>
        <w:rPr>
          <w:rFonts w:hint="default" w:ascii="仿宋_GB2312" w:hAnsi="方正仿宋_GBK" w:eastAsia="方正小标宋_GBK" w:cs="方正仿宋_GBK"/>
          <w:color w:val="000000"/>
          <w:szCs w:val="24"/>
          <w:highlight w:val="none"/>
          <w:lang w:val="en-US" w:eastAsia="zh-CN"/>
        </w:rPr>
        <w:sectPr>
          <w:headerReference r:id="rId5" w:type="first"/>
          <w:headerReference r:id="rId3" w:type="default"/>
          <w:footerReference r:id="rId6" w:type="default"/>
          <w:headerReference r:id="rId4" w:type="even"/>
          <w:footerReference r:id="rId7" w:type="even"/>
          <w:pgSz w:w="11907" w:h="16840"/>
          <w:pgMar w:top="1610" w:right="1440" w:bottom="1610" w:left="1570" w:header="964" w:footer="992" w:gutter="0"/>
          <w:cols w:space="720" w:num="1"/>
          <w:titlePg/>
          <w:docGrid w:type="linesAndChars" w:linePitch="312" w:charSpace="0"/>
        </w:sectPr>
      </w:pPr>
      <w:r>
        <w:rPr>
          <w:rFonts w:hint="eastAsia" w:ascii="方正小标宋_GBK" w:hAnsi="方正仿宋_GBK" w:eastAsia="方正小标宋_GBK" w:cs="方正仿宋_GBK"/>
          <w:b/>
          <w:color w:val="000000"/>
          <w:sz w:val="30"/>
          <w:szCs w:val="30"/>
          <w:highlight w:val="none"/>
        </w:rPr>
        <w:t>采   购   人：</w:t>
      </w:r>
      <w:r>
        <w:rPr>
          <w:rFonts w:hint="eastAsia" w:ascii="方正小标宋_GBK" w:hAnsi="方正仿宋_GBK" w:eastAsia="方正小标宋_GBK" w:cs="方正仿宋_GBK"/>
          <w:b/>
          <w:color w:val="000000"/>
          <w:sz w:val="30"/>
          <w:szCs w:val="30"/>
          <w:highlight w:val="none"/>
          <w:lang w:val="en-US" w:eastAsia="zh-CN"/>
        </w:rPr>
        <w:t>重庆市沙坪坝区陈家桥医院</w:t>
      </w:r>
    </w:p>
    <w:p w14:paraId="229E86ED">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重庆市沙坪坝区</w:t>
      </w:r>
      <w:r>
        <w:rPr>
          <w:rFonts w:hint="eastAsia" w:ascii="方正仿宋_GBK" w:hAnsi="方正仿宋_GBK" w:eastAsia="方正仿宋_GBK" w:cs="方正仿宋_GBK"/>
          <w:sz w:val="28"/>
          <w:szCs w:val="28"/>
          <w:highlight w:val="none"/>
          <w:lang w:val="en-US" w:eastAsia="zh-CN"/>
        </w:rPr>
        <w:t>陈家桥医院根据业务工作需要，</w:t>
      </w:r>
      <w:r>
        <w:rPr>
          <w:rFonts w:hint="eastAsia" w:ascii="方正仿宋_GBK" w:hAnsi="方正仿宋_GBK" w:eastAsia="方正仿宋_GBK" w:cs="方正仿宋_GBK"/>
          <w:sz w:val="28"/>
          <w:szCs w:val="28"/>
          <w:highlight w:val="none"/>
        </w:rPr>
        <w:t>对</w:t>
      </w:r>
      <w:r>
        <w:rPr>
          <w:rFonts w:hint="eastAsia" w:ascii="方正仿宋_GBK" w:hAnsi="方正仿宋_GBK" w:eastAsia="方正仿宋_GBK" w:cs="方正仿宋_GBK"/>
          <w:sz w:val="28"/>
          <w:szCs w:val="28"/>
          <w:highlight w:val="none"/>
          <w:lang w:val="en-US" w:eastAsia="zh-CN"/>
        </w:rPr>
        <w:t>沙坪坝区陈家桥医院维修材料</w:t>
      </w:r>
      <w:r>
        <w:rPr>
          <w:rFonts w:hint="eastAsia" w:ascii="方正仿宋_GBK" w:hAnsi="方正仿宋_GBK" w:eastAsia="方正仿宋_GBK" w:cs="方正仿宋_GBK"/>
          <w:sz w:val="28"/>
          <w:szCs w:val="28"/>
          <w:highlight w:val="none"/>
        </w:rPr>
        <w:t>进行</w:t>
      </w:r>
      <w:r>
        <w:rPr>
          <w:rFonts w:hint="eastAsia" w:ascii="方正仿宋_GBK" w:hAnsi="方正仿宋_GBK" w:eastAsia="方正仿宋_GBK" w:cs="方正仿宋_GBK"/>
          <w:sz w:val="28"/>
          <w:szCs w:val="28"/>
          <w:highlight w:val="none"/>
          <w:lang w:val="en-US" w:eastAsia="zh-CN"/>
        </w:rPr>
        <w:t>采购</w:t>
      </w:r>
      <w:r>
        <w:rPr>
          <w:rFonts w:hint="eastAsia" w:ascii="方正仿宋_GBK" w:hAnsi="方正仿宋_GBK" w:eastAsia="方正仿宋_GBK" w:cs="方正仿宋_GBK"/>
          <w:sz w:val="28"/>
          <w:szCs w:val="28"/>
          <w:highlight w:val="none"/>
        </w:rPr>
        <w:t>。欢迎有资格的供应商前来参加。</w:t>
      </w:r>
    </w:p>
    <w:p w14:paraId="1CCF91DB">
      <w:pPr>
        <w:pageBreakBefore w:val="0"/>
        <w:numPr>
          <w:ilvl w:val="0"/>
          <w:numId w:val="1"/>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项目内容</w:t>
      </w:r>
    </w:p>
    <w:tbl>
      <w:tblPr>
        <w:tblStyle w:val="11"/>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1975"/>
        <w:gridCol w:w="1936"/>
      </w:tblGrid>
      <w:tr w14:paraId="7907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150" w:type="dxa"/>
            <w:vAlign w:val="center"/>
          </w:tcPr>
          <w:p w14:paraId="3D898F07">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szCs w:val="28"/>
                <w:highlight w:val="none"/>
              </w:rPr>
            </w:pPr>
            <w:r>
              <w:rPr>
                <w:rFonts w:hint="eastAsia" w:ascii="仿宋" w:hAnsi="仿宋" w:eastAsia="仿宋" w:cs="仿宋"/>
                <w:szCs w:val="28"/>
                <w:highlight w:val="none"/>
              </w:rPr>
              <w:t>项目名称</w:t>
            </w:r>
          </w:p>
        </w:tc>
        <w:tc>
          <w:tcPr>
            <w:tcW w:w="1975" w:type="dxa"/>
            <w:vAlign w:val="center"/>
          </w:tcPr>
          <w:p w14:paraId="317D17F6">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szCs w:val="28"/>
                <w:highlight w:val="none"/>
              </w:rPr>
            </w:pPr>
            <w:r>
              <w:rPr>
                <w:rFonts w:hint="eastAsia" w:ascii="仿宋" w:hAnsi="仿宋" w:eastAsia="仿宋" w:cs="仿宋"/>
                <w:szCs w:val="28"/>
                <w:highlight w:val="none"/>
              </w:rPr>
              <w:t>投标保证金</w:t>
            </w:r>
          </w:p>
        </w:tc>
        <w:tc>
          <w:tcPr>
            <w:tcW w:w="1936" w:type="dxa"/>
            <w:vAlign w:val="center"/>
          </w:tcPr>
          <w:p w14:paraId="025597BA">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szCs w:val="28"/>
                <w:highlight w:val="none"/>
              </w:rPr>
            </w:pPr>
            <w:r>
              <w:rPr>
                <w:rFonts w:hint="eastAsia" w:ascii="仿宋" w:hAnsi="仿宋" w:eastAsia="仿宋" w:cs="仿宋"/>
                <w:szCs w:val="28"/>
                <w:highlight w:val="none"/>
              </w:rPr>
              <w:t>备注</w:t>
            </w:r>
          </w:p>
        </w:tc>
      </w:tr>
      <w:tr w14:paraId="2A9F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150" w:type="dxa"/>
            <w:vAlign w:val="center"/>
          </w:tcPr>
          <w:p w14:paraId="4BC148EA">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方正仿宋_GBK" w:cs="仿宋"/>
                <w:szCs w:val="28"/>
                <w:highlight w:val="none"/>
                <w:lang w:val="en-US" w:eastAsia="zh-CN"/>
              </w:rPr>
            </w:pPr>
            <w:r>
              <w:rPr>
                <w:rFonts w:hint="eastAsia" w:ascii="方正仿宋_GBK" w:hAnsi="方正仿宋_GBK" w:eastAsia="方正仿宋_GBK" w:cs="方正仿宋_GBK"/>
                <w:sz w:val="28"/>
                <w:szCs w:val="28"/>
                <w:highlight w:val="none"/>
                <w:lang w:val="en-US" w:eastAsia="zh-CN"/>
              </w:rPr>
              <w:t>维修材料供应商遴选</w:t>
            </w:r>
          </w:p>
        </w:tc>
        <w:tc>
          <w:tcPr>
            <w:tcW w:w="1975" w:type="dxa"/>
            <w:vAlign w:val="center"/>
          </w:tcPr>
          <w:p w14:paraId="03F86A45">
            <w:pPr>
              <w:pageBreakBefore w:val="0"/>
              <w:kinsoku/>
              <w:wordWrap/>
              <w:overflowPunct/>
              <w:topLinePunct w:val="0"/>
              <w:autoSpaceDE/>
              <w:autoSpaceDN/>
              <w:bidi w:val="0"/>
              <w:adjustRightInd/>
              <w:spacing w:line="560" w:lineRule="exact"/>
              <w:ind w:firstLine="0" w:firstLineChars="0"/>
              <w:jc w:val="center"/>
              <w:rPr>
                <w:rFonts w:hint="default" w:ascii="仿宋" w:hAnsi="仿宋" w:eastAsia="仿宋" w:cs="仿宋"/>
                <w:szCs w:val="28"/>
                <w:highlight w:val="none"/>
                <w:lang w:val="en-US" w:eastAsia="zh-CN"/>
              </w:rPr>
            </w:pPr>
            <w:r>
              <w:rPr>
                <w:rFonts w:hint="eastAsia" w:ascii="仿宋" w:hAnsi="仿宋" w:eastAsia="仿宋" w:cs="仿宋"/>
                <w:szCs w:val="28"/>
                <w:highlight w:val="none"/>
                <w:lang w:val="en-US" w:eastAsia="zh-CN"/>
              </w:rPr>
              <w:t>无</w:t>
            </w:r>
          </w:p>
        </w:tc>
        <w:tc>
          <w:tcPr>
            <w:tcW w:w="1936" w:type="dxa"/>
            <w:vAlign w:val="center"/>
          </w:tcPr>
          <w:p w14:paraId="6279C248">
            <w:pPr>
              <w:pageBreakBefore w:val="0"/>
              <w:kinsoku/>
              <w:wordWrap/>
              <w:overflowPunct/>
              <w:topLinePunct w:val="0"/>
              <w:autoSpaceDE/>
              <w:autoSpaceDN/>
              <w:bidi w:val="0"/>
              <w:adjustRightInd/>
              <w:spacing w:line="560" w:lineRule="exact"/>
              <w:ind w:firstLine="0" w:firstLineChars="0"/>
              <w:jc w:val="center"/>
              <w:rPr>
                <w:rFonts w:hint="eastAsia" w:ascii="仿宋" w:hAnsi="仿宋" w:eastAsia="仿宋" w:cs="仿宋"/>
                <w:szCs w:val="28"/>
                <w:highlight w:val="none"/>
              </w:rPr>
            </w:pPr>
            <w:r>
              <w:rPr>
                <w:rFonts w:hint="eastAsia" w:ascii="仿宋" w:hAnsi="仿宋" w:eastAsia="仿宋" w:cs="仿宋"/>
                <w:szCs w:val="28"/>
                <w:highlight w:val="none"/>
              </w:rPr>
              <w:t>不接受联合体</w:t>
            </w:r>
          </w:p>
        </w:tc>
      </w:tr>
    </w:tbl>
    <w:p w14:paraId="299AE74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二、供应商资格要求</w:t>
      </w:r>
    </w:p>
    <w:p w14:paraId="79E23BC6">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1.具有独立承担民事责任的能力；</w:t>
      </w:r>
    </w:p>
    <w:p w14:paraId="341BC341">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2.具有良好的商业信誉和健全的财务会计制度；</w:t>
      </w:r>
    </w:p>
    <w:p w14:paraId="48B037A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3.具有履行合同所必需的设备和专业技术能力；</w:t>
      </w:r>
    </w:p>
    <w:p w14:paraId="42023A1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4.有依法缴纳税收和社会保障资金的良好记录；</w:t>
      </w:r>
    </w:p>
    <w:p w14:paraId="2BE7AB42">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5.参加政府采购活动近三年内，在经营活动中没有重大违法记录；</w:t>
      </w:r>
    </w:p>
    <w:p w14:paraId="7E939A21">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6.法律、行政法规规定的其他条件。</w:t>
      </w:r>
    </w:p>
    <w:p w14:paraId="6669CCD0">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三、项目服务要求</w:t>
      </w:r>
    </w:p>
    <w:p w14:paraId="2B85F78B">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（一）项目概况</w:t>
      </w:r>
    </w:p>
    <w:p w14:paraId="12776644">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本项目为</w:t>
      </w:r>
      <w:r>
        <w:rPr>
          <w:rFonts w:hint="eastAsia" w:ascii="方正仿宋_GBK" w:hAnsi="方正仿宋_GBK" w:eastAsia="方正仿宋_GBK" w:cs="方正仿宋_GBK"/>
          <w:sz w:val="28"/>
          <w:szCs w:val="28"/>
          <w:highlight w:val="none"/>
          <w:lang w:val="en-US" w:eastAsia="zh-CN"/>
        </w:rPr>
        <w:t>沙坪坝区陈家桥医院</w:t>
      </w:r>
      <w:r>
        <w:rPr>
          <w:rFonts w:hint="default" w:ascii="方正仿宋_GBK" w:hAnsi="方正仿宋_GBK" w:eastAsia="方正仿宋_GBK" w:cs="方正仿宋_GBK"/>
          <w:sz w:val="28"/>
          <w:szCs w:val="28"/>
          <w:highlight w:val="none"/>
          <w:lang w:val="en-US" w:eastAsia="zh-CN"/>
        </w:rPr>
        <w:t>为本单位</w:t>
      </w:r>
      <w:r>
        <w:rPr>
          <w:rFonts w:hint="eastAsia" w:ascii="方正仿宋_GBK" w:hAnsi="方正仿宋_GBK" w:eastAsia="方正仿宋_GBK" w:cs="方正仿宋_GBK"/>
          <w:sz w:val="28"/>
          <w:szCs w:val="28"/>
          <w:highlight w:val="none"/>
          <w:lang w:val="en-US" w:eastAsia="zh-CN"/>
        </w:rPr>
        <w:t>维修材料供应商遴选</w:t>
      </w:r>
      <w:r>
        <w:rPr>
          <w:rFonts w:hint="default" w:ascii="方正仿宋_GBK" w:hAnsi="方正仿宋_GBK" w:eastAsia="方正仿宋_GBK" w:cs="方正仿宋_GBK"/>
          <w:sz w:val="28"/>
          <w:szCs w:val="28"/>
          <w:highlight w:val="none"/>
          <w:lang w:val="en-US" w:eastAsia="zh-CN"/>
        </w:rPr>
        <w:t>。</w:t>
      </w:r>
    </w:p>
    <w:p w14:paraId="7CEC79D4">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（二）采购标的内容及技术要求</w:t>
      </w:r>
    </w:p>
    <w:tbl>
      <w:tblPr>
        <w:tblStyle w:val="11"/>
        <w:tblW w:w="8663"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
        <w:gridCol w:w="1656"/>
        <w:gridCol w:w="1357"/>
        <w:gridCol w:w="2625"/>
        <w:gridCol w:w="737"/>
        <w:gridCol w:w="788"/>
        <w:gridCol w:w="725"/>
      </w:tblGrid>
      <w:tr w14:paraId="5D72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1EFBED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序号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18ABBB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基建维修材料名称</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4A8AF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FF0000"/>
                <w:sz w:val="22"/>
                <w:szCs w:val="22"/>
                <w:highlight w:val="none"/>
                <w:lang w:val="en-US" w:eastAsia="zh-CN"/>
              </w:rPr>
            </w:pPr>
            <w:r>
              <w:rPr>
                <w:rFonts w:hint="eastAsia" w:ascii="方正仿宋_GBK" w:hAnsi="方正仿宋_GBK" w:eastAsia="方正仿宋_GBK" w:cs="方正仿宋_GBK"/>
                <w:b/>
                <w:bCs/>
                <w:color w:val="FF0000"/>
                <w:sz w:val="22"/>
                <w:szCs w:val="22"/>
                <w:highlight w:val="none"/>
                <w:lang w:val="en-US" w:eastAsia="zh-CN"/>
              </w:rPr>
              <w:t>品牌</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9B3D0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color w:val="FF0000"/>
                <w:sz w:val="22"/>
                <w:szCs w:val="22"/>
                <w:highlight w:val="none"/>
                <w:lang w:val="en-US" w:eastAsia="zh-CN"/>
              </w:rPr>
            </w:pPr>
            <w:r>
              <w:rPr>
                <w:rFonts w:hint="eastAsia" w:ascii="方正仿宋_GBK" w:hAnsi="方正仿宋_GBK" w:eastAsia="方正仿宋_GBK" w:cs="方正仿宋_GBK"/>
                <w:b/>
                <w:bCs/>
                <w:color w:val="FF0000"/>
                <w:sz w:val="22"/>
                <w:szCs w:val="22"/>
                <w:highlight w:val="none"/>
                <w:lang w:val="en-US" w:eastAsia="zh-CN"/>
              </w:rPr>
              <w:t>规格</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BC869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单位</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095B0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使用数量</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8D62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单价限价</w:t>
            </w:r>
          </w:p>
        </w:tc>
      </w:tr>
      <w:tr w14:paraId="1263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BF4D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1949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AB胶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8BEA7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石虎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E562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698E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DA603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C6F3C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17B7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A426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64FCE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78CE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A9E3B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T8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C5D9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D7106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8EA66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1DD0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CA1BB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630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1E816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3DFB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300*300mm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F2E5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9171C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1D6F5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67</w:t>
            </w:r>
          </w:p>
        </w:tc>
      </w:tr>
      <w:tr w14:paraId="7E56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D6F62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685B6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8BFE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CA33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295F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4DAA60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9BE01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92</w:t>
            </w:r>
          </w:p>
        </w:tc>
      </w:tr>
      <w:tr w14:paraId="4280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BD8B6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0730F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3B9D2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E3563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600*1200mm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B258F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B386F5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D927E2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372</w:t>
            </w:r>
          </w:p>
        </w:tc>
      </w:tr>
      <w:tr w14:paraId="1471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A475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DE826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LED面板灯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DF12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三雄极光</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D0F7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600*600mm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A9A1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0B9E1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7C27DE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268</w:t>
            </w:r>
          </w:p>
        </w:tc>
      </w:tr>
      <w:tr w14:paraId="14E6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9F7DC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A1D92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LED模组灯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C2551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007FA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磁吸，24W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8FFE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291877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1AFFD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r>
      <w:tr w14:paraId="14BB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C2BC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6129D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490D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C7B2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14W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C503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90E140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844579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6E5D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D80FD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F4D03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932A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9392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15W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C371E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C40B30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D5A5B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r>
      <w:tr w14:paraId="5DBE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CB3BB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722A3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8106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15D6F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DA25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65869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46BDEE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r>
      <w:tr w14:paraId="5EC6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88CA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0154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LED球泡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BB624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E0CDA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40W</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7A93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56E4BA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9D487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r>
      <w:tr w14:paraId="1FB8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B496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1557E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LED吸顶灯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5407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真亮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0450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直径30cm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D43D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盏</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78671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3FE4F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r>
      <w:tr w14:paraId="3F9B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20AB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AB987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PPR管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4579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C297F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293C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BA973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DA2C1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41CD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B460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97CCB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PPR水管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C954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E83F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841BC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C41901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65EB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6B08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78913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1148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PPR外丝弯头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6441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86CC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AAEAC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2B288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6630CD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r>
      <w:tr w14:paraId="5FA1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E2CEA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C604F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PPR弯头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52B6A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42AB5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B24A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5FA41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9CDE5E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3FBB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6D6CD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8A73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PPR直接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75BD7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DC558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E367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083DC0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A15C9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1F05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B52F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B6647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PVC存水弯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3262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258E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F7C0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24DC6F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6F6FE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r>
      <w:tr w14:paraId="2CC0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12BE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5FD4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PVC三通</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D7EE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F039C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FFD80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1D9A2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967D61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263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75572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5A79C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80A1C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E3BE1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C2B3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10DAD5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D90B9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1D69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1391B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620F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PVC线管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626DD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566BB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7A482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09986D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0A44BE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r>
      <w:tr w14:paraId="7D5B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07F37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24DF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92B6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66EAA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0593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4F54FA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2407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7D04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0FBC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A491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PVC直接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2E146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7E7B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5C00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492EA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82D14E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65E3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4B18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A48D8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D5E01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61941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1.5mm²，ZC-60227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6001F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CEC122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20E8D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130</w:t>
            </w:r>
          </w:p>
        </w:tc>
      </w:tr>
      <w:tr w14:paraId="360C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2FD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58F6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0F84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40C4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10mm²，ZC-60227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01079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486D23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06D69C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792</w:t>
            </w:r>
          </w:p>
        </w:tc>
      </w:tr>
      <w:tr w14:paraId="401D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8ED3C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16C8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5DFAF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61E29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2.5mm²，ZC-60227 IEC 01(BV)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C8AA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415480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DF1639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201</w:t>
            </w:r>
          </w:p>
        </w:tc>
      </w:tr>
      <w:tr w14:paraId="5E31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E4431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83900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92E42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A32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2*1.5mm²，ZC-60227IEC52(RVV)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C7704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42DBB5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AF8D23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5299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6728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C313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650A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9536F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2*1.5mm²，ZC-60227IEC52(RVV)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242E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FC64A7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818375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191</w:t>
            </w:r>
          </w:p>
        </w:tc>
      </w:tr>
      <w:tr w14:paraId="6E95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28B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29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98806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4911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DED08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2*2.5mm²，ZC-60227IEC52(RVV)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81700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5B92A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140F8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305</w:t>
            </w:r>
          </w:p>
        </w:tc>
      </w:tr>
      <w:tr w14:paraId="77C1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80AB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ADD33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3E8B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E1002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2×0.75mm²，ZC-60227IEC52(RVV)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E884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446838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899F0B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132</w:t>
            </w:r>
          </w:p>
        </w:tc>
      </w:tr>
      <w:tr w14:paraId="1BBF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1F0F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7A289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10D0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75EA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1.5mm²，ZC-BVR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09CCE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1B6C4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8CDB42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142</w:t>
            </w:r>
          </w:p>
        </w:tc>
      </w:tr>
      <w:tr w14:paraId="07CC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FCE94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B072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BAD37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9C86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787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91E1AD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159E18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241</w:t>
            </w:r>
          </w:p>
        </w:tc>
      </w:tr>
      <w:tr w14:paraId="2896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276BD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837B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CFA75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C90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4589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6785E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AE633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319</w:t>
            </w:r>
          </w:p>
        </w:tc>
      </w:tr>
      <w:tr w14:paraId="5851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2962A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779F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E74A0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渝丰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761DB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6mm²，ZC-BVR</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DFF6D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圈</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C7CFD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1D8963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521</w:t>
            </w:r>
          </w:p>
        </w:tc>
      </w:tr>
      <w:tr w14:paraId="2BF7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FC901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ABE8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抱箍</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C7D7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FC6D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CA33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1B1D6D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AEF5B9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051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A311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42EFA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玻璃胶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5F79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8464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FA12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67A9C1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1E59A3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r>
      <w:tr w14:paraId="18DA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ABD9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6197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剥线钳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C958B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2F11D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06B1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0817B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AF1ED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120</w:t>
            </w:r>
          </w:p>
        </w:tc>
      </w:tr>
      <w:tr w14:paraId="257E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93E81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15F6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不锈钢波纹管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491F2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杰天下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BD03F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078AA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B374A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CB6596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70</w:t>
            </w:r>
          </w:p>
        </w:tc>
      </w:tr>
      <w:tr w14:paraId="0BC7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BB25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39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AA18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不锈钢玻纹管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120D9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杰天下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C2C64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7C29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BA627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4DA59D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79CC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A3812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E2DD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不锈钢下水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7A834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9008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6BFD5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6DF884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5EB77E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453C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E038B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96E5F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彩条布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8959F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云亿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019C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80*20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BAC1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79C06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47FB07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261</w:t>
            </w:r>
          </w:p>
        </w:tc>
      </w:tr>
      <w:tr w14:paraId="613B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60FA3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A10DD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彩条布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B849F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云亿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2DCFD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8m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5B3F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BF2E25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2C4B56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69</w:t>
            </w:r>
          </w:p>
        </w:tc>
      </w:tr>
      <w:tr w14:paraId="15F7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A68D4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B0651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B4EA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6A981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G07Z223AS 暗装，五孔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CE9F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0ACA8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753E6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r>
      <w:tr w14:paraId="1BF3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A0BCE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5C3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5FA2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FAF41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G59Z104 明装，16A</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3383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35DB8D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BA5EDF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r>
      <w:tr w14:paraId="613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1C91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8B7E5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878AD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AF5DB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G59Z223 明装，五孔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5898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B46B7E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6B315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487D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D9F5E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E7EC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676C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59D6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G07T102 暗装，网络，单孔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FEC5B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B785C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550F3E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r>
      <w:tr w14:paraId="40D0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DDB4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1785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插座</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BFB9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6E3A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G07T222 暗装，网络，双孔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5BFDB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D9BA59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0E0857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w:t>
            </w:r>
          </w:p>
        </w:tc>
      </w:tr>
      <w:tr w14:paraId="48E3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9D62E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E2AF7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窗户限位器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8523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888E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C33A6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AE8B4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A114A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1021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B2952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49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7D0D0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单支灯罩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02D9B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BBED0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1.2米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9B7A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B2FD2B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F5B0B9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6593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795A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F457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B1306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E1189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消毒，1.2m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6BCCB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0E1A3A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00E7C8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r>
      <w:tr w14:paraId="1899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07F25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DBA0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灯架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CD8C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亚明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D28CE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8C63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9D5E9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DAA3E5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5293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53475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25C35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02F2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5D2D4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灯头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33B7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A7F0E8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CB3E3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r>
      <w:tr w14:paraId="0C70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07603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BB251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电笔</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B4445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438EF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BEAB4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17E7C5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99A3A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r>
      <w:tr w14:paraId="7A69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0A6DB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70498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电工胶布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74815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九头鸟</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1FADF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F694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卷</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DAFD53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A26DB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4423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356E7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4143E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电子浮球阀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72ACF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C74F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03F6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CF85C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C530E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06B7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8EC5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415C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吊灯头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4F4F9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雷士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2CDB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CCC4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D5B535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A69A4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3326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BC55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D9E5E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断路器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C07A8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AF18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4P63A</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905AC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693B3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8C7BE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192</w:t>
            </w:r>
          </w:p>
        </w:tc>
      </w:tr>
      <w:tr w14:paraId="790A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C34C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C906A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发泡剂</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6A666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CA97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0414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9131D7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C5BDC3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297E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17241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59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1BB4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发泡胶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57A8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435B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97B15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73AC3B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B0BE7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2E69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1529A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F8C4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法兰片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C5297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飞云</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1EB6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50cm 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0DA0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EC9133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90E27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170</w:t>
            </w:r>
          </w:p>
        </w:tc>
      </w:tr>
      <w:tr w14:paraId="0920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DD37E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DB9C8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防爆灯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A2C96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雷士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3A8E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1.2m灯管</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9330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5AA810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9951C9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r>
      <w:tr w14:paraId="50E5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295D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DB2CF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防潮板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40E8A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192F8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50*30*10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FEAEE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23EC1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CB98DF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r>
      <w:tr w14:paraId="52F6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8F039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62FE1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防火泥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D2DA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久汇</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C70E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47253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D6B7F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F0C93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6D90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77B6D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5C8E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防水胶布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0194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九头鸟</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8C480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高压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A3363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DA1FD5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210FB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0789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4795A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CE3E9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防汛专用沙袋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52F2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昱优</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D0ED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30*70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2A24D3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63B3C0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523B9C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0DE3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0B199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8497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22D0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6C01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换气扇，600*600cm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1755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7A8F3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A17E57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230</w:t>
            </w:r>
          </w:p>
        </w:tc>
      </w:tr>
      <w:tr w14:paraId="034B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826B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3C1F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BA1FA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1094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塑料，450*450cm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CB1B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848B6A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C1137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123</w:t>
            </w:r>
          </w:p>
        </w:tc>
      </w:tr>
      <w:tr w14:paraId="7F28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CE93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BEF41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风扇</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33F25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艾美特</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BD32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天花板管道式风扇，XC1506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357BD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DCDD49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0F63A7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214</w:t>
            </w:r>
          </w:p>
        </w:tc>
      </w:tr>
      <w:tr w14:paraId="01B3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EFAD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69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E10CF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封口胶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0ED99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千百度</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9BF67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557AB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525602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EE37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r>
      <w:tr w14:paraId="0366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49187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A6966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扶手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B4C27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FA52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厕所用40cm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8B1EE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B0D55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FDF7CA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62</w:t>
            </w:r>
          </w:p>
        </w:tc>
      </w:tr>
      <w:tr w14:paraId="3A7A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AF67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B067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盖板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BB9EF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0924D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711D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1286C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B0EB48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39F3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554BC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46EAB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感应龙头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29340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0F3A4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AGY-304A单冷交流电源</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94B0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853239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664416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524</w:t>
            </w:r>
          </w:p>
        </w:tc>
      </w:tr>
      <w:tr w14:paraId="25BE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50AF4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100AA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钢钉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D30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樱花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991A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22A7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18928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7A8106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7475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1EB95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9BFE0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钢丝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00F2C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鑫达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AA8E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6643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斤</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D6ED9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D48609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550C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6892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385F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高压管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E79DC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E77C1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60cm AE5906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D4F4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0B76B9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FBF15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r>
      <w:tr w14:paraId="6AAD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BBF4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6219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挂钩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ED46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BAA1C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太空铝，5钩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E733C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4FBBD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22EF47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0D95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C2D2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5DF3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挂钩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6FC57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9CC9F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太空铝，单钩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0545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8A8D3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F4909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r>
      <w:tr w14:paraId="66F1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FF4F7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5481B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硅胶板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C8F25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A5E5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0467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564F37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604238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6A61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BF2C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79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1AB0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柜门拉手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3C08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8CB9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7511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F0740A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79F7FA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0CF8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A2149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CCE7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合页</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FDDA6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F1F1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不锈钢卫生间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0966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付</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74C515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58F4A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r>
      <w:tr w14:paraId="7D43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DB0F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5619B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合页</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DF041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46A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柜子合页</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5FC5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付</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682916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3DBB22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r>
      <w:tr w14:paraId="42B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91E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2E3C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滑轨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E6725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35BD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9DCE2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74CF7A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546FE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0D14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A490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B9384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黄油</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8F3F9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卓力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30F6D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中桶</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5E973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2FDBD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D4655C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21</w:t>
            </w:r>
          </w:p>
        </w:tc>
      </w:tr>
      <w:tr w14:paraId="1788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55266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53911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黄油枪</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2E5E1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卓力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76A0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1CD70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47EF08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5F2BE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r>
      <w:tr w14:paraId="112E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4E7F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73021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活动扳手</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4A391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DB45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8寸管钳两用活扳手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8AF2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10CA5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40426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82</w:t>
            </w:r>
          </w:p>
        </w:tc>
      </w:tr>
      <w:tr w14:paraId="2A0D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35B7A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CEE61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3B424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EB949D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PPR，25mm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5D9E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70E8D9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80AB0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r>
      <w:tr w14:paraId="10CC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B22D8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8751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98E7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4853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PPR，32mm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FEEA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5C26A3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43619D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57</w:t>
            </w:r>
          </w:p>
        </w:tc>
      </w:tr>
      <w:tr w14:paraId="0285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737E5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B5F73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活接阀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9F868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187B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PPR，63</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2305B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9E532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091C59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171</w:t>
            </w:r>
          </w:p>
        </w:tc>
      </w:tr>
      <w:tr w14:paraId="18D7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9D887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89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EEEAD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加长单水龙头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79A0C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0FB5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419F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84AA0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A20519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r>
      <w:tr w14:paraId="14C6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CA71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5275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加长角阀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F7F48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B370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AE5278CP</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02072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18C9C0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38EAA9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r>
      <w:tr w14:paraId="035C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69B2A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4F92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尖钳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2C61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2FD4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合金钢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5064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9CA44C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7FEFD7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42</w:t>
            </w:r>
          </w:p>
        </w:tc>
      </w:tr>
      <w:tr w14:paraId="463D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AF25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EB59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胶窗</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A36D7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37E2D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242DC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EAF62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08A999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3A44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704A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F877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胶轮</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7A92E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A8385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8BB9D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51750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37837D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61F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4AA29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D67DB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胶水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DD39E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93123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502</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D3A1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E1C39E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637F0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3DA6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6A1EF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65AC3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角阀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F0112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C0F1D4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AE577CP</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30E1B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62BC35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066CF3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6CAB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3BDE15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CE46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角磨机</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0060A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东城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0DB2F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220v、700w，带碳刷</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1B26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8FD9BA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1784D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125</w:t>
            </w:r>
          </w:p>
        </w:tc>
      </w:tr>
      <w:tr w14:paraId="7A0D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403145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CD757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脚踏阀水龙头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CAFAB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31B0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2AB33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3D7145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221B2A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56</w:t>
            </w:r>
          </w:p>
        </w:tc>
      </w:tr>
      <w:tr w14:paraId="7BFF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E91F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80B3F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52FBA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DBBE5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GN-B2060 双排1.8米6位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9279F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16CF5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EBCB6B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w:t>
            </w:r>
          </w:p>
        </w:tc>
      </w:tr>
      <w:tr w14:paraId="1460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CA6A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99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7EA36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7D55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9BF4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GN-B2060 双排3米6位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4512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B77988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A1B57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65</w:t>
            </w:r>
          </w:p>
        </w:tc>
      </w:tr>
      <w:tr w14:paraId="34D5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539FB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8AA17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0300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46093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GN-B2060 双排5米6位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DB92E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B638F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22955B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87</w:t>
            </w:r>
          </w:p>
        </w:tc>
      </w:tr>
      <w:tr w14:paraId="6F04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CD893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C8ABE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A5E09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1E3F4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GN-A03 3位无线</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B8AFD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FDF8B0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C68CF5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3942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5AA9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0D73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结构胶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8D77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058DB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7B48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A3AA9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13F878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r>
      <w:tr w14:paraId="0C7D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28C96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DCF98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进水阀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D375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A622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水箱</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B870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9D0AA6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CEF217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r>
      <w:tr w14:paraId="2A69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00B3B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B8A1C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警戒线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06588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6124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黑黄色反光贴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8AC9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764433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C4DF6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r>
      <w:tr w14:paraId="6648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6FB45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2971C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剧弓</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9FE54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1038E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D4805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E8E99A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D1F914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3762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9862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6A3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开孔器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33CB6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48F25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D2377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D3954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972771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543C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3D158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09EB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开水器龙头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08A62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迪夫泥</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8FA9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开水器龙头</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601B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1609F7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0B7D36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37</w:t>
            </w:r>
          </w:p>
        </w:tc>
      </w:tr>
      <w:tr w14:paraId="2A94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A5D53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D707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AC8E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50ECA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1P16A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C07E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6FA44C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2D2AD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15ED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5AC7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109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3E783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1311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B1CE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1P32A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240B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2D23E6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D427F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r>
      <w:tr w14:paraId="71EB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A1C8A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40F5F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9C437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62A2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2P20A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65293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7AF277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FF5BA6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6619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FEB9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8948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8EED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962D9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2P32A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6FA7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87DA33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D3D0B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1BDB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F0F5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033B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A31A6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AC001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2P63A DZ47s</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A87B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2D8ED7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69C404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103D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6DD9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A6B25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C117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2946F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2P63-N DZ47sLE</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E621A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77B174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130C33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13F8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4D6D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6556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9FC4D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CCDD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3P100A DZ47-125</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A47D1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133E7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4422C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72</w:t>
            </w:r>
          </w:p>
        </w:tc>
      </w:tr>
      <w:tr w14:paraId="4D57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109F1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E79B8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D72D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56D2B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3P63A DZ47sLE</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B42B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FD869E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3051D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67</w:t>
            </w:r>
          </w:p>
        </w:tc>
      </w:tr>
      <w:tr w14:paraId="602D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D3F90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294B6E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8051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81B04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4P100A DZ47G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EA7E7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039568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B9E4A7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49</w:t>
            </w:r>
          </w:p>
        </w:tc>
      </w:tr>
      <w:tr w14:paraId="0791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3E702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9D764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F0EEC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800BF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4P32A DZ47G</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B24FD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C97E1A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539A51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r>
      <w:tr w14:paraId="42D4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B7B5C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463C2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C588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88079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电箱，10-13位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6D04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A3481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DCF455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639B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0B1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119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574A1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空开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59E7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E9F22C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电箱，14-18位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A933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F9F957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577952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6B91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EB02D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26914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蓝灰布</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C4445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B633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FBF94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D7A4F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91B38A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45</w:t>
            </w:r>
          </w:p>
        </w:tc>
      </w:tr>
      <w:tr w14:paraId="41A5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C6F4E0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AEDB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淋浴花洒</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61113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九牧</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034C0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单功能 S260011-2B01-1</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BCC2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258C13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1791B6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38</w:t>
            </w:r>
          </w:p>
        </w:tc>
      </w:tr>
      <w:tr w14:paraId="0087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5182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6783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淋浴混合阀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F370B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55F11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3EA63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338A1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AC82D7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126</w:t>
            </w:r>
          </w:p>
        </w:tc>
      </w:tr>
      <w:tr w14:paraId="049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581E4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DB10F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淋浴软管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AE6AA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43C0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1.5m AE5969</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6610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7ABF43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144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FBE900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r>
      <w:tr w14:paraId="6249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6DCB8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EE06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淋浴座子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4AFE4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7F1BA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不锈钢，加厚</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A9191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4BAC6D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8B3B4F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3297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7BDCA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FC9C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龙骨</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3A3A0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14FA9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166C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526D61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CDC69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305F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1A8C5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EAA5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路沿坡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4099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连泽</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2EE94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4C7DC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对</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CA1FE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A1377F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115</w:t>
            </w:r>
          </w:p>
        </w:tc>
      </w:tr>
      <w:tr w14:paraId="3C40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1B67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63B8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轮子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C9C74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14A4C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180-200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9EE1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071829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063EA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1769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5FB38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37B05B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螺栓</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BABA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膨胀</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50C3C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304，M1.6*9</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E1FA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86756A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43511C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r>
      <w:tr w14:paraId="627A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A8898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129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2BF9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螺丝刀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919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68F14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ABFD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34F8A1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3CAF44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5BCF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1AE73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DE12A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马桶密封圈</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25EE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B45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5DE3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E92341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14BF7B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1F65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9BF4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92CA6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美工刀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B48D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2EF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D048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F69B9B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B1658D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4DD9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0B87A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C759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5B47E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2FA46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暗锁，16MM*30MM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3CC0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877782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441E2C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7BC9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E068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309E1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6674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6BB67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不锈钢套装门锁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B076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27EB0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9EAB8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68</w:t>
            </w:r>
          </w:p>
        </w:tc>
      </w:tr>
      <w:tr w14:paraId="6F2B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D9C3D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B1C48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E5E4F8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1338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窗户月牙锁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7850A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BE9AD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EEC1D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r>
      <w:tr w14:paraId="2755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584DA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45EDAB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305BA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A79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挂锁50mm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CF335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01193C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AC27CA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3CCA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7EA7F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D9DF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8A258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15C54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木抽屉锁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BC75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452562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6DC5F3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r>
      <w:tr w14:paraId="6975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19E65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CDE96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178AA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83C2B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木柜子锁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BCC81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DD84F5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7F108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755D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67222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04C8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41EAC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8A919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套装门锁芯70毫米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D0F0E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015910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3FD7D3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r>
      <w:tr w14:paraId="2A8B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3ED7F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139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0E2E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62970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A622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卫生间隔断锁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259E0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A628A8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65ECBD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2265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BC23A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8B674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44F3C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8391E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卫生间门锁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9616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套</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D4A106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27D4A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r>
      <w:tr w14:paraId="2F4C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BF2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4394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门窗锁</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B4B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BFBF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消防引导箱锁</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47D34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把</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62EC74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2F28B2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r>
      <w:tr w14:paraId="77A8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9A30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51115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门吸</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DF2C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31D181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E62ED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1D20EA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EF90E8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3A37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D63EF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62CB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免钉胶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1BDD7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正派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88801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CC012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E79E22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F11B08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38B0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7C962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A7969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灭蚊灯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47BDC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欧普</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85F0F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诱捕式（G27）</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34909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台</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3EDF5A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434277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170</w:t>
            </w:r>
          </w:p>
        </w:tc>
      </w:tr>
      <w:tr w14:paraId="07FD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D4EFB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43676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配电箱</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74863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DB88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钢质，300*400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9068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63A942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B99266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r>
      <w:tr w14:paraId="0934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395DC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2FBC2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皮带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0C3EC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A7C33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D0A7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条</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67FCFB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8EE63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0FFD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F409C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39E0B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普通单龙头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FC5D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92C97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304不锈钢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5169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A7551E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006010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39</w:t>
            </w:r>
          </w:p>
        </w:tc>
      </w:tr>
      <w:tr w14:paraId="3E9D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83699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DA0D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钳子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6AF4E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7BCC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B1CB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917F34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600F70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r>
      <w:tr w14:paraId="5219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3B3DC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149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2DA9F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取水阀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5D46E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宁波</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F1AD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绿化用</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3BC57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604EF8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1F0CE0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r>
      <w:tr w14:paraId="434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8ABAC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F3A9D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射钉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E7A2B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雄鹰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E741AC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36555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盒</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8E0D69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D16EAA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1E71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FCAD2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90C7C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生胶带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FCCD5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60F42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特大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19729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890CC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6BCEFD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r>
      <w:tr w14:paraId="0D07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ADCC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0AB6F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石膏板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28D4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泰山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57495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DF43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F4C521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2F1B9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7.9</w:t>
            </w:r>
          </w:p>
        </w:tc>
      </w:tr>
      <w:tr w14:paraId="5C64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2177F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63CDA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时控开关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4F05C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德力西</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2833C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220V</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AB77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C873C8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0D609A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59</w:t>
            </w:r>
          </w:p>
        </w:tc>
      </w:tr>
      <w:tr w14:paraId="31FB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FD06A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8B9BA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手锤</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8528D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金狮虎</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F1F4D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44F73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2CBE45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E6DC41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r>
      <w:tr w14:paraId="7B26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7A46A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9C3F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双面胶</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00DD4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4E7C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大</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7E5985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BAABC1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7D0412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6206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F224D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E07AC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双支灯罩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E4AD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F3893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1.2米</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E302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58880A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85EF5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38</w:t>
            </w:r>
          </w:p>
        </w:tc>
      </w:tr>
      <w:tr w14:paraId="42F2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B0DB1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93065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水篦子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9B21D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佰瑞</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9E523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400*600cm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1B6B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张</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9AD37D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BB307F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r>
      <w:tr w14:paraId="7965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B1107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D04A9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水篦子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35182D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佰瑞</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DB929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不锈钢，250*580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5C89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1504BD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3689E8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r>
      <w:tr w14:paraId="1C4F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61E6F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159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837DB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水泥钉</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5B63E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樱花</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2ED2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09B82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盒</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D7A318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422A73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1F3F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908BB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1B4A3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水平管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D8F0F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世克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B5327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9A89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EE186A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FF177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r>
      <w:tr w14:paraId="2BD9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8E94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F40DA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水平管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C147A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世克</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36A68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2BE0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米</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78BE41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225864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5ED7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C5B58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E567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丝搭子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7C4FA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D787A1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25mm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7D0F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BEFE0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20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BDE11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r>
      <w:tr w14:paraId="11A8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6A887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FA05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松动剂</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74AF2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三和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E13DC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0F26A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瓶</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A227F8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81E5BA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r>
      <w:tr w14:paraId="07F4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A5362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4AE09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淘菜盆龙头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1F507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D9C1F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摇摆型</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60A9A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BA6E71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EF5927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r>
      <w:tr w14:paraId="53B8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0E6AFA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F434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铁丝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B3684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鑫达</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0923E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16</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60B77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A4927B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3945A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2A08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0B602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928F7F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铜鼻子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8E3598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凤凰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A97E9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10mm²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A2FB0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F8E573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A2EDEE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78EF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236BE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EBC0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铜鼻子</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5A873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凤凰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370EF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10A8D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D58AB0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5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08A8E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r>
      <w:tr w14:paraId="635C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70CAB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D613A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外丝直接</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FB57B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894E6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50cm 不锈钢</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58685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F584C8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3D0133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62D7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DE6F30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169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B57D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无线接线板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5ECD5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BCF8A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双排6位</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C92035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1DDFBB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92E278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0288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16A1C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10AD6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洗手盆混合水龙头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28E7C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5B846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不锈钢铜芯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24DEC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F3D214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7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1CF75A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80</w:t>
            </w:r>
          </w:p>
        </w:tc>
      </w:tr>
      <w:tr w14:paraId="522D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B2298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F422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下水软管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3F3D83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万丰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CF8CF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PVC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A6998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E87B01">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101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BD21AD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r>
      <w:tr w14:paraId="3421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3186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745067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线槽板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9734C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896F5C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24*14PVC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0465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支</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3542E6EE">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113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5BF814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5.9</w:t>
            </w:r>
          </w:p>
        </w:tc>
      </w:tr>
      <w:tr w14:paraId="1105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C751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A5089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线盒</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2D0D1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09BFA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明装</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C61F4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C0629E7">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1A6F6CD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r>
      <w:tr w14:paraId="539C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942F7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C56A4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线盒盖板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8A63C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163ED2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9AA7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CBEEB35">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B7E30C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722D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F1B16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35BD1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线卡</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01D5F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F972C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20mm²</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82B05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97B154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225D28A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21D4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9FF26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696956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线手套</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4D7663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F058A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棉</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A69DA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27941A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81DBB9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5E9A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B76E2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E9A18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诱虫灯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D0764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9924EE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诱虫灯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55A6D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823AE5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E6A27E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r>
      <w:tr w14:paraId="375B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2E1747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C60BB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浴霸灯</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5488A0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C52B7C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浴霸灯</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230A8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27E140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958CAE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r>
      <w:tr w14:paraId="2B25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2653F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179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3EA3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A5FE0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B38C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0920F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82EBFC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68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105782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5D85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3338D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51D3E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E1020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BDA1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25cm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BE580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733271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3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C89047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r>
      <w:tr w14:paraId="032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480A9D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57BBC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81D679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7244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13455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3224AFC">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D3DCD0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r>
      <w:tr w14:paraId="4610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7E02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05BB4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1F85D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8B95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40cm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FB483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195470E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91E858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34EE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17B36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183</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E840A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扎带</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E7A90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5B55D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60cm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99205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包</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A14D33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CDA219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69B3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CB50D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184</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3F4EA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粘钩</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A9780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帝奥泰</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72014F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单钩</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5B4B2C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0BE04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198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BE6233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3BCE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140630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185</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A27E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138FAA9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853E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G07K311C 暗装，3开</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E9BF8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02DB622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39D7617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r>
      <w:tr w14:paraId="36D1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270230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186</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6FDAFA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256E4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1D752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G59K111 明装，1开</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46F08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F37E0E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76907E0">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r>
      <w:tr w14:paraId="68DE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4BA0C6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187</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4C18FD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照明开关</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DACE7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公牛</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9F1AE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G59E333A 明装，1开5孔</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169CD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6476FA28">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26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73D308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r>
      <w:tr w14:paraId="069B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3663CE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188</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0291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直冲脚踏阀</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6C0DB3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箭牌</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6633C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A87871C</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63E7A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771F9896">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9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4A92D5BD">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276</w:t>
            </w:r>
          </w:p>
        </w:tc>
      </w:tr>
      <w:tr w14:paraId="7339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7DC720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189</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45006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轴承</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23247E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201D09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FA27E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5F9B2E9B">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E976793">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r>
      <w:tr w14:paraId="17E1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58C12A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190</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E68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自供螺丝</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7E54CB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41AD9C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3.5*40</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320F8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539D43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4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04094529">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r>
      <w:tr w14:paraId="2D37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D640A5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191</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EEA78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钻头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064C61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6CA5D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16m</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B4B0A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2BD325B2">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12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65BCC7EA">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r>
      <w:tr w14:paraId="1C62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noWrap/>
            <w:vAlign w:val="center"/>
          </w:tcPr>
          <w:p w14:paraId="6ED6FA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192</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D40D8C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钻头</w:t>
            </w:r>
          </w:p>
        </w:tc>
        <w:tc>
          <w:tcPr>
            <w:tcW w:w="1357" w:type="dxa"/>
            <w:tcBorders>
              <w:top w:val="single" w:color="000000" w:sz="4" w:space="0"/>
              <w:left w:val="single" w:color="000000" w:sz="4" w:space="0"/>
              <w:bottom w:val="single" w:color="000000" w:sz="4" w:space="0"/>
              <w:right w:val="single" w:color="000000" w:sz="4" w:space="0"/>
            </w:tcBorders>
            <w:noWrap/>
            <w:vAlign w:val="center"/>
          </w:tcPr>
          <w:p w14:paraId="3D11BB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博士</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6B3D1E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color w:val="FF0000"/>
                <w:sz w:val="22"/>
                <w:szCs w:val="22"/>
                <w:highlight w:val="none"/>
                <w:lang w:val="en-US" w:eastAsia="zh-CN"/>
              </w:rPr>
            </w:pPr>
            <w:r>
              <w:rPr>
                <w:rFonts w:hint="eastAsia" w:ascii="方正仿宋_GBK" w:hAnsi="方正仿宋_GBK" w:eastAsia="方正仿宋_GBK" w:cs="方正仿宋_GBK"/>
                <w:color w:val="FF0000"/>
                <w:sz w:val="22"/>
                <w:szCs w:val="22"/>
                <w:highlight w:val="none"/>
                <w:lang w:val="en-US" w:eastAsia="zh-CN"/>
              </w:rPr>
              <w:t>350m 18</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3D5233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个</w:t>
            </w:r>
          </w:p>
        </w:tc>
        <w:tc>
          <w:tcPr>
            <w:tcW w:w="788" w:type="dxa"/>
            <w:tcBorders>
              <w:top w:val="single" w:color="000000" w:sz="4" w:space="0"/>
              <w:left w:val="single" w:color="000000" w:sz="4" w:space="0"/>
              <w:bottom w:val="single" w:color="000000" w:sz="4" w:space="0"/>
              <w:right w:val="single" w:color="000000" w:sz="4" w:space="0"/>
            </w:tcBorders>
            <w:noWrap/>
            <w:vAlign w:val="center"/>
          </w:tcPr>
          <w:p w14:paraId="47784794">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18"/>
                <w:szCs w:val="18"/>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505BF2BF">
            <w:pPr>
              <w:keepNext w:val="0"/>
              <w:keepLines w:val="0"/>
              <w:widowControl/>
              <w:suppressLineNumbers w:val="0"/>
              <w:jc w:val="center"/>
              <w:textAlignment w:val="center"/>
              <w:rPr>
                <w:rFonts w:hint="eastAsia" w:ascii="方正仿宋_GBK" w:hAnsi="方正仿宋_GBK" w:eastAsia="方正仿宋_GBK" w:cs="方正仿宋_GBK"/>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r>
      <w:tr w14:paraId="282D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938" w:type="dxa"/>
            <w:gridSpan w:val="6"/>
            <w:tcBorders>
              <w:top w:val="single" w:color="000000" w:sz="4" w:space="0"/>
              <w:left w:val="single" w:color="000000" w:sz="4" w:space="0"/>
              <w:bottom w:val="single" w:color="000000" w:sz="4" w:space="0"/>
              <w:right w:val="single" w:color="000000" w:sz="4" w:space="0"/>
            </w:tcBorders>
            <w:noWrap/>
            <w:vAlign w:val="center"/>
          </w:tcPr>
          <w:p w14:paraId="655B8C5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招标说明：</w:t>
            </w:r>
          </w:p>
          <w:p w14:paraId="7B88E25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b/>
                <w:bCs/>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1.材料数量为虚拟量，仅作为本次遴选项目评审参考，不作为具体数量，数量以合同签订后的具体数量为准；</w:t>
            </w:r>
          </w:p>
          <w:p w14:paraId="7B40561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b/>
                <w:bCs/>
                <w:sz w:val="22"/>
                <w:szCs w:val="22"/>
                <w:highlight w:val="none"/>
                <w:lang w:val="en-US" w:eastAsia="zh-CN"/>
              </w:rPr>
              <w:t>2.本项目限价140000元，大写：壹拾肆万元整（该总价为虚拟价，仅作为评审使用，实际金额以合同单价及具体数量为准）。</w:t>
            </w:r>
          </w:p>
        </w:tc>
        <w:tc>
          <w:tcPr>
            <w:tcW w:w="725" w:type="dxa"/>
            <w:tcBorders>
              <w:top w:val="single" w:color="000000" w:sz="4" w:space="0"/>
              <w:left w:val="single" w:color="000000" w:sz="4" w:space="0"/>
              <w:bottom w:val="single" w:color="000000" w:sz="4" w:space="0"/>
              <w:right w:val="single" w:color="000000" w:sz="4" w:space="0"/>
            </w:tcBorders>
            <w:noWrap/>
            <w:vAlign w:val="center"/>
          </w:tcPr>
          <w:p w14:paraId="745FD72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方正仿宋_GBK" w:hAnsi="方正仿宋_GBK" w:eastAsia="方正仿宋_GBK" w:cs="方正仿宋_GBK"/>
                <w:b/>
                <w:bCs/>
                <w:sz w:val="22"/>
                <w:szCs w:val="22"/>
                <w:highlight w:val="none"/>
                <w:lang w:val="en-US" w:eastAsia="zh-CN"/>
              </w:rPr>
            </w:pPr>
          </w:p>
        </w:tc>
      </w:tr>
    </w:tbl>
    <w:p w14:paraId="6ABE93B1">
      <w:pPr>
        <w:spacing w:line="360" w:lineRule="auto"/>
        <w:ind w:firstLine="720" w:firstLineChars="300"/>
        <w:rPr>
          <w:rFonts w:hint="default" w:ascii="宋体" w:hAnsi="宋体"/>
          <w:color w:val="C00000"/>
          <w:sz w:val="24"/>
          <w:lang w:val="en-US" w:eastAsia="zh-CN"/>
        </w:rPr>
      </w:pPr>
      <w:r>
        <w:rPr>
          <w:rFonts w:hint="eastAsia" w:ascii="宋体" w:hAnsi="宋体"/>
          <w:color w:val="C00000"/>
          <w:sz w:val="24"/>
          <w:lang w:val="en-US" w:eastAsia="zh-CN"/>
        </w:rPr>
        <w:t>以上表格内的维修材料为已入库产品，但后期购买未在表格内材料时，经双方协商后，以不高于京东价格的金额向我院提供。</w:t>
      </w:r>
    </w:p>
    <w:p w14:paraId="4BF64BA6">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（三）供货要求</w:t>
      </w:r>
    </w:p>
    <w:p w14:paraId="4DC98D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1.通常情况下，供应商在接到采购人供货通知后，须在24小时内将采购人所需物品送达指定地点；紧急或特殊情况下，供应商在接到采购人供货通知后,须在4小时内将采购人所需物品送达指定地点。</w:t>
      </w:r>
    </w:p>
    <w:p w14:paraId="0D2D45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2.供应商必须严格按照采购人订购的物资规格型号、生产厂家、需求数量等供货，所供产品需保证为全新产品，符合国家标准，严禁以次充好，严禁使用贴牌产品。</w:t>
      </w:r>
    </w:p>
    <w:p w14:paraId="3C1E99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3.合同期间，价格不得调整，</w:t>
      </w:r>
      <w:r>
        <w:rPr>
          <w:rFonts w:hint="eastAsia" w:ascii="方正仿宋_GBK" w:hAnsi="方正仿宋_GBK" w:eastAsia="方正仿宋_GBK" w:cs="方正仿宋_GBK"/>
          <w:color w:val="auto"/>
          <w:sz w:val="28"/>
          <w:szCs w:val="28"/>
          <w:highlight w:val="none"/>
          <w:lang w:val="en-US" w:eastAsia="zh-CN"/>
        </w:rPr>
        <w:t>因国家政策等特殊因素，需要调整价格的除外。</w:t>
      </w:r>
    </w:p>
    <w:p w14:paraId="0404E4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4.未列入此次招标范围内的零星用品，采</w:t>
      </w:r>
      <w:r>
        <w:rPr>
          <w:rFonts w:hint="eastAsia" w:ascii="方正仿宋_GBK" w:hAnsi="方正仿宋_GBK" w:eastAsia="方正仿宋_GBK" w:cs="方正仿宋_GBK"/>
          <w:sz w:val="28"/>
          <w:szCs w:val="28"/>
          <w:highlight w:val="none"/>
          <w:lang w:val="en-US" w:eastAsia="zh-CN"/>
        </w:rPr>
        <w:t>购人要求供货时，供应商必须无条件供货，供货价格按照同品牌、同规格型号零星用品的周边市场价格×折扣率执行。</w:t>
      </w:r>
    </w:p>
    <w:p w14:paraId="5F91D3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5.无论采购人物品需求多少，供应商须按要求供货，不得出现供应商因成本原因拒绝供货的情形。</w:t>
      </w:r>
    </w:p>
    <w:p w14:paraId="40DB06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6.售后发现破损或者质量不合格的物品，采购人有权要求供应商换货或退货，产生的费用由供应商全额承担。</w:t>
      </w:r>
    </w:p>
    <w:p w14:paraId="66B20B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7.供应商按照产品三包凭证进行质保。</w:t>
      </w:r>
    </w:p>
    <w:p w14:paraId="5A9C6A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（四）其他要求</w:t>
      </w:r>
    </w:p>
    <w:p w14:paraId="2204C1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1.供应商必须严格按照相关要求投报与之要求相符或高于的产品，若不能满足要求，则视为无效报价。</w:t>
      </w:r>
    </w:p>
    <w:p w14:paraId="71C510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2.供应商所投产品规格、型号等性能指标符合国家及本询价文件提出的相关技术、质量、环保、安全标准。如达不到相关标准，采购人有权向成交供应商提出解除合同。</w:t>
      </w:r>
    </w:p>
    <w:p w14:paraId="6A09D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（一）服务期、地点及验收方式</w:t>
      </w:r>
    </w:p>
    <w:p w14:paraId="1A9906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1.服务期：服务期1年，（一年合同期满经考核合格后可续签次年合同，当年度考核80分及以上视为合格，最多不超过3年）。成交供应商应在采购合同签订后根据采购人需求情况，按采购人要求分批次交货。</w:t>
      </w:r>
    </w:p>
    <w:p w14:paraId="55262A37">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2.服务地点：陈家桥医院后勤物资库房。</w:t>
      </w:r>
    </w:p>
    <w:p w14:paraId="0CE681F9">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3.验收方式：</w:t>
      </w:r>
    </w:p>
    <w:p w14:paraId="2A131859">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供应商须将货物送达后勤物资库房，双方当面验收，货物品牌、规格型号、数量等与需求相符且有产品合格证时，双方在清单上签字确认。若供货出现包装破损、污染或与需求不一致时，采购人有权拒绝收货，由供应商自行承担由此造成的一切后果。  </w:t>
      </w:r>
    </w:p>
    <w:p w14:paraId="5FC038AE">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（二）报价要求</w:t>
      </w:r>
    </w:p>
    <w:p w14:paraId="4B59B4FA">
      <w:pPr>
        <w:pageBreakBefore w:val="0"/>
        <w:kinsoku/>
        <w:wordWrap/>
        <w:overflowPunct/>
        <w:topLinePunct w:val="0"/>
        <w:autoSpaceDE/>
        <w:autoSpaceDN/>
        <w:bidi w:val="0"/>
        <w:adjustRightInd/>
        <w:spacing w:line="560" w:lineRule="exact"/>
        <w:ind w:firstLine="560"/>
        <w:rPr>
          <w:rFonts w:hint="default"/>
          <w:highlight w:val="none"/>
          <w:lang w:val="en-US" w:eastAsia="zh-CN"/>
        </w:rPr>
      </w:pPr>
      <w:r>
        <w:rPr>
          <w:rFonts w:hint="eastAsia" w:ascii="方正仿宋_GBK" w:hAnsi="方正仿宋_GBK" w:eastAsia="方正仿宋_GBK" w:cs="方正仿宋_GBK"/>
          <w:sz w:val="28"/>
          <w:szCs w:val="28"/>
          <w:highlight w:val="none"/>
          <w:lang w:val="en-US" w:eastAsia="zh-CN"/>
        </w:rPr>
        <w:t>本次报价须为人民币报价且不得高于单价限价。报价包括完成本项目所需的产品价、运输费（含装卸费）、安装调试费、保险费、包装费、装卸费、服务费、人工费、培训费及有关应交纳的税费等全部费用。</w:t>
      </w:r>
    </w:p>
    <w:p w14:paraId="39E9A5DC">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因供应商自身原因造成漏报、少报皆由其自行承担责任，医院不再补偿。</w:t>
      </w:r>
    </w:p>
    <w:p w14:paraId="7BFCCF29">
      <w:pPr>
        <w:pageBreakBefore w:val="0"/>
        <w:kinsoku/>
        <w:wordWrap/>
        <w:overflowPunct/>
        <w:topLinePunct w:val="0"/>
        <w:autoSpaceDE/>
        <w:autoSpaceDN/>
        <w:bidi w:val="0"/>
        <w:adjustRightInd/>
        <w:spacing w:line="560" w:lineRule="exac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（三）付款方式</w:t>
      </w:r>
    </w:p>
    <w:p w14:paraId="5724B4A8">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中标人按采购合同实际供货及服务情况每月向采购人提交付款申请；中标人提交采购合同、送货单、增值税全额发票原件等材料，向采购人申请付款；采购人对中标人提交的付款资料审核通过后，以转账方式向中标人支付实际结算金额。</w:t>
      </w:r>
    </w:p>
    <w:p w14:paraId="0DE0F15B">
      <w:pPr>
        <w:pStyle w:val="2"/>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（四）违约责任</w:t>
      </w:r>
    </w:p>
    <w:p w14:paraId="18646C7A">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按《中华人民共和国民法典》关条款和供需双方合同约定。买卖双方应严格遵守合同规定的各项条款，任何一方违约，均需承担违约责任并赔偿对方经济损失。双方特别约定如下违约责任的承担：</w:t>
      </w:r>
    </w:p>
    <w:p w14:paraId="5ABFF677">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中标人未按合同约定的质量、数量、商标、规格、地点提供货物以及不满足技术规范书要求的（包括已投入使用的中标人所供货物），应按合同总价款的1%向采购人支付违约金，采购人有权暂缓支付相应的价款，中标人应在采购人规定的时间内根据采购人要求免费补足、更换或修理货物直至满足本合同的要求，因此发生的全部费用由中标人承担。如仍无法满足采购人的要求，采购人可解除合同，并要求中标人退还已收费用并按本合同的1%支付违约金或接收合格部分货品。</w:t>
      </w:r>
    </w:p>
    <w:p w14:paraId="44FDAC35">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2、中标人自愿遵守采购人供应商管理相关办法及质量管理办法相关内容的约束，并承诺严格执行办法规定的内容。</w:t>
      </w:r>
    </w:p>
    <w:p w14:paraId="50E01BA4">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中标人未按本合同约定开具、送达增值税专用发票的，应按采购人要求采取重新开具发票等补救措施，同时，采购人有权要求中标人支付合同总价5%的违约金；情节严重的，包括不限于出现中标人未按合同约定开具、送达发票次数达5次的、中标人违约给采购人造成严重损失的、中标人违约致使合同无法继续履行等情况，采购人可终止合同，中标人应赔偿采购人因此遭受的全部损失，中标人在采购人终止合同之日起两年内不得参加采购人及其关联公司相同产品的采购活动。</w:t>
      </w:r>
    </w:p>
    <w:p w14:paraId="17E498C5">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4、中标人违反国家法律、法规、规章、政策等规定开具、提供发票的，中标人应自行承担相应法律责任，并承担如下违约责任：</w:t>
      </w:r>
    </w:p>
    <w:p w14:paraId="38AFD75A">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4.1中标人应按采购人要求采取重新开具发票等补救措施；</w:t>
      </w:r>
    </w:p>
    <w:p w14:paraId="018FC6CF">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4.2中标人应向采购人支付合同总价5% 的违约金，违约金不足以弥补采购人损失的，中标人还应予以赔偿；</w:t>
      </w:r>
    </w:p>
    <w:p w14:paraId="3DF42D92">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4.3采购人终止合同，中标人在采购人终止合同之日起两年内不得参加采购人及其关联公司相同产品的采购活动。</w:t>
      </w:r>
    </w:p>
    <w:p w14:paraId="5ACF6096">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中标人违反以上条款或违反国家法律、法规、规章、政策，中标人已经提交履约保证金的，采购人将不予退还。</w:t>
      </w:r>
    </w:p>
    <w:p w14:paraId="0086E2AC">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中标人产品在交付采购人后，采购人在使用维护过程中如发现产品质量存在问题，经第三方检测确认质量问题后，采购人有权要求中标人对已安装/已使用产品进行限期整改或拆除重装（整改过程中出现懈怠，整改不及时的，采购人有权解除合同）；同时采购人有权要求中标人对未安装产品进行退货或换货，并要求中标人支付该到货批次总金额15%的违约金。对中标人完成整改产品，采购人有权进行复检，复检费用由中标人承担，复检不合格时，采购人有权解除合同，中标人应无条件按采购人要求对已安装产品进行拆除或召回，并向采购人支付该到货批次总金额20%的违约金。因退货、换货产生的仓储、运输等费用以及给采购人带来的损失均由中标人承担。</w:t>
      </w:r>
    </w:p>
    <w:p w14:paraId="08DC26E2">
      <w:pPr>
        <w:pageBreakBefore w:val="0"/>
        <w:kinsoku/>
        <w:wordWrap/>
        <w:overflowPunct/>
        <w:topLinePunct w:val="0"/>
        <w:autoSpaceDE/>
        <w:autoSpaceDN/>
        <w:bidi w:val="0"/>
        <w:adjustRightInd/>
        <w:spacing w:line="560" w:lineRule="exact"/>
        <w:ind w:firstLine="56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9.中标人产品经检测不合格时，检测费用由中标人承担；检测合格时，检测费用由采购人承担（复检费用除外）。</w:t>
      </w:r>
    </w:p>
    <w:p w14:paraId="4A2F8C61">
      <w:pPr>
        <w:pageBreakBefore w:val="0"/>
        <w:kinsoku/>
        <w:wordWrap/>
        <w:overflowPunct/>
        <w:topLinePunct w:val="0"/>
        <w:autoSpaceDE/>
        <w:autoSpaceDN/>
        <w:bidi w:val="0"/>
        <w:adjustRightInd/>
        <w:spacing w:line="560" w:lineRule="exact"/>
        <w:ind w:firstLine="56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经采购人组织的到货检测不合格时（抽检比例及不合格判定标准由采购人确定），采购人有权要求中标人对到货产品进行退货或换货处理，同时要求中标人支付该到货批次总金额10%的违约金。中标人按换货处理的，采购人有权对换货产品进行复检（复检方式由采购人确定），复检费用由中标人承担，复检结果仍不合格时，采购人有权取消中标人采购份额，并要求中标人支付该到货批次总金额15%的违约金。同时因退货或换货产生的仓储、运输等费用以及给采购人带来的损失均由中标人承担。</w:t>
      </w:r>
    </w:p>
    <w:p w14:paraId="17E6703D">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（五）知识产权</w:t>
      </w:r>
    </w:p>
    <w:p w14:paraId="3BEAB41A">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12D235A7">
      <w:pPr>
        <w:pageBreakBefore w:val="0"/>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（六）其他</w:t>
      </w:r>
    </w:p>
    <w:p w14:paraId="1223F6CB">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1.供应商必须在响应文件中对以上条款和服务承诺明确列出，承诺内容必须达到本次询价文件的要求。</w:t>
      </w:r>
    </w:p>
    <w:p w14:paraId="0C325877">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2.其他未尽事宜由双方在采购合同中详细约定。</w:t>
      </w:r>
    </w:p>
    <w:p w14:paraId="2073E1E2">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五、询价文件有关说明</w:t>
      </w:r>
    </w:p>
    <w:p w14:paraId="70629DB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（一）询价文件获取时间：2025年8月1日-2025年8月6日11：00</w:t>
      </w:r>
    </w:p>
    <w:p w14:paraId="3B14FD0F">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（二）询价文件获取方式</w:t>
      </w:r>
    </w:p>
    <w:p w14:paraId="19464003">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凡有意参加询价的供应商，请于公告发布之日起至递交响应文件时间之前，在医院官网上下载本项目询价文件以及补遗等询价前公布的所有项目资料，无论供应商下载与否，均视为已知晓所有询价实质性要求内容。</w:t>
      </w:r>
    </w:p>
    <w:p w14:paraId="485147C7">
      <w:pPr>
        <w:pageBreakBefore w:val="0"/>
        <w:numPr>
          <w:ilvl w:val="0"/>
          <w:numId w:val="2"/>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询价时间与地点</w:t>
      </w:r>
    </w:p>
    <w:p w14:paraId="6750C26F">
      <w:pPr>
        <w:pageBreakBefore w:val="0"/>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时间：2025年8月6日11：00</w:t>
      </w:r>
    </w:p>
    <w:p w14:paraId="753D67EB">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地点：重庆市沙坪坝区陈家桥医院。</w:t>
      </w:r>
    </w:p>
    <w:p w14:paraId="3847129E">
      <w:pPr>
        <w:pageBreakBefore w:val="0"/>
        <w:numPr>
          <w:ilvl w:val="0"/>
          <w:numId w:val="0"/>
        </w:numPr>
        <w:kinsoku/>
        <w:wordWrap/>
        <w:overflowPunct/>
        <w:topLinePunct w:val="0"/>
        <w:autoSpaceDE/>
        <w:autoSpaceDN/>
        <w:bidi w:val="0"/>
        <w:adjustRightInd/>
        <w:spacing w:line="560" w:lineRule="exact"/>
        <w:ind w:firstLine="56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参加询价时请供应商按询价文件要求携带自制密封响应文件一式三份（一正二副），请在密封响应文件封面上标注供应商全称、项目、联系人、联系电话以及注明响应文件正副本份数。若响应文件未按要求密封，医院将不予接收。</w:t>
      </w:r>
    </w:p>
    <w:p w14:paraId="249B2AE7">
      <w:pPr>
        <w:pageBreakBefore w:val="0"/>
        <w:numPr>
          <w:ilvl w:val="0"/>
          <w:numId w:val="2"/>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询价程序</w:t>
      </w:r>
    </w:p>
    <w:p w14:paraId="52971886">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1.询价按询价文件规定的时间和地点进行。</w:t>
      </w:r>
    </w:p>
    <w:p w14:paraId="23AEF022">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2.本次</w:t>
      </w:r>
      <w:r>
        <w:rPr>
          <w:rFonts w:hint="eastAsia" w:ascii="方正仿宋_GBK" w:hAnsi="方正仿宋_GBK" w:eastAsia="方正仿宋_GBK" w:cs="方正仿宋_GBK"/>
          <w:sz w:val="28"/>
          <w:szCs w:val="28"/>
          <w:highlight w:val="none"/>
          <w:lang w:val="en-US" w:eastAsia="zh-CN"/>
        </w:rPr>
        <w:t>询价</w:t>
      </w:r>
      <w:r>
        <w:rPr>
          <w:rFonts w:hint="eastAsia" w:ascii="方正仿宋_GBK" w:hAnsi="方正仿宋_GBK" w:eastAsia="方正仿宋_GBK" w:cs="方正仿宋_GBK"/>
          <w:color w:val="auto"/>
          <w:sz w:val="28"/>
          <w:szCs w:val="28"/>
          <w:highlight w:val="none"/>
          <w:lang w:val="en-US" w:eastAsia="zh-CN"/>
        </w:rPr>
        <w:t>采用询价方式进行，由询价小组分别与各供应商进行询价。正式询价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询价文件要求的前提下，才能参与询价。</w:t>
      </w:r>
    </w:p>
    <w:p w14:paraId="1846F473">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FA5553">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43A61E6">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5.供应商作出的所有书面承诺须由法定代表人或其授权代表签字。</w:t>
      </w:r>
    </w:p>
    <w:p w14:paraId="5D2B48B6">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询价结束后，询价小组要求所有参加正式询价的供应商在规定时间内同时书面提交最后报价及有关承诺。已提交响应文件但未在规定时间内进行最后报价的供应商，视为放弃最后报价，以供应商响应文件中的报价为准。</w:t>
      </w:r>
    </w:p>
    <w:p w14:paraId="558C848F">
      <w:pPr>
        <w:pageBreakBefore w:val="0"/>
        <w:numPr>
          <w:ilvl w:val="0"/>
          <w:numId w:val="2"/>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联系方式</w:t>
      </w:r>
    </w:p>
    <w:p w14:paraId="49E7FBC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采购人：重庆市沙坪坝区陈家桥医院</w:t>
      </w:r>
    </w:p>
    <w:p w14:paraId="4C434E8C">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联系人：姚老师</w:t>
      </w:r>
    </w:p>
    <w:p w14:paraId="228C0C91">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联系电话：023-61500030</w:t>
      </w:r>
    </w:p>
    <w:p w14:paraId="2248E7BA">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地址：重庆市沙坪坝区陈家桥街道陈东路17号</w:t>
      </w:r>
    </w:p>
    <w:p w14:paraId="1A801095">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管理科室联系人：陈老师</w:t>
      </w:r>
    </w:p>
    <w:p w14:paraId="3B293C0B">
      <w:pPr>
        <w:pageBreakBefore w:val="0"/>
        <w:numPr>
          <w:ilvl w:val="0"/>
          <w:numId w:val="0"/>
        </w:numPr>
        <w:kinsoku/>
        <w:wordWrap/>
        <w:overflowPunct/>
        <w:topLinePunct w:val="0"/>
        <w:autoSpaceDE/>
        <w:autoSpaceDN/>
        <w:bidi w:val="0"/>
        <w:adjustRightInd/>
        <w:spacing w:line="560" w:lineRule="exact"/>
        <w:ind w:firstLine="560" w:firstLineChars="200"/>
        <w:rPr>
          <w:rFonts w:hint="default"/>
          <w:lang w:val="en-US" w:eastAsia="zh-CN"/>
        </w:rPr>
      </w:pPr>
      <w:r>
        <w:rPr>
          <w:rFonts w:hint="eastAsia" w:ascii="方正仿宋_GBK" w:hAnsi="方正仿宋_GBK" w:eastAsia="方正仿宋_GBK" w:cs="方正仿宋_GBK"/>
          <w:color w:val="auto"/>
          <w:sz w:val="28"/>
          <w:szCs w:val="28"/>
          <w:highlight w:val="none"/>
          <w:lang w:val="en-US" w:eastAsia="zh-CN"/>
        </w:rPr>
        <w:t>联系电话：023-81151878</w:t>
      </w:r>
    </w:p>
    <w:p w14:paraId="3DD9B647">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六</w:t>
      </w:r>
      <w:r>
        <w:rPr>
          <w:rFonts w:hint="default" w:ascii="方正仿宋_GBK" w:hAnsi="方正仿宋_GBK" w:eastAsia="方正仿宋_GBK" w:cs="方正仿宋_GBK"/>
          <w:sz w:val="28"/>
          <w:szCs w:val="28"/>
          <w:highlight w:val="none"/>
          <w:lang w:val="en-US" w:eastAsia="zh-CN"/>
        </w:rPr>
        <w:t>、其他有关规定</w:t>
      </w:r>
    </w:p>
    <w:p w14:paraId="0BD8F7DB">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1.单位负责人为同一个人的两个及两个以上法人，母公司、全资子公司及其控股公司，都不得在同一分包的货物采购中同时参与投标，否则均为无效投标。</w:t>
      </w:r>
    </w:p>
    <w:p w14:paraId="55E0036A">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2.列入失信被执行人、重大税收违法案件当事人名单、政府采购严重违法失信行为记录名单及其他不符合《中华人民共和国政府采购法》第二十二条规定条件的供应商，将拒绝其参与政府采购活动。</w:t>
      </w:r>
    </w:p>
    <w:p w14:paraId="304A7E7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3.超过响应文件截止时间递交的响应文件、不按本</w:t>
      </w:r>
      <w:r>
        <w:rPr>
          <w:rFonts w:hint="eastAsia" w:ascii="方正仿宋_GBK" w:hAnsi="方正仿宋_GBK" w:eastAsia="方正仿宋_GBK" w:cs="方正仿宋_GBK"/>
          <w:sz w:val="28"/>
          <w:szCs w:val="28"/>
          <w:highlight w:val="none"/>
          <w:lang w:val="en-US" w:eastAsia="zh-CN"/>
        </w:rPr>
        <w:t>询价</w:t>
      </w:r>
      <w:r>
        <w:rPr>
          <w:rFonts w:hint="default" w:ascii="方正仿宋_GBK" w:hAnsi="方正仿宋_GBK" w:eastAsia="方正仿宋_GBK" w:cs="方正仿宋_GBK"/>
          <w:sz w:val="28"/>
          <w:szCs w:val="28"/>
          <w:highlight w:val="none"/>
          <w:lang w:val="en-US" w:eastAsia="zh-CN"/>
        </w:rPr>
        <w:t>文件规定封装和密封的</w:t>
      </w:r>
      <w:r>
        <w:rPr>
          <w:rFonts w:hint="eastAsia" w:ascii="方正仿宋_GBK" w:hAnsi="方正仿宋_GBK" w:eastAsia="方正仿宋_GBK" w:cs="方正仿宋_GBK"/>
          <w:sz w:val="28"/>
          <w:szCs w:val="28"/>
          <w:highlight w:val="none"/>
          <w:lang w:val="en-US" w:eastAsia="zh-CN"/>
        </w:rPr>
        <w:t>供应商</w:t>
      </w:r>
      <w:r>
        <w:rPr>
          <w:rFonts w:hint="default" w:ascii="方正仿宋_GBK" w:hAnsi="方正仿宋_GBK" w:eastAsia="方正仿宋_GBK" w:cs="方正仿宋_GBK"/>
          <w:sz w:val="28"/>
          <w:szCs w:val="28"/>
          <w:highlight w:val="none"/>
          <w:lang w:val="en-US" w:eastAsia="zh-CN"/>
        </w:rPr>
        <w:t>，采购人拒绝接受。</w:t>
      </w:r>
    </w:p>
    <w:p w14:paraId="1D322F1C">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4.本项目不接收联合体响应。</w:t>
      </w:r>
    </w:p>
    <w:p w14:paraId="5F34A828">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七、</w:t>
      </w:r>
      <w:r>
        <w:rPr>
          <w:rFonts w:hint="default" w:ascii="方正仿宋_GBK" w:hAnsi="方正仿宋_GBK" w:eastAsia="方正仿宋_GBK" w:cs="方正仿宋_GBK"/>
          <w:sz w:val="28"/>
          <w:szCs w:val="28"/>
          <w:highlight w:val="none"/>
          <w:lang w:val="en-US" w:eastAsia="zh-CN"/>
        </w:rPr>
        <w:t>评审原则</w:t>
      </w:r>
    </w:p>
    <w:p w14:paraId="6E1592FB">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在符合采购需求，质量和服务相等且报价不超过最高限价的前提下，按照</w:t>
      </w:r>
      <w:r>
        <w:rPr>
          <w:rFonts w:hint="eastAsia" w:ascii="方正仿宋_GBK" w:hAnsi="方正仿宋_GBK" w:eastAsia="方正仿宋_GBK" w:cs="方正仿宋_GBK"/>
          <w:sz w:val="28"/>
          <w:szCs w:val="28"/>
          <w:highlight w:val="none"/>
          <w:lang w:val="en-US" w:eastAsia="zh-CN"/>
        </w:rPr>
        <w:t>总价</w:t>
      </w:r>
      <w:r>
        <w:rPr>
          <w:rFonts w:hint="default" w:ascii="方正仿宋_GBK" w:hAnsi="方正仿宋_GBK" w:eastAsia="方正仿宋_GBK" w:cs="方正仿宋_GBK"/>
          <w:sz w:val="28"/>
          <w:szCs w:val="28"/>
          <w:highlight w:val="none"/>
          <w:lang w:val="en-US" w:eastAsia="zh-CN"/>
        </w:rPr>
        <w:t>由低到高的顺序</w:t>
      </w:r>
      <w:r>
        <w:rPr>
          <w:rFonts w:hint="eastAsia" w:ascii="方正仿宋_GBK" w:hAnsi="方正仿宋_GBK" w:eastAsia="方正仿宋_GBK" w:cs="方正仿宋_GBK"/>
          <w:sz w:val="28"/>
          <w:szCs w:val="28"/>
          <w:highlight w:val="none"/>
          <w:lang w:val="en-US" w:eastAsia="zh-CN"/>
        </w:rPr>
        <w:t>评选出1名中选供应商</w:t>
      </w:r>
      <w:r>
        <w:rPr>
          <w:rFonts w:hint="default" w:ascii="方正仿宋_GBK" w:hAnsi="方正仿宋_GBK" w:eastAsia="方正仿宋_GBK" w:cs="方正仿宋_GBK"/>
          <w:sz w:val="28"/>
          <w:szCs w:val="28"/>
          <w:highlight w:val="none"/>
          <w:lang w:val="en-US" w:eastAsia="zh-CN"/>
        </w:rPr>
        <w:t>。</w:t>
      </w:r>
    </w:p>
    <w:p w14:paraId="48D50DC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八</w:t>
      </w:r>
      <w:r>
        <w:rPr>
          <w:rFonts w:hint="default"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lang w:val="en-US" w:eastAsia="zh-CN"/>
        </w:rPr>
        <w:t>询价</w:t>
      </w:r>
      <w:r>
        <w:rPr>
          <w:rFonts w:hint="default" w:ascii="方正仿宋_GBK" w:hAnsi="方正仿宋_GBK" w:eastAsia="方正仿宋_GBK" w:cs="方正仿宋_GBK"/>
          <w:sz w:val="28"/>
          <w:szCs w:val="28"/>
          <w:highlight w:val="none"/>
          <w:lang w:val="en-US" w:eastAsia="zh-CN"/>
        </w:rPr>
        <w:t>结果通知</w:t>
      </w:r>
    </w:p>
    <w:p w14:paraId="39E1A476">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val="en-US" w:eastAsia="zh-CN"/>
        </w:rPr>
        <w:t>.</w:t>
      </w:r>
      <w:r>
        <w:rPr>
          <w:rFonts w:hint="default" w:ascii="方正仿宋_GBK" w:hAnsi="方正仿宋_GBK" w:eastAsia="方正仿宋_GBK" w:cs="方正仿宋_GBK"/>
          <w:sz w:val="28"/>
          <w:szCs w:val="28"/>
          <w:highlight w:val="none"/>
          <w:lang w:val="en-US" w:eastAsia="zh-CN"/>
        </w:rPr>
        <w:t>医院</w:t>
      </w:r>
      <w:r>
        <w:rPr>
          <w:rFonts w:hint="eastAsia" w:ascii="方正仿宋_GBK" w:hAnsi="方正仿宋_GBK" w:eastAsia="方正仿宋_GBK" w:cs="方正仿宋_GBK"/>
          <w:sz w:val="28"/>
          <w:szCs w:val="28"/>
          <w:highlight w:val="none"/>
          <w:lang w:val="en-US" w:eastAsia="zh-CN"/>
        </w:rPr>
        <w:t>官网上</w:t>
      </w:r>
      <w:r>
        <w:rPr>
          <w:rFonts w:hint="default" w:ascii="方正仿宋_GBK" w:hAnsi="方正仿宋_GBK" w:eastAsia="方正仿宋_GBK" w:cs="方正仿宋_GBK"/>
          <w:sz w:val="28"/>
          <w:szCs w:val="28"/>
          <w:highlight w:val="none"/>
          <w:lang w:val="en-US" w:eastAsia="zh-CN"/>
        </w:rPr>
        <w:t>公示</w:t>
      </w:r>
      <w:r>
        <w:rPr>
          <w:rFonts w:hint="eastAsia" w:ascii="方正仿宋_GBK" w:hAnsi="方正仿宋_GBK" w:eastAsia="方正仿宋_GBK" w:cs="方正仿宋_GBK"/>
          <w:sz w:val="28"/>
          <w:szCs w:val="28"/>
          <w:highlight w:val="none"/>
          <w:lang w:val="en-US" w:eastAsia="zh-CN"/>
        </w:rPr>
        <w:t>询价</w:t>
      </w:r>
      <w:r>
        <w:rPr>
          <w:rFonts w:hint="default" w:ascii="方正仿宋_GBK" w:hAnsi="方正仿宋_GBK" w:eastAsia="方正仿宋_GBK" w:cs="方正仿宋_GBK"/>
          <w:sz w:val="28"/>
          <w:szCs w:val="28"/>
          <w:highlight w:val="none"/>
          <w:lang w:val="en-US" w:eastAsia="zh-CN"/>
        </w:rPr>
        <w:t>结果，公示时间为</w:t>
      </w:r>
      <w:r>
        <w:rPr>
          <w:rFonts w:hint="eastAsia" w:ascii="方正仿宋_GBK" w:hAnsi="方正仿宋_GBK" w:eastAsia="方正仿宋_GBK" w:cs="方正仿宋_GBK"/>
          <w:sz w:val="28"/>
          <w:szCs w:val="28"/>
          <w:highlight w:val="none"/>
          <w:lang w:val="en-US" w:eastAsia="zh-CN"/>
        </w:rPr>
        <w:t>1</w:t>
      </w:r>
      <w:r>
        <w:rPr>
          <w:rFonts w:hint="default" w:ascii="方正仿宋_GBK" w:hAnsi="方正仿宋_GBK" w:eastAsia="方正仿宋_GBK" w:cs="方正仿宋_GBK"/>
          <w:sz w:val="28"/>
          <w:szCs w:val="28"/>
          <w:highlight w:val="none"/>
          <w:lang w:val="en-US" w:eastAsia="zh-CN"/>
        </w:rPr>
        <w:t>个工作日。</w:t>
      </w:r>
    </w:p>
    <w:p w14:paraId="606CFC71">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val="en-US" w:eastAsia="zh-CN"/>
        </w:rPr>
        <w:t>.询价</w:t>
      </w:r>
      <w:r>
        <w:rPr>
          <w:rFonts w:hint="default" w:ascii="方正仿宋_GBK" w:hAnsi="方正仿宋_GBK" w:eastAsia="方正仿宋_GBK" w:cs="方正仿宋_GBK"/>
          <w:sz w:val="28"/>
          <w:szCs w:val="28"/>
          <w:highlight w:val="none"/>
          <w:lang w:val="en-US" w:eastAsia="zh-CN"/>
        </w:rPr>
        <w:t>结果将电话通知成交供应商。</w:t>
      </w:r>
    </w:p>
    <w:p w14:paraId="04E49FA2">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sz w:val="28"/>
          <w:szCs w:val="28"/>
          <w:highlight w:val="none"/>
          <w:lang w:val="en-US" w:eastAsia="zh-CN"/>
        </w:rPr>
      </w:pPr>
      <w:r>
        <w:rPr>
          <w:rFonts w:hint="default"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val="en-US" w:eastAsia="zh-CN"/>
        </w:rPr>
        <w:t>.</w:t>
      </w:r>
      <w:r>
        <w:rPr>
          <w:rFonts w:hint="default" w:ascii="方正仿宋_GBK" w:hAnsi="方正仿宋_GBK" w:eastAsia="方正仿宋_GBK" w:cs="方正仿宋_GBK"/>
          <w:sz w:val="28"/>
          <w:szCs w:val="28"/>
          <w:highlight w:val="none"/>
          <w:lang w:val="en-US" w:eastAsia="zh-CN"/>
        </w:rPr>
        <w:t>成交供应商在接到</w:t>
      </w:r>
      <w:r>
        <w:rPr>
          <w:rFonts w:hint="eastAsia" w:ascii="方正仿宋_GBK" w:hAnsi="方正仿宋_GBK" w:eastAsia="方正仿宋_GBK" w:cs="方正仿宋_GBK"/>
          <w:sz w:val="28"/>
          <w:szCs w:val="28"/>
          <w:highlight w:val="none"/>
          <w:lang w:val="en-US" w:eastAsia="zh-CN"/>
        </w:rPr>
        <w:t>询价</w:t>
      </w:r>
      <w:r>
        <w:rPr>
          <w:rFonts w:hint="default" w:ascii="方正仿宋_GBK" w:hAnsi="方正仿宋_GBK" w:eastAsia="方正仿宋_GBK" w:cs="方正仿宋_GBK"/>
          <w:sz w:val="28"/>
          <w:szCs w:val="28"/>
          <w:highlight w:val="none"/>
          <w:lang w:val="en-US" w:eastAsia="zh-CN"/>
        </w:rPr>
        <w:t>结果通知后30个</w:t>
      </w:r>
      <w:r>
        <w:rPr>
          <w:rFonts w:hint="eastAsia" w:ascii="方正仿宋_GBK" w:hAnsi="方正仿宋_GBK" w:eastAsia="方正仿宋_GBK" w:cs="方正仿宋_GBK"/>
          <w:sz w:val="28"/>
          <w:szCs w:val="28"/>
          <w:highlight w:val="none"/>
          <w:lang w:val="en-US" w:eastAsia="zh-CN"/>
        </w:rPr>
        <w:t>工作日</w:t>
      </w:r>
      <w:r>
        <w:rPr>
          <w:rFonts w:hint="default" w:ascii="方正仿宋_GBK" w:hAnsi="方正仿宋_GBK" w:eastAsia="方正仿宋_GBK" w:cs="方正仿宋_GBK"/>
          <w:sz w:val="28"/>
          <w:szCs w:val="28"/>
          <w:highlight w:val="none"/>
          <w:lang w:val="en-US" w:eastAsia="zh-CN"/>
        </w:rPr>
        <w:t>内必须来我院完善合同相关手续，逾期视为自动放弃资格。</w:t>
      </w:r>
    </w:p>
    <w:p w14:paraId="095D9CB8">
      <w:pPr>
        <w:pageBreakBefore w:val="0"/>
        <w:numPr>
          <w:ilvl w:val="0"/>
          <w:numId w:val="0"/>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九、投标文件格式（供参考）</w:t>
      </w:r>
    </w:p>
    <w:p w14:paraId="016A4107">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710E598D">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059AFAE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1414E08B">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2027AA9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66EDDE2B">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24F40CB1">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6F08A6B6">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p>
    <w:p w14:paraId="1986E634">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1.经济文件</w:t>
      </w:r>
    </w:p>
    <w:p w14:paraId="783A9528">
      <w:pPr>
        <w:pageBreakBefore w:val="0"/>
        <w:numPr>
          <w:ilvl w:val="0"/>
          <w:numId w:val="0"/>
        </w:numPr>
        <w:kinsoku/>
        <w:wordWrap/>
        <w:overflowPunct/>
        <w:topLinePunct w:val="0"/>
        <w:autoSpaceDE/>
        <w:autoSpaceDN/>
        <w:bidi w:val="0"/>
        <w:adjustRightInd/>
        <w:spacing w:line="560" w:lineRule="exact"/>
        <w:ind w:firstLine="560" w:firstLineChars="20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项目报价明细表</w:t>
      </w:r>
    </w:p>
    <w:tbl>
      <w:tblPr>
        <w:tblStyle w:val="11"/>
        <w:tblW w:w="8705"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535"/>
        <w:gridCol w:w="1754"/>
        <w:gridCol w:w="909"/>
        <w:gridCol w:w="988"/>
        <w:gridCol w:w="1403"/>
        <w:gridCol w:w="1403"/>
      </w:tblGrid>
      <w:tr w14:paraId="51D0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94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9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名   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85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规格及要求</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0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A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数量</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F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单价报价(元)</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2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小计（元）</w:t>
            </w:r>
          </w:p>
        </w:tc>
      </w:tr>
      <w:tr w14:paraId="3CEC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45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B5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C69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0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4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7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364A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55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F6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652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37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6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E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21DA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DD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89A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B2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D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9A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2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5AE1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77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B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F9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DB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2A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3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B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23C5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C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B3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D23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F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EF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A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4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193D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2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93F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A3B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0E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5D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F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2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513C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4E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BA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E9B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05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65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A7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47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36C0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1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5A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64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9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A6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AA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7D16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A7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18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65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0C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C2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A4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94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r w14:paraId="2FBA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A6A6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lang w:val="en-US" w:eastAsia="zh-CN"/>
              </w:rPr>
            </w:pPr>
            <w:r>
              <w:rPr>
                <w:rFonts w:hint="eastAsia" w:ascii="方正仿宋_GBK" w:hAnsi="方正仿宋_GBK" w:eastAsia="方正仿宋_GBK" w:cs="方正仿宋_GBK"/>
                <w:i w:val="0"/>
                <w:iCs w:val="0"/>
                <w:color w:val="000000"/>
                <w:sz w:val="24"/>
                <w:szCs w:val="24"/>
                <w:highlight w:val="none"/>
                <w:u w:val="none"/>
                <w:lang w:val="en-US" w:eastAsia="zh-CN"/>
              </w:rPr>
              <w:t>合计（元）</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B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p>
        </w:tc>
      </w:tr>
    </w:tbl>
    <w:p w14:paraId="3FF59173">
      <w:pPr>
        <w:pageBreakBefore w:val="0"/>
        <w:kinsoku/>
        <w:wordWrap/>
        <w:overflowPunct/>
        <w:topLinePunct w:val="0"/>
        <w:autoSpaceDE/>
        <w:autoSpaceDN/>
        <w:bidi w:val="0"/>
        <w:adjustRightInd/>
        <w:spacing w:line="560" w:lineRule="exact"/>
        <w:ind w:firstLine="480" w:firstLineChars="200"/>
        <w:rPr>
          <w:rFonts w:hint="eastAsia" w:ascii="仿宋_GB2312" w:hAnsi="方正仿宋_GBK" w:eastAsia="仿宋_GB2312" w:cs="方正仿宋_GBK"/>
          <w:snapToGrid w:val="0"/>
          <w:color w:val="000000"/>
          <w:sz w:val="24"/>
          <w:szCs w:val="24"/>
          <w:highlight w:val="none"/>
          <w:lang w:val="en-US" w:eastAsia="zh-CN"/>
        </w:rPr>
      </w:pPr>
    </w:p>
    <w:p w14:paraId="4C417BB7">
      <w:pPr>
        <w:pageBreakBefore w:val="0"/>
        <w:kinsoku/>
        <w:wordWrap/>
        <w:overflowPunct/>
        <w:topLinePunct w:val="0"/>
        <w:autoSpaceDE/>
        <w:autoSpaceDN/>
        <w:bidi w:val="0"/>
        <w:adjustRightInd/>
        <w:spacing w:line="560" w:lineRule="exact"/>
        <w:ind w:firstLine="480" w:firstLineChars="200"/>
        <w:rPr>
          <w:rFonts w:ascii="仿宋_GB2312" w:hAnsi="方正仿宋_GBK" w:eastAsia="仿宋_GB2312" w:cs="方正仿宋_GBK"/>
          <w:snapToGrid w:val="0"/>
          <w:color w:val="000000"/>
          <w:sz w:val="24"/>
          <w:szCs w:val="24"/>
          <w:highlight w:val="none"/>
        </w:rPr>
      </w:pPr>
      <w:r>
        <w:rPr>
          <w:rFonts w:hint="eastAsia" w:ascii="仿宋_GB2312" w:hAnsi="方正仿宋_GBK" w:eastAsia="仿宋_GB2312" w:cs="方正仿宋_GBK"/>
          <w:snapToGrid w:val="0"/>
          <w:color w:val="000000"/>
          <w:sz w:val="24"/>
          <w:szCs w:val="24"/>
          <w:highlight w:val="none"/>
          <w:lang w:val="en-US" w:eastAsia="zh-CN"/>
        </w:rPr>
        <w:t>供应商</w:t>
      </w:r>
      <w:r>
        <w:rPr>
          <w:rFonts w:hint="eastAsia" w:ascii="仿宋_GB2312" w:hAnsi="方正仿宋_GBK" w:eastAsia="仿宋_GB2312" w:cs="方正仿宋_GBK"/>
          <w:snapToGrid w:val="0"/>
          <w:color w:val="000000"/>
          <w:sz w:val="24"/>
          <w:szCs w:val="24"/>
          <w:highlight w:val="none"/>
        </w:rPr>
        <w:t>：                                  法定代表人或授权代表：</w:t>
      </w:r>
    </w:p>
    <w:p w14:paraId="4730D548">
      <w:pPr>
        <w:pageBreakBefore w:val="0"/>
        <w:kinsoku/>
        <w:wordWrap/>
        <w:overflowPunct/>
        <w:topLinePunct w:val="0"/>
        <w:autoSpaceDE/>
        <w:autoSpaceDN/>
        <w:bidi w:val="0"/>
        <w:adjustRightInd/>
        <w:spacing w:line="560" w:lineRule="exact"/>
        <w:ind w:firstLine="480" w:firstLineChars="200"/>
        <w:rPr>
          <w:rFonts w:ascii="仿宋_GB2312" w:hAnsi="方正仿宋_GBK" w:eastAsia="仿宋_GB2312" w:cs="方正仿宋_GBK"/>
          <w:snapToGrid w:val="0"/>
          <w:color w:val="000000"/>
          <w:sz w:val="24"/>
          <w:szCs w:val="24"/>
          <w:highlight w:val="none"/>
        </w:rPr>
      </w:pPr>
      <w:r>
        <w:rPr>
          <w:rFonts w:hint="eastAsia" w:ascii="仿宋_GB2312" w:hAnsi="方正仿宋_GBK" w:eastAsia="仿宋_GB2312" w:cs="方正仿宋_GBK"/>
          <w:snapToGrid w:val="0"/>
          <w:color w:val="000000"/>
          <w:sz w:val="24"/>
          <w:szCs w:val="24"/>
          <w:highlight w:val="none"/>
        </w:rPr>
        <w:t>（公章）                                     （签名）</w:t>
      </w:r>
    </w:p>
    <w:p w14:paraId="7F030D82">
      <w:pPr>
        <w:pageBreakBefore w:val="0"/>
        <w:kinsoku/>
        <w:wordWrap/>
        <w:overflowPunct/>
        <w:topLinePunct w:val="0"/>
        <w:autoSpaceDE/>
        <w:autoSpaceDN/>
        <w:bidi w:val="0"/>
        <w:adjustRightInd/>
        <w:spacing w:line="560" w:lineRule="exact"/>
        <w:rPr>
          <w:highlight w:val="none"/>
        </w:rPr>
      </w:pPr>
      <w:r>
        <w:rPr>
          <w:rFonts w:hint="eastAsia" w:ascii="仿宋_GB2312" w:hAnsi="方正仿宋_GBK" w:eastAsia="仿宋_GB2312" w:cs="方正仿宋_GBK"/>
          <w:snapToGrid w:val="0"/>
          <w:color w:val="000000"/>
          <w:sz w:val="24"/>
          <w:szCs w:val="24"/>
          <w:highlight w:val="none"/>
        </w:rPr>
        <w:t xml:space="preserve">                                             年     月     日</w:t>
      </w:r>
    </w:p>
    <w:p w14:paraId="630ED44C">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sz w:val="28"/>
          <w:szCs w:val="28"/>
          <w:highlight w:val="none"/>
          <w:lang w:val="en-US" w:eastAsia="zh-CN"/>
        </w:rPr>
      </w:pPr>
    </w:p>
    <w:p w14:paraId="418936D9">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sz w:val="28"/>
          <w:szCs w:val="28"/>
          <w:highlight w:val="none"/>
          <w:lang w:val="en-US" w:eastAsia="zh-CN"/>
        </w:rPr>
      </w:pPr>
    </w:p>
    <w:p w14:paraId="78027E85">
      <w:pPr>
        <w:pStyle w:val="3"/>
        <w:rPr>
          <w:rFonts w:hint="eastAsia"/>
          <w:highlight w:val="none"/>
          <w:lang w:val="en-US" w:eastAsia="zh-CN"/>
        </w:rPr>
      </w:pPr>
    </w:p>
    <w:p w14:paraId="48DFAC40">
      <w:pPr>
        <w:pageBreakBefore w:val="0"/>
        <w:numPr>
          <w:ilvl w:val="0"/>
          <w:numId w:val="0"/>
        </w:numPr>
        <w:kinsoku/>
        <w:wordWrap/>
        <w:overflowPunct/>
        <w:topLinePunct w:val="0"/>
        <w:autoSpaceDE/>
        <w:autoSpaceDN/>
        <w:bidi w:val="0"/>
        <w:adjustRightInd/>
        <w:spacing w:line="560" w:lineRule="exact"/>
        <w:rPr>
          <w:rFonts w:hint="eastAsia" w:ascii="方正仿宋_GBK" w:hAnsi="方正仿宋_GBK" w:eastAsia="方正仿宋_GBK" w:cs="方正仿宋_GBK"/>
          <w:b w:val="0"/>
          <w:bCs w:val="0"/>
          <w:sz w:val="28"/>
          <w:szCs w:val="28"/>
          <w:highlight w:val="none"/>
          <w:lang w:val="en-US" w:eastAsia="zh-CN"/>
        </w:rPr>
      </w:pPr>
    </w:p>
    <w:p w14:paraId="5EDFB681">
      <w:pPr>
        <w:pageBreakBefore w:val="0"/>
        <w:numPr>
          <w:ilvl w:val="0"/>
          <w:numId w:val="3"/>
        </w:numPr>
        <w:kinsoku/>
        <w:wordWrap/>
        <w:overflowPunct/>
        <w:topLinePunct w:val="0"/>
        <w:autoSpaceDE/>
        <w:autoSpaceDN/>
        <w:bidi w:val="0"/>
        <w:adjustRightInd/>
        <w:spacing w:line="560" w:lineRule="exact"/>
        <w:ind w:firstLine="560" w:firstLineChars="20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资格文件（按第二条“供应商资格要求”准备）</w:t>
      </w:r>
    </w:p>
    <w:p w14:paraId="1CCF7588">
      <w:pPr>
        <w:pageBreakBefore w:val="0"/>
        <w:numPr>
          <w:ilvl w:val="0"/>
          <w:numId w:val="3"/>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商务文件</w:t>
      </w:r>
    </w:p>
    <w:p w14:paraId="3627A62D">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.1．报价要求；</w:t>
      </w:r>
    </w:p>
    <w:p w14:paraId="3C649924">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.2. 交货期；</w:t>
      </w:r>
    </w:p>
    <w:p w14:paraId="19787025">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.3．付款方式；</w:t>
      </w:r>
    </w:p>
    <w:p w14:paraId="04863BE8">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.4．质保期；</w:t>
      </w:r>
    </w:p>
    <w:p w14:paraId="2FB7CD3C">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.5．验收方式及标准；</w:t>
      </w:r>
    </w:p>
    <w:p w14:paraId="2C8C81A4">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.6. 售后服务；</w:t>
      </w:r>
    </w:p>
    <w:p w14:paraId="67947E1D">
      <w:pPr>
        <w:pageBreakBefore w:val="0"/>
        <w:numPr>
          <w:ilvl w:val="0"/>
          <w:numId w:val="0"/>
        </w:numPr>
        <w:kinsoku/>
        <w:wordWrap/>
        <w:overflowPunct/>
        <w:topLinePunct w:val="0"/>
        <w:autoSpaceDE/>
        <w:autoSpaceDN/>
        <w:bidi w:val="0"/>
        <w:adjustRightInd/>
        <w:spacing w:line="560" w:lineRule="exact"/>
        <w:ind w:firstLine="560" w:firstLineChars="200"/>
        <w:rPr>
          <w:rFonts w:hint="default"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3</w:t>
      </w:r>
      <w:r>
        <w:rPr>
          <w:rFonts w:hint="default" w:ascii="方正仿宋_GBK" w:hAnsi="方正仿宋_GBK" w:eastAsia="方正仿宋_GBK" w:cs="方正仿宋_GBK"/>
          <w:b w:val="0"/>
          <w:bCs w:val="0"/>
          <w:sz w:val="28"/>
          <w:szCs w:val="28"/>
          <w:highlight w:val="none"/>
          <w:lang w:val="en-US" w:eastAsia="zh-CN"/>
        </w:rPr>
        <w:t>.7. 其他要求；</w:t>
      </w:r>
    </w:p>
    <w:p w14:paraId="02379F21">
      <w:pPr>
        <w:pStyle w:val="3"/>
        <w:rPr>
          <w:rFonts w:hint="eastAsia" w:ascii="方正仿宋_GBK" w:hAnsi="方正仿宋_GBK" w:eastAsia="方正仿宋_GBK" w:cs="方正仿宋_GBK"/>
          <w:b w:val="0"/>
          <w:bCs w:val="0"/>
          <w:sz w:val="28"/>
          <w:szCs w:val="28"/>
          <w:highlight w:val="none"/>
          <w:lang w:val="en-US" w:eastAsia="zh-CN"/>
        </w:rPr>
      </w:pPr>
    </w:p>
    <w:p w14:paraId="2B782D85">
      <w:pPr>
        <w:rPr>
          <w:rFonts w:hint="eastAsia" w:ascii="方正仿宋_GBK" w:hAnsi="方正仿宋_GBK" w:eastAsia="方正仿宋_GBK" w:cs="方正仿宋_GBK"/>
          <w:b w:val="0"/>
          <w:bCs w:val="0"/>
          <w:sz w:val="28"/>
          <w:szCs w:val="28"/>
          <w:highlight w:val="none"/>
          <w:lang w:val="en-US" w:eastAsia="zh-CN"/>
        </w:rPr>
      </w:pPr>
    </w:p>
    <w:p w14:paraId="2BE164F9">
      <w:pPr>
        <w:pStyle w:val="3"/>
        <w:rPr>
          <w:rFonts w:hint="eastAsia" w:ascii="方正仿宋_GBK" w:hAnsi="方正仿宋_GBK" w:eastAsia="方正仿宋_GBK" w:cs="方正仿宋_GBK"/>
          <w:b w:val="0"/>
          <w:bCs w:val="0"/>
          <w:sz w:val="28"/>
          <w:szCs w:val="28"/>
          <w:highlight w:val="none"/>
          <w:lang w:val="en-US" w:eastAsia="zh-CN"/>
        </w:rPr>
      </w:pPr>
    </w:p>
    <w:p w14:paraId="760AA212">
      <w:pPr>
        <w:rPr>
          <w:rFonts w:hint="eastAsia" w:ascii="方正仿宋_GBK" w:hAnsi="方正仿宋_GBK" w:eastAsia="方正仿宋_GBK" w:cs="方正仿宋_GBK"/>
          <w:b w:val="0"/>
          <w:bCs w:val="0"/>
          <w:sz w:val="28"/>
          <w:szCs w:val="28"/>
          <w:highlight w:val="none"/>
          <w:lang w:val="en-US" w:eastAsia="zh-CN"/>
        </w:rPr>
      </w:pPr>
    </w:p>
    <w:p w14:paraId="416D52D0">
      <w:pPr>
        <w:pStyle w:val="3"/>
        <w:rPr>
          <w:rFonts w:hint="eastAsia" w:ascii="方正仿宋_GBK" w:hAnsi="方正仿宋_GBK" w:eastAsia="方正仿宋_GBK" w:cs="方正仿宋_GBK"/>
          <w:b w:val="0"/>
          <w:bCs w:val="0"/>
          <w:sz w:val="28"/>
          <w:szCs w:val="28"/>
          <w:highlight w:val="none"/>
          <w:lang w:val="en-US" w:eastAsia="zh-CN"/>
        </w:rPr>
      </w:pPr>
    </w:p>
    <w:p w14:paraId="5306312D">
      <w:pPr>
        <w:rPr>
          <w:rFonts w:hint="eastAsia" w:ascii="方正仿宋_GBK" w:hAnsi="方正仿宋_GBK" w:eastAsia="方正仿宋_GBK" w:cs="方正仿宋_GBK"/>
          <w:b w:val="0"/>
          <w:bCs w:val="0"/>
          <w:sz w:val="28"/>
          <w:szCs w:val="28"/>
          <w:highlight w:val="none"/>
          <w:lang w:val="en-US" w:eastAsia="zh-CN"/>
        </w:rPr>
      </w:pPr>
    </w:p>
    <w:p w14:paraId="402B916E">
      <w:pPr>
        <w:pStyle w:val="3"/>
        <w:rPr>
          <w:rFonts w:hint="eastAsia" w:ascii="方正仿宋_GBK" w:hAnsi="方正仿宋_GBK" w:eastAsia="方正仿宋_GBK" w:cs="方正仿宋_GBK"/>
          <w:b w:val="0"/>
          <w:bCs w:val="0"/>
          <w:sz w:val="28"/>
          <w:szCs w:val="28"/>
          <w:highlight w:val="none"/>
          <w:lang w:val="en-US" w:eastAsia="zh-CN"/>
        </w:rPr>
      </w:pPr>
    </w:p>
    <w:p w14:paraId="442313BC">
      <w:pPr>
        <w:rPr>
          <w:rFonts w:hint="eastAsia" w:ascii="方正仿宋_GBK" w:hAnsi="方正仿宋_GBK" w:eastAsia="方正仿宋_GBK" w:cs="方正仿宋_GBK"/>
          <w:b w:val="0"/>
          <w:bCs w:val="0"/>
          <w:sz w:val="28"/>
          <w:szCs w:val="28"/>
          <w:highlight w:val="none"/>
          <w:lang w:val="en-US" w:eastAsia="zh-CN"/>
        </w:rPr>
      </w:pPr>
    </w:p>
    <w:p w14:paraId="3F4BC818">
      <w:pPr>
        <w:pStyle w:val="3"/>
        <w:rPr>
          <w:rFonts w:hint="eastAsia" w:ascii="方正仿宋_GBK" w:hAnsi="方正仿宋_GBK" w:eastAsia="方正仿宋_GBK" w:cs="方正仿宋_GBK"/>
          <w:b w:val="0"/>
          <w:bCs w:val="0"/>
          <w:sz w:val="28"/>
          <w:szCs w:val="28"/>
          <w:highlight w:val="none"/>
          <w:lang w:val="en-US" w:eastAsia="zh-CN"/>
        </w:rPr>
      </w:pPr>
    </w:p>
    <w:p w14:paraId="41C65DB1">
      <w:pPr>
        <w:rPr>
          <w:rFonts w:hint="default"/>
          <w:highlight w:val="none"/>
          <w:lang w:val="en-US" w:eastAsia="zh-CN"/>
        </w:rPr>
      </w:pPr>
    </w:p>
    <w:p w14:paraId="6B35DE98">
      <w:pPr>
        <w:pStyle w:val="3"/>
        <w:pageBreakBefore w:val="0"/>
        <w:numPr>
          <w:ilvl w:val="0"/>
          <w:numId w:val="3"/>
        </w:numPr>
        <w:kinsoku/>
        <w:wordWrap/>
        <w:overflowPunct/>
        <w:topLinePunct w:val="0"/>
        <w:autoSpaceDE/>
        <w:autoSpaceDN/>
        <w:bidi w:val="0"/>
        <w:adjustRightInd/>
        <w:spacing w:line="560" w:lineRule="exact"/>
        <w:ind w:left="0" w:leftChars="0" w:firstLine="560" w:firstLineChars="20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法定代表人授权委托书（格式）/法定代表人（格式）</w:t>
      </w:r>
    </w:p>
    <w:p w14:paraId="61C1AA03">
      <w:pPr>
        <w:pageBreakBefore w:val="0"/>
        <w:numPr>
          <w:ilvl w:val="0"/>
          <w:numId w:val="0"/>
        </w:numPr>
        <w:kinsoku/>
        <w:wordWrap/>
        <w:overflowPunct/>
        <w:topLinePunct w:val="0"/>
        <w:autoSpaceDE/>
        <w:autoSpaceDN/>
        <w:bidi w:val="0"/>
        <w:adjustRightInd/>
        <w:spacing w:line="560" w:lineRule="exact"/>
        <w:ind w:leftChars="200"/>
        <w:jc w:val="center"/>
        <w:rPr>
          <w:rFonts w:hint="eastAsia" w:ascii="方正仿宋_GBK" w:hAnsi="方正仿宋_GBK" w:eastAsia="方正仿宋_GBK" w:cs="方正仿宋_GBK"/>
          <w:b/>
          <w:bCs/>
          <w:highlight w:val="none"/>
          <w:lang w:val="en-US" w:eastAsia="zh-CN"/>
        </w:rPr>
      </w:pPr>
      <w:r>
        <w:rPr>
          <w:rFonts w:hint="eastAsia" w:ascii="方正仿宋_GBK" w:hAnsi="方正仿宋_GBK" w:eastAsia="方正仿宋_GBK" w:cs="方正仿宋_GBK"/>
          <w:b/>
          <w:bCs/>
          <w:highlight w:val="none"/>
          <w:lang w:val="en-US" w:eastAsia="zh-CN"/>
        </w:rPr>
        <w:t>法定代表人授权委托书</w:t>
      </w:r>
    </w:p>
    <w:p w14:paraId="4E79BB6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致：</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（采购人名称）：</w:t>
      </w:r>
    </w:p>
    <w:p w14:paraId="3034401D">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 xml:space="preserve">（法定代表人名称）是 </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 xml:space="preserve"> （供应商名称）的法定代表人，特授权 </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（被授权人姓名及身份证代码）电话</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代表我单位全权办理上述项目的竞标、签约等具体工作，并签署全部有关文件、协议及合同。</w:t>
      </w:r>
    </w:p>
    <w:p w14:paraId="63D00FAB">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我单位对被授权人的签字负全部责任。</w:t>
      </w:r>
    </w:p>
    <w:p w14:paraId="687A25C4">
      <w:pPr>
        <w:pageBreakBefore w:val="0"/>
        <w:numPr>
          <w:ilvl w:val="0"/>
          <w:numId w:val="0"/>
        </w:numPr>
        <w:kinsoku/>
        <w:wordWrap/>
        <w:overflowPunct/>
        <w:topLinePunct w:val="0"/>
        <w:autoSpaceDE/>
        <w:autoSpaceDN/>
        <w:bidi w:val="0"/>
        <w:adjustRightInd/>
        <w:spacing w:line="560" w:lineRule="exact"/>
        <w:ind w:leftChars="200" w:firstLine="56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在撤消授权的书面通知以前，本授权书一直有效。被授权人在授权书有效期内签署的所有文件不因授权的撤消而失效。</w:t>
      </w:r>
    </w:p>
    <w:p w14:paraId="0F2F8E1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26A10863">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79D7E094">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被授权人：                                 法定代表人：</w:t>
      </w:r>
    </w:p>
    <w:p w14:paraId="19AB2B9B">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（签字或盖章）                             （签字或盖章）</w:t>
      </w:r>
    </w:p>
    <w:p w14:paraId="4F93EA0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60B10E1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（附：被授权人身份证正反面复印件）</w:t>
      </w:r>
    </w:p>
    <w:p w14:paraId="2AB3B881">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16F20F23">
      <w:pPr>
        <w:pageBreakBefore w:val="0"/>
        <w:numPr>
          <w:ilvl w:val="0"/>
          <w:numId w:val="0"/>
        </w:numPr>
        <w:kinsoku/>
        <w:wordWrap/>
        <w:overflowPunct/>
        <w:topLinePunct w:val="0"/>
        <w:autoSpaceDE/>
        <w:autoSpaceDN/>
        <w:bidi w:val="0"/>
        <w:adjustRightInd/>
        <w:spacing w:line="560" w:lineRule="exact"/>
        <w:ind w:leftChars="200" w:firstLine="5040" w:firstLineChars="18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供应商名称（公章）</w:t>
      </w:r>
    </w:p>
    <w:p w14:paraId="4748F361">
      <w:pPr>
        <w:pageBreakBefore w:val="0"/>
        <w:numPr>
          <w:ilvl w:val="0"/>
          <w:numId w:val="0"/>
        </w:numPr>
        <w:kinsoku/>
        <w:wordWrap/>
        <w:overflowPunct/>
        <w:topLinePunct w:val="0"/>
        <w:autoSpaceDE/>
        <w:autoSpaceDN/>
        <w:bidi w:val="0"/>
        <w:adjustRightInd/>
        <w:spacing w:line="560" w:lineRule="exact"/>
        <w:ind w:leftChars="200" w:firstLine="5600" w:firstLineChars="20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年   月   日</w:t>
      </w:r>
    </w:p>
    <w:p w14:paraId="7F1426A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033DA7B5">
      <w:pPr>
        <w:pageBreakBefore w:val="0"/>
        <w:numPr>
          <w:ilvl w:val="0"/>
          <w:numId w:val="0"/>
        </w:numPr>
        <w:kinsoku/>
        <w:wordWrap/>
        <w:overflowPunct/>
        <w:topLinePunct w:val="0"/>
        <w:autoSpaceDE/>
        <w:autoSpaceDN/>
        <w:bidi w:val="0"/>
        <w:adjustRightInd/>
        <w:spacing w:line="560" w:lineRule="exact"/>
        <w:ind w:leftChars="200"/>
        <w:rPr>
          <w:rFonts w:hint="default"/>
          <w:highlight w:val="none"/>
          <w:lang w:val="en-US" w:eastAsia="zh-CN"/>
        </w:rPr>
      </w:pPr>
    </w:p>
    <w:p w14:paraId="46215CD1">
      <w:pPr>
        <w:pageBreakBefore w:val="0"/>
        <w:numPr>
          <w:ilvl w:val="0"/>
          <w:numId w:val="0"/>
        </w:numPr>
        <w:kinsoku/>
        <w:wordWrap/>
        <w:overflowPunct/>
        <w:topLinePunct w:val="0"/>
        <w:autoSpaceDE/>
        <w:autoSpaceDN/>
        <w:bidi w:val="0"/>
        <w:adjustRightInd/>
        <w:spacing w:line="560" w:lineRule="exact"/>
        <w:rPr>
          <w:rFonts w:hint="default"/>
          <w:highlight w:val="none"/>
          <w:lang w:val="en-US" w:eastAsia="zh-CN"/>
        </w:rPr>
      </w:pPr>
    </w:p>
    <w:p w14:paraId="17E6C8DD">
      <w:pPr>
        <w:pageBreakBefore w:val="0"/>
        <w:numPr>
          <w:ilvl w:val="0"/>
          <w:numId w:val="0"/>
        </w:numPr>
        <w:kinsoku/>
        <w:wordWrap/>
        <w:overflowPunct/>
        <w:topLinePunct w:val="0"/>
        <w:autoSpaceDE/>
        <w:autoSpaceDN/>
        <w:bidi w:val="0"/>
        <w:adjustRightInd/>
        <w:spacing w:line="560" w:lineRule="exact"/>
        <w:ind w:leftChars="200"/>
        <w:jc w:val="center"/>
        <w:rPr>
          <w:rFonts w:hint="default"/>
          <w:b/>
          <w:bCs/>
          <w:highlight w:val="none"/>
          <w:lang w:val="en-US" w:eastAsia="zh-CN"/>
        </w:rPr>
      </w:pPr>
    </w:p>
    <w:p w14:paraId="414726A0">
      <w:pPr>
        <w:pageBreakBefore w:val="0"/>
        <w:numPr>
          <w:ilvl w:val="0"/>
          <w:numId w:val="0"/>
        </w:numPr>
        <w:kinsoku/>
        <w:wordWrap/>
        <w:overflowPunct/>
        <w:topLinePunct w:val="0"/>
        <w:autoSpaceDE/>
        <w:autoSpaceDN/>
        <w:bidi w:val="0"/>
        <w:adjustRightInd/>
        <w:spacing w:line="560" w:lineRule="exact"/>
        <w:ind w:leftChars="200"/>
        <w:jc w:val="center"/>
        <w:rPr>
          <w:rFonts w:hint="default"/>
          <w:b/>
          <w:bCs/>
          <w:highlight w:val="none"/>
          <w:lang w:val="en-US" w:eastAsia="zh-CN"/>
        </w:rPr>
      </w:pPr>
    </w:p>
    <w:p w14:paraId="1022B2BB">
      <w:pPr>
        <w:pageBreakBefore w:val="0"/>
        <w:numPr>
          <w:ilvl w:val="0"/>
          <w:numId w:val="0"/>
        </w:numPr>
        <w:kinsoku/>
        <w:wordWrap/>
        <w:overflowPunct/>
        <w:topLinePunct w:val="0"/>
        <w:autoSpaceDE/>
        <w:autoSpaceDN/>
        <w:bidi w:val="0"/>
        <w:adjustRightInd/>
        <w:spacing w:line="560" w:lineRule="exact"/>
        <w:ind w:leftChars="200"/>
        <w:jc w:val="center"/>
        <w:rPr>
          <w:rFonts w:hint="eastAsia" w:ascii="方正仿宋_GBK" w:hAnsi="方正仿宋_GBK" w:eastAsia="方正仿宋_GBK" w:cs="方正仿宋_GBK"/>
          <w:b/>
          <w:bCs/>
          <w:highlight w:val="none"/>
          <w:lang w:val="en-US" w:eastAsia="zh-CN"/>
        </w:rPr>
      </w:pPr>
      <w:r>
        <w:rPr>
          <w:rFonts w:hint="eastAsia" w:ascii="方正仿宋_GBK" w:hAnsi="方正仿宋_GBK" w:eastAsia="方正仿宋_GBK" w:cs="方正仿宋_GBK"/>
          <w:b/>
          <w:bCs/>
          <w:highlight w:val="none"/>
          <w:lang w:val="en-US" w:eastAsia="zh-CN"/>
        </w:rPr>
        <w:t>法定代表人身份证明</w:t>
      </w:r>
    </w:p>
    <w:p w14:paraId="5BCEC64E">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致：</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（采购人名称）：</w:t>
      </w:r>
    </w:p>
    <w:p w14:paraId="681F69DF">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 xml:space="preserve">    </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 xml:space="preserve">（法定代表人名称及身份证代码）是 </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（供应商名称）的法定代表人，电话</w:t>
      </w:r>
      <w:r>
        <w:rPr>
          <w:rFonts w:hint="eastAsia" w:ascii="方正仿宋_GBK" w:hAnsi="方正仿宋_GBK" w:eastAsia="方正仿宋_GBK" w:cs="方正仿宋_GBK"/>
          <w:highlight w:val="none"/>
          <w:u w:val="single"/>
          <w:lang w:val="en-US" w:eastAsia="zh-CN"/>
        </w:rPr>
        <w:t xml:space="preserve">         </w:t>
      </w:r>
      <w:r>
        <w:rPr>
          <w:rFonts w:hint="eastAsia" w:ascii="方正仿宋_GBK" w:hAnsi="方正仿宋_GBK" w:eastAsia="方正仿宋_GBK" w:cs="方正仿宋_GBK"/>
          <w:highlight w:val="none"/>
          <w:lang w:val="en-US" w:eastAsia="zh-CN"/>
        </w:rPr>
        <w:t xml:space="preserve"> 代表我单位全权办理上述项目的竞标、签约等具体工作，并签署全部有关文件、协议及合同。签字负全部责任。</w:t>
      </w:r>
    </w:p>
    <w:p w14:paraId="3C7152D5">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33FFFE22">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p>
    <w:p w14:paraId="08F382B8">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法定代表人（签字或盖章）：              供应商名称（公章）</w:t>
      </w:r>
    </w:p>
    <w:p w14:paraId="332263E6">
      <w:pPr>
        <w:pageBreakBefore w:val="0"/>
        <w:numPr>
          <w:ilvl w:val="0"/>
          <w:numId w:val="0"/>
        </w:numPr>
        <w:kinsoku/>
        <w:wordWrap/>
        <w:overflowPunct/>
        <w:topLinePunct w:val="0"/>
        <w:autoSpaceDE/>
        <w:autoSpaceDN/>
        <w:bidi w:val="0"/>
        <w:adjustRightInd/>
        <w:spacing w:line="560" w:lineRule="exact"/>
        <w:ind w:leftChars="200" w:firstLine="5600" w:firstLineChars="20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年   月   日</w:t>
      </w:r>
    </w:p>
    <w:p w14:paraId="43E83ED9">
      <w:pPr>
        <w:pageBreakBefore w:val="0"/>
        <w:numPr>
          <w:ilvl w:val="0"/>
          <w:numId w:val="0"/>
        </w:numPr>
        <w:kinsoku/>
        <w:wordWrap/>
        <w:overflowPunct/>
        <w:topLinePunct w:val="0"/>
        <w:autoSpaceDE/>
        <w:autoSpaceDN/>
        <w:bidi w:val="0"/>
        <w:adjustRightInd/>
        <w:spacing w:line="560" w:lineRule="exact"/>
        <w:ind w:left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（附：法定代表人身份证正反面复印件）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53C6">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DBA4">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14:paraId="5D2C154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A72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665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A592">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4F797"/>
    <w:multiLevelType w:val="singleLevel"/>
    <w:tmpl w:val="0D34F797"/>
    <w:lvl w:ilvl="0" w:tentative="0">
      <w:start w:val="3"/>
      <w:numFmt w:val="chineseCounting"/>
      <w:suff w:val="nothing"/>
      <w:lvlText w:val="（%1）"/>
      <w:lvlJc w:val="left"/>
      <w:rPr>
        <w:rFonts w:hint="eastAsia"/>
      </w:rPr>
    </w:lvl>
  </w:abstractNum>
  <w:abstractNum w:abstractNumId="1">
    <w:nsid w:val="26930B7D"/>
    <w:multiLevelType w:val="singleLevel"/>
    <w:tmpl w:val="26930B7D"/>
    <w:lvl w:ilvl="0" w:tentative="0">
      <w:start w:val="1"/>
      <w:numFmt w:val="chineseCounting"/>
      <w:suff w:val="nothing"/>
      <w:lvlText w:val="%1、"/>
      <w:lvlJc w:val="left"/>
      <w:rPr>
        <w:rFonts w:hint="eastAsia"/>
      </w:rPr>
    </w:lvl>
  </w:abstractNum>
  <w:abstractNum w:abstractNumId="2">
    <w:nsid w:val="75F3AD2D"/>
    <w:multiLevelType w:val="singleLevel"/>
    <w:tmpl w:val="75F3AD2D"/>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DNkMTVjNGM4YzY2YjNmNzM3OTc3ZmZiYzA0ZjEifQ=="/>
  </w:docVars>
  <w:rsids>
    <w:rsidRoot w:val="00000000"/>
    <w:rsid w:val="005C0F6E"/>
    <w:rsid w:val="02BA5D3C"/>
    <w:rsid w:val="030663A8"/>
    <w:rsid w:val="035F6A2D"/>
    <w:rsid w:val="0482314B"/>
    <w:rsid w:val="05324683"/>
    <w:rsid w:val="05714974"/>
    <w:rsid w:val="059A3C03"/>
    <w:rsid w:val="062B3FCF"/>
    <w:rsid w:val="067D00DA"/>
    <w:rsid w:val="07546AE4"/>
    <w:rsid w:val="07A51C54"/>
    <w:rsid w:val="08474552"/>
    <w:rsid w:val="086C6C04"/>
    <w:rsid w:val="08F10C36"/>
    <w:rsid w:val="08FD47FA"/>
    <w:rsid w:val="093323A4"/>
    <w:rsid w:val="09333C69"/>
    <w:rsid w:val="0AB12DC0"/>
    <w:rsid w:val="0B732D77"/>
    <w:rsid w:val="0BE54539"/>
    <w:rsid w:val="0CCA0F17"/>
    <w:rsid w:val="0D7F489A"/>
    <w:rsid w:val="0FDD5083"/>
    <w:rsid w:val="103D2640"/>
    <w:rsid w:val="106D1A64"/>
    <w:rsid w:val="10AC692E"/>
    <w:rsid w:val="151B2FE9"/>
    <w:rsid w:val="16E80805"/>
    <w:rsid w:val="186C2F07"/>
    <w:rsid w:val="19A73DC8"/>
    <w:rsid w:val="1A5B64D3"/>
    <w:rsid w:val="1B1E30EB"/>
    <w:rsid w:val="1CCC0A43"/>
    <w:rsid w:val="1D310601"/>
    <w:rsid w:val="1D4C188B"/>
    <w:rsid w:val="1DB07742"/>
    <w:rsid w:val="1DD13CD1"/>
    <w:rsid w:val="1E8B279F"/>
    <w:rsid w:val="1EEF3119"/>
    <w:rsid w:val="1FD227D8"/>
    <w:rsid w:val="21304350"/>
    <w:rsid w:val="235E1990"/>
    <w:rsid w:val="2661634B"/>
    <w:rsid w:val="26A30771"/>
    <w:rsid w:val="284E7672"/>
    <w:rsid w:val="2AF16A3D"/>
    <w:rsid w:val="2BD76B85"/>
    <w:rsid w:val="2BE34961"/>
    <w:rsid w:val="2C477D91"/>
    <w:rsid w:val="2CE42449"/>
    <w:rsid w:val="2FD24F60"/>
    <w:rsid w:val="30B2012B"/>
    <w:rsid w:val="33A7282A"/>
    <w:rsid w:val="36777699"/>
    <w:rsid w:val="38A60D25"/>
    <w:rsid w:val="392121C0"/>
    <w:rsid w:val="3980268B"/>
    <w:rsid w:val="3A2573A3"/>
    <w:rsid w:val="3C123FE9"/>
    <w:rsid w:val="3CFA7127"/>
    <w:rsid w:val="3E4A5281"/>
    <w:rsid w:val="41125033"/>
    <w:rsid w:val="42B51F90"/>
    <w:rsid w:val="43657177"/>
    <w:rsid w:val="43C2365C"/>
    <w:rsid w:val="4490710C"/>
    <w:rsid w:val="44BE2E8F"/>
    <w:rsid w:val="44E943D7"/>
    <w:rsid w:val="45C951A4"/>
    <w:rsid w:val="463936FB"/>
    <w:rsid w:val="4660214A"/>
    <w:rsid w:val="47586BB9"/>
    <w:rsid w:val="489E287C"/>
    <w:rsid w:val="48A44D8F"/>
    <w:rsid w:val="4AA57D59"/>
    <w:rsid w:val="4C2C6D40"/>
    <w:rsid w:val="4D2F4C7A"/>
    <w:rsid w:val="4E4E17DE"/>
    <w:rsid w:val="537B2EE5"/>
    <w:rsid w:val="59154BEF"/>
    <w:rsid w:val="5A0804C2"/>
    <w:rsid w:val="5B826A84"/>
    <w:rsid w:val="5DF467F0"/>
    <w:rsid w:val="5F364539"/>
    <w:rsid w:val="5FC63BFF"/>
    <w:rsid w:val="615D0D8D"/>
    <w:rsid w:val="632B5010"/>
    <w:rsid w:val="66CD659B"/>
    <w:rsid w:val="67B02937"/>
    <w:rsid w:val="67EE5CC6"/>
    <w:rsid w:val="699C32E1"/>
    <w:rsid w:val="6BC54253"/>
    <w:rsid w:val="6C3F6D2A"/>
    <w:rsid w:val="6F341A2D"/>
    <w:rsid w:val="70076BE8"/>
    <w:rsid w:val="72982AC5"/>
    <w:rsid w:val="73AE2A20"/>
    <w:rsid w:val="75C80561"/>
    <w:rsid w:val="764C6E6F"/>
    <w:rsid w:val="77051AB0"/>
    <w:rsid w:val="77A878D8"/>
    <w:rsid w:val="79230CF0"/>
    <w:rsid w:val="7AA41A14"/>
    <w:rsid w:val="7D500719"/>
    <w:rsid w:val="7D637428"/>
    <w:rsid w:val="7DB96AC4"/>
    <w:rsid w:val="7ECC0199"/>
    <w:rsid w:val="7F73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仿宋" w:eastAsia="仿宋_GB2312" w:cs="Times New Roman"/>
      <w:kern w:val="2"/>
      <w:sz w:val="32"/>
      <w:szCs w:val="28"/>
      <w:lang w:val="en-US" w:eastAsia="zh-CN" w:bidi="ar-SA"/>
    </w:rPr>
  </w:style>
  <w:style w:type="paragraph" w:styleId="4">
    <w:name w:val="annotation text"/>
    <w:basedOn w:val="1"/>
    <w:qFormat/>
    <w:uiPriority w:val="0"/>
    <w:pPr>
      <w:jc w:val="left"/>
    </w:pPr>
  </w:style>
  <w:style w:type="paragraph" w:styleId="5">
    <w:name w:val="Body Text Indent"/>
    <w:basedOn w:val="1"/>
    <w:autoRedefine/>
    <w:unhideWhenUsed/>
    <w:qFormat/>
    <w:uiPriority w:val="0"/>
    <w:pPr>
      <w:spacing w:after="120"/>
      <w:ind w:left="420" w:leftChars="200"/>
    </w:pPr>
  </w:style>
  <w:style w:type="paragraph" w:styleId="6">
    <w:name w:val="Balloon Text"/>
    <w:basedOn w:val="1"/>
    <w:autoRedefine/>
    <w:qFormat/>
    <w:uiPriority w:val="0"/>
    <w:rPr>
      <w:sz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10">
    <w:name w:val="Body Text First Indent"/>
    <w:basedOn w:val="2"/>
    <w:qFormat/>
    <w:uiPriority w:val="0"/>
    <w:pPr>
      <w:ind w:firstLine="420" w:firstLineChars="1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character" w:customStyle="1" w:styleId="16">
    <w:name w:val="font11"/>
    <w:basedOn w:val="13"/>
    <w:autoRedefine/>
    <w:qFormat/>
    <w:uiPriority w:val="0"/>
    <w:rPr>
      <w:rFonts w:hint="eastAsia" w:ascii="宋体" w:hAnsi="宋体" w:eastAsia="宋体" w:cs="宋体"/>
      <w:color w:val="000000"/>
      <w:sz w:val="22"/>
      <w:szCs w:val="22"/>
      <w:u w:val="none"/>
    </w:rPr>
  </w:style>
  <w:style w:type="character" w:customStyle="1" w:styleId="17">
    <w:name w:val="font61"/>
    <w:basedOn w:val="13"/>
    <w:autoRedefine/>
    <w:qFormat/>
    <w:uiPriority w:val="0"/>
    <w:rPr>
      <w:rFonts w:hint="default" w:ascii="Calibri" w:hAnsi="Calibri" w:cs="Calibri"/>
      <w:color w:val="000000"/>
      <w:sz w:val="21"/>
      <w:szCs w:val="21"/>
      <w:u w:val="none"/>
    </w:rPr>
  </w:style>
  <w:style w:type="character" w:customStyle="1" w:styleId="18">
    <w:name w:val="font41"/>
    <w:basedOn w:val="1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1310</Characters>
  <Lines>0</Lines>
  <Paragraphs>0</Paragraphs>
  <TotalTime>0</TotalTime>
  <ScaleCrop>false</ScaleCrop>
  <LinksUpToDate>false</LinksUpToDate>
  <CharactersWithSpaces>1384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2022-03-02T07:29:00Z</dcterms:created>
  <dc:creator>BJY</dc:creator>
  <cp:lastModifiedBy>赵文</cp:lastModifiedBy>
  <dcterms:modified xsi:type="dcterms:W3CDTF">2025-08-01T02:16:05Z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46831AA2675F4DA08FAED8F45B66B390_13</vt:lpwstr>
  </property>
  <property fmtid="{D5CDD505-2E9C-101B-9397-08002B2CF9AE}" pid="4" name="KSOTemplateDocerSaveRecord">
    <vt:lpwstr>eyJoZGlkIjoiNzM0Y2IzMWIyZTM0YWU2M2RjYWY3OTAxMmZjZDBiZmYiLCJ1c2VySWQiOiIxNTg3NDI5NTMyIn0=</vt:lpwstr>
  </property>
</Properties>
</file>