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4544BCE4">
      <w:pPr>
        <w:pStyle w:val="62"/>
        <w:spacing w:before="0" w:after="0" w:line="560" w:lineRule="exact"/>
        <w:rPr>
          <w:rFonts w:hint="eastAsia" w:ascii="方正黑体_GBK" w:hAnsi="黑体" w:eastAsia="方正黑体_GBK" w:cs="Times New Roman"/>
          <w:b w:val="0"/>
          <w:sz w:val="36"/>
          <w:szCs w:val="30"/>
          <w:lang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神经电生理设备数据联网接入心电平台</w:t>
      </w:r>
    </w:p>
    <w:p w14:paraId="76C1CD87">
      <w:pPr>
        <w:spacing w:after="120"/>
        <w:jc w:val="left"/>
        <w:rPr>
          <w:rFonts w:ascii="方正黑体_GBK" w:hAnsi="黑体" w:eastAsia="方正黑体_GBK" w:cs="Times New Roman"/>
          <w:b/>
          <w:smallCaps/>
          <w:kern w:val="28"/>
          <w:sz w:val="36"/>
          <w:szCs w:val="30"/>
        </w:rPr>
      </w:pP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383CA12C">
      <w:pPr>
        <w:spacing w:line="360" w:lineRule="auto"/>
        <w:ind w:left="1710" w:leftChars="300" w:hanging="1080" w:hangingChars="300"/>
        <w:jc w:val="center"/>
        <w:outlineLvl w:val="0"/>
        <w:rPr>
          <w:rFonts w:hint="default"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widowControl/>
        <w:spacing w:line="360" w:lineRule="auto"/>
        <w:ind w:firstLine="2880" w:firstLineChars="800"/>
        <w:jc w:val="both"/>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2025</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11</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2"/>
        <w:tblW w:w="10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2"/>
        <w:gridCol w:w="1915"/>
        <w:gridCol w:w="1445"/>
        <w:gridCol w:w="2403"/>
        <w:gridCol w:w="1070"/>
      </w:tblGrid>
      <w:tr w14:paraId="71E1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172"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1915"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（元）</w:t>
            </w:r>
          </w:p>
        </w:tc>
        <w:tc>
          <w:tcPr>
            <w:tcW w:w="1445" w:type="dxa"/>
            <w:vAlign w:val="center"/>
          </w:tcPr>
          <w:p w14:paraId="7D20EF25">
            <w:pPr>
              <w:widowControl/>
              <w:jc w:val="center"/>
              <w:rPr>
                <w:rFonts w:hint="eastAsia" w:ascii="方正仿宋_GBK" w:hAnsi="Calibri" w:eastAsia="方正仿宋_GBK" w:cs="宋体"/>
                <w:b/>
                <w:bCs/>
                <w:sz w:val="24"/>
                <w:szCs w:val="28"/>
                <w:lang w:val="en-US" w:eastAsia="zh-CN"/>
              </w:rPr>
            </w:pPr>
            <w:r>
              <w:rPr>
                <w:rFonts w:hint="eastAsia" w:ascii="方正仿宋_GBK" w:hAnsi="Calibri" w:eastAsia="方正仿宋_GBK" w:cs="宋体"/>
                <w:b/>
                <w:bCs/>
                <w:sz w:val="24"/>
                <w:szCs w:val="28"/>
                <w:lang w:val="en-US" w:eastAsia="zh-CN"/>
              </w:rPr>
              <w:t>数量（台）</w:t>
            </w:r>
          </w:p>
        </w:tc>
        <w:tc>
          <w:tcPr>
            <w:tcW w:w="2403" w:type="dxa"/>
            <w:vAlign w:val="center"/>
          </w:tcPr>
          <w:p w14:paraId="16A088B1">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投标保证金（元）</w:t>
            </w:r>
          </w:p>
        </w:tc>
        <w:tc>
          <w:tcPr>
            <w:tcW w:w="1070" w:type="dxa"/>
            <w:vAlign w:val="center"/>
          </w:tcPr>
          <w:p w14:paraId="78C81132">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备注</w:t>
            </w:r>
          </w:p>
        </w:tc>
      </w:tr>
      <w:tr w14:paraId="7A8D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3172" w:type="dxa"/>
            <w:vAlign w:val="center"/>
          </w:tcPr>
          <w:p w14:paraId="3ED19085">
            <w:pPr>
              <w:widowControl/>
              <w:wordWrap w:val="0"/>
              <w:snapToGrid w:val="0"/>
              <w:contextualSpacing/>
              <w:jc w:val="left"/>
              <w:rPr>
                <w:rFonts w:ascii="方正仿宋_GBK" w:hAnsi="Calibri" w:eastAsia="方正仿宋_GBK" w:cs="宋体"/>
                <w:sz w:val="24"/>
                <w:szCs w:val="28"/>
              </w:rPr>
            </w:pPr>
            <w:r>
              <w:rPr>
                <w:rFonts w:hint="eastAsia" w:ascii="方正仿宋_GBK" w:hAnsi="方正仿宋_GBK" w:eastAsia="方正仿宋_GBK" w:cs="方正仿宋_GBK"/>
                <w:sz w:val="24"/>
                <w:szCs w:val="24"/>
                <w:lang w:val="en-US" w:eastAsia="zh-CN"/>
              </w:rPr>
              <w:t>神经电生理设备数据联网接入心电平台</w:t>
            </w:r>
          </w:p>
        </w:tc>
        <w:tc>
          <w:tcPr>
            <w:tcW w:w="1915" w:type="dxa"/>
            <w:vAlign w:val="center"/>
          </w:tcPr>
          <w:p w14:paraId="282AFDA9">
            <w:pPr>
              <w:widowControl/>
              <w:jc w:val="center"/>
              <w:rPr>
                <w:rFonts w:hint="eastAsia" w:ascii="方正仿宋_GBK" w:hAnsi="Calibri" w:eastAsia="方正仿宋_GBK" w:cs="宋体"/>
                <w:sz w:val="24"/>
                <w:szCs w:val="28"/>
                <w:lang w:val="en-US" w:eastAsia="zh-CN"/>
              </w:rPr>
            </w:pPr>
            <w:r>
              <w:rPr>
                <w:rFonts w:hint="eastAsia" w:ascii="方正仿宋_GBK" w:hAnsi="Calibri" w:eastAsia="方正仿宋_GBK" w:cs="宋体"/>
                <w:sz w:val="24"/>
                <w:szCs w:val="28"/>
                <w:lang w:val="en-US" w:eastAsia="zh-CN"/>
              </w:rPr>
              <w:t>45000</w:t>
            </w:r>
          </w:p>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sz w:val="24"/>
                <w:szCs w:val="28"/>
                <w:lang w:val="en-US" w:eastAsia="zh-CN"/>
              </w:rPr>
              <w:t>（15000元/台）</w:t>
            </w:r>
          </w:p>
        </w:tc>
        <w:tc>
          <w:tcPr>
            <w:tcW w:w="1445" w:type="dxa"/>
            <w:vAlign w:val="center"/>
          </w:tcPr>
          <w:p w14:paraId="22BD46D6">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sz w:val="24"/>
                <w:szCs w:val="28"/>
                <w:lang w:val="en-US" w:eastAsia="zh-CN"/>
              </w:rPr>
              <w:t>3</w:t>
            </w:r>
          </w:p>
        </w:tc>
        <w:tc>
          <w:tcPr>
            <w:tcW w:w="2403" w:type="dxa"/>
            <w:vAlign w:val="center"/>
          </w:tcPr>
          <w:p w14:paraId="573A58B9">
            <w:pPr>
              <w:widowControl/>
              <w:jc w:val="center"/>
              <w:rPr>
                <w:rFonts w:hint="eastAsia" w:ascii="方正仿宋_GBK" w:hAnsi="Calibri" w:eastAsia="方正仿宋_GBK" w:cs="宋体"/>
                <w:sz w:val="24"/>
                <w:szCs w:val="28"/>
                <w:lang w:val="en-US" w:eastAsia="zh-CN"/>
              </w:rPr>
            </w:pPr>
            <w:r>
              <w:rPr>
                <w:rFonts w:hint="eastAsia" w:ascii="方正仿宋_GBK" w:hAnsi="Calibri" w:eastAsia="方正仿宋_GBK" w:cs="宋体"/>
                <w:sz w:val="24"/>
                <w:szCs w:val="28"/>
                <w:lang w:val="en-US" w:eastAsia="zh-CN"/>
              </w:rPr>
              <w:t>0</w:t>
            </w:r>
          </w:p>
        </w:tc>
        <w:tc>
          <w:tcPr>
            <w:tcW w:w="1070" w:type="dxa"/>
            <w:vAlign w:val="center"/>
          </w:tcPr>
          <w:p w14:paraId="088DF492">
            <w:pPr>
              <w:widowControl/>
              <w:jc w:val="center"/>
              <w:rPr>
                <w:rFonts w:ascii="方正仿宋_GBK" w:hAnsi="Calibri" w:eastAsia="方正仿宋_GBK" w:cs="宋体"/>
                <w:sz w:val="24"/>
                <w:szCs w:val="28"/>
              </w:rPr>
            </w:pPr>
            <w:r>
              <w:rPr>
                <w:rFonts w:hint="eastAsia" w:ascii="方正仿宋_GBK" w:hAnsi="Calibri" w:eastAsia="方正仿宋_GBK" w:cs="宋体"/>
                <w:sz w:val="24"/>
                <w:szCs w:val="28"/>
              </w:rPr>
              <w:t>/</w:t>
            </w:r>
          </w:p>
        </w:tc>
      </w:tr>
    </w:tbl>
    <w:p w14:paraId="5AA1EACF">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eastAsia="zh-CN"/>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77F3FD05">
      <w:pPr>
        <w:widowControl/>
        <w:wordWrap w:val="0"/>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rPr>
        <w:t>）具有独立承担民事责任的能力；</w:t>
      </w:r>
    </w:p>
    <w:p w14:paraId="4C80258D">
      <w:pPr>
        <w:widowControl/>
        <w:wordWrap w:val="0"/>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rPr>
        <w:t>）具有良好的商业信誉和健全的财务会计制度；</w:t>
      </w:r>
    </w:p>
    <w:p w14:paraId="7B18EACB">
      <w:pPr>
        <w:widowControl/>
        <w:wordWrap w:val="0"/>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）具有履行合同所必需的设备和专业技术能力；</w:t>
      </w:r>
    </w:p>
    <w:p w14:paraId="1476CF09">
      <w:pPr>
        <w:widowControl/>
        <w:wordWrap w:val="0"/>
        <w:snapToGrid w:val="0"/>
        <w:ind w:firstLine="480" w:firstLineChars="200"/>
        <w:contextualSpacing/>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四</w:t>
      </w:r>
      <w:r>
        <w:rPr>
          <w:rFonts w:hint="eastAsia" w:ascii="方正仿宋_GBK" w:hAnsi="方正仿宋_GBK" w:eastAsia="方正仿宋_GBK" w:cs="方正仿宋_GBK"/>
          <w:sz w:val="24"/>
          <w:szCs w:val="24"/>
        </w:rPr>
        <w:t>）有依法缴纳税收和社会保障资金的良好记录；</w:t>
      </w:r>
    </w:p>
    <w:p w14:paraId="4AE3EB84">
      <w:pPr>
        <w:widowControl/>
        <w:wordWrap w:val="0"/>
        <w:snapToGrid w:val="0"/>
        <w:ind w:firstLine="480" w:firstLineChars="200"/>
        <w:contextualSpacing/>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rPr>
        <w:t>）参加</w:t>
      </w:r>
      <w:r>
        <w:rPr>
          <w:rFonts w:hint="eastAsia" w:ascii="方正仿宋_GBK" w:hAnsi="方正仿宋_GBK" w:eastAsia="方正仿宋_GBK" w:cs="方正仿宋_GBK"/>
          <w:sz w:val="24"/>
          <w:szCs w:val="24"/>
          <w:lang w:val="en-US" w:eastAsia="zh-CN"/>
        </w:rPr>
        <w:t>此</w:t>
      </w:r>
      <w:r>
        <w:rPr>
          <w:rFonts w:hint="eastAsia" w:ascii="方正仿宋_GBK" w:hAnsi="方正仿宋_GBK" w:eastAsia="方正仿宋_GBK" w:cs="方正仿宋_GBK"/>
          <w:sz w:val="24"/>
          <w:szCs w:val="24"/>
        </w:rPr>
        <w:t>采购活动前三年内，在经营活动中没有重大违法记录；</w:t>
      </w:r>
    </w:p>
    <w:p w14:paraId="45648E10">
      <w:pPr>
        <w:widowControl/>
        <w:wordWrap w:val="0"/>
        <w:snapToGrid w:val="0"/>
        <w:ind w:firstLine="480" w:firstLineChars="200"/>
        <w:contextualSpacing/>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六</w:t>
      </w:r>
      <w:r>
        <w:rPr>
          <w:rFonts w:hint="eastAsia" w:ascii="方正仿宋_GBK" w:hAnsi="方正仿宋_GBK" w:eastAsia="方正仿宋_GBK" w:cs="方正仿宋_GBK"/>
          <w:sz w:val="24"/>
          <w:szCs w:val="24"/>
        </w:rPr>
        <w:t>）法律、行政法规规定的其他条件</w:t>
      </w:r>
      <w:r>
        <w:rPr>
          <w:rFonts w:hint="eastAsia" w:ascii="方正仿宋_GBK" w:hAnsi="方正仿宋_GBK" w:eastAsia="方正仿宋_GBK" w:cs="方正仿宋_GBK"/>
          <w:sz w:val="24"/>
          <w:szCs w:val="24"/>
          <w:lang w:eastAsia="zh-CN"/>
        </w:rPr>
        <w:t>；</w:t>
      </w:r>
    </w:p>
    <w:p w14:paraId="60678FA4">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三、项目技术要求</w:t>
      </w:r>
    </w:p>
    <w:p w14:paraId="026CBF77">
      <w:pPr>
        <w:widowControl/>
        <w:wordWrap w:val="0"/>
        <w:snapToGrid w:val="0"/>
        <w:ind w:firstLine="480" w:firstLineChars="200"/>
        <w:contextualSpacing/>
        <w:jc w:val="left"/>
        <w:rPr>
          <w:rFonts w:hint="eastAsia" w:ascii="方正仿宋_GBK" w:hAnsi="方正仿宋_GBK" w:eastAsia="方正仿宋_GBK" w:cs="方正仿宋_GBK"/>
          <w:sz w:val="24"/>
          <w:szCs w:val="24"/>
          <w:lang w:val="en-US" w:eastAsia="zh-CN"/>
        </w:rPr>
      </w:pPr>
      <w:bookmarkStart w:id="0" w:name="_Toc416792603"/>
      <w:bookmarkStart w:id="1" w:name="_Toc26735"/>
      <w:bookmarkStart w:id="2" w:name="_Toc433726022"/>
      <w:bookmarkStart w:id="3" w:name="_Toc464637619"/>
      <w:bookmarkStart w:id="4" w:name="_Toc267320049"/>
      <w:bookmarkStart w:id="5" w:name="_Toc514962183"/>
      <w:bookmarkStart w:id="6" w:name="_Toc23014"/>
      <w:r>
        <w:rPr>
          <w:rFonts w:hint="eastAsia" w:ascii="方正仿宋_GBK" w:hAnsi="方正仿宋_GBK" w:eastAsia="方正仿宋_GBK" w:cs="方正仿宋_GBK"/>
          <w:sz w:val="24"/>
          <w:szCs w:val="24"/>
          <w:lang w:val="en-US" w:eastAsia="zh-CN"/>
        </w:rPr>
        <w:t>（一）支持标准接入方式：通用网络虚拟输出技术，不改变电生理设备自身的操作软件，自动获取电生理设备的图文一体化报告，提供WorkList功能，实现电生理设备的检查数据与临床电子申请单信息匹配。从而建立电生理报告结果的全院统一存储与发布共享。</w:t>
      </w:r>
    </w:p>
    <w:p w14:paraId="13ADA426">
      <w:pPr>
        <w:widowControl/>
        <w:wordWrap w:val="0"/>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支持增强集成模式：提取电生理设备检查报告结构化保存；电生理设备客户端软件实现患者基本信息及电生理检查报告参数进行提取，根据不同检查项目，提供定制化报告首页模板，对电生理检查项目参数的统计和分析，实现电生理检查项目报告统一性。通过EMR接口，使电生理检查项目报告可院内共享。</w:t>
      </w:r>
    </w:p>
    <w:p w14:paraId="1E12CF77">
      <w:pPr>
        <w:widowControl/>
        <w:wordWrap w:val="0"/>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三）支持深度集成：针对多数量电生理检查设备场景，实现检查集中报告与共享；针对多台具有输入报告功能的相同厂家单机电生理报告工作站，电生理信息管理系统在保持医生现有工作模式和操作习惯前提下，后台获取患者信息，对患者数据信息整体归档，在科室内实现数字化管理并且实现院内共享。</w:t>
      </w:r>
    </w:p>
    <w:p w14:paraId="78C30774">
      <w:pPr>
        <w:widowControl/>
        <w:wordWrap w:val="0"/>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（四）电生理设备数量：脑电图仪1台、前庭功能检查设备1台、</w:t>
      </w:r>
      <w:r>
        <w:rPr>
          <w:rFonts w:hint="default" w:ascii="方正仿宋_GBK" w:hAnsi="方正仿宋_GBK" w:eastAsia="方正仿宋_GBK" w:cs="方正仿宋_GBK"/>
          <w:sz w:val="24"/>
          <w:szCs w:val="24"/>
          <w:lang w:val="en-US" w:eastAsia="zh-CN"/>
        </w:rPr>
        <w:t>TCD</w:t>
      </w:r>
      <w:r>
        <w:rPr>
          <w:rFonts w:hint="eastAsia" w:ascii="方正仿宋_GBK" w:hAnsi="方正仿宋_GBK" w:eastAsia="方正仿宋_GBK" w:cs="方正仿宋_GBK"/>
          <w:sz w:val="24"/>
          <w:szCs w:val="24"/>
          <w:lang w:val="en-US" w:eastAsia="zh-CN"/>
        </w:rPr>
        <w:t>1台。</w:t>
      </w:r>
    </w:p>
    <w:p w14:paraId="60540B1F">
      <w:pPr>
        <w:widowControl/>
        <w:wordWrap w:val="0"/>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（五）以上设备需与医院现有心电信息管理系统无缝集成，涉及接口费供应商负责（提供承诺函）。</w:t>
      </w:r>
    </w:p>
    <w:p w14:paraId="36FEFB0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实施时间、地点及验收方式</w:t>
      </w:r>
      <w:bookmarkEnd w:id="0"/>
      <w:bookmarkEnd w:id="1"/>
      <w:bookmarkEnd w:id="2"/>
      <w:bookmarkEnd w:id="3"/>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（一）实施时间</w:t>
      </w:r>
    </w:p>
    <w:p w14:paraId="04AB650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宋体" w:eastAsia="方正仿宋_GBK" w:cs="Times New Roman"/>
          <w:b w:val="0"/>
          <w:kern w:val="2"/>
          <w:sz w:val="24"/>
          <w:szCs w:val="28"/>
          <w:lang w:val="en-US" w:eastAsia="zh-CN" w:bidi="ar-SA"/>
        </w:rPr>
        <w:t>签订合同之日起50个日历日内完成</w:t>
      </w:r>
      <w:r>
        <w:rPr>
          <w:rFonts w:hint="eastAsia" w:ascii="方正仿宋_GBK" w:hAnsi="方正仿宋_GBK" w:eastAsia="方正仿宋_GBK" w:cs="方正仿宋_GBK"/>
          <w:sz w:val="24"/>
          <w:szCs w:val="24"/>
          <w:lang w:val="en-US" w:eastAsia="zh-CN"/>
        </w:rPr>
        <w:t>。</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（二）实施地点</w:t>
      </w:r>
    </w:p>
    <w:p w14:paraId="2B4FE74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陈家桥医院指定地点。</w:t>
      </w:r>
    </w:p>
    <w:p w14:paraId="2827B0B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（三）验收方式</w:t>
      </w:r>
    </w:p>
    <w:p w14:paraId="6E38FBF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bookmarkStart w:id="7" w:name="_Toc19132"/>
      <w:bookmarkStart w:id="8" w:name="_Toc464637620"/>
      <w:bookmarkStart w:id="9" w:name="_Toc433726023"/>
      <w:bookmarkStart w:id="10" w:name="_Toc267320050"/>
      <w:r>
        <w:rPr>
          <w:rFonts w:hint="eastAsia" w:ascii="方正仿宋_GBK" w:hAnsi="方正仿宋_GBK" w:eastAsia="方正仿宋_GBK" w:cs="方正仿宋_GBK"/>
          <w:sz w:val="24"/>
          <w:szCs w:val="24"/>
          <w:lang w:val="en-US" w:eastAsia="zh-CN"/>
        </w:rPr>
        <w:t>满足本院通过网络把分散科室的心电图机、动态心电、运动平板、脑电以及其它电生理设备的电信号或报告进行集中存储，实现患者检查的流程化和自动化，从而达到患者数据全院共享。</w:t>
      </w:r>
    </w:p>
    <w:p w14:paraId="36445E1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五、报价要求</w:t>
      </w:r>
      <w:bookmarkEnd w:id="7"/>
      <w:bookmarkEnd w:id="8"/>
      <w:bookmarkEnd w:id="9"/>
    </w:p>
    <w:p w14:paraId="0F7FD9AC">
      <w:pPr>
        <w:pStyle w:val="41"/>
        <w:numPr>
          <w:ilvl w:val="0"/>
          <w:numId w:val="0"/>
        </w:numPr>
        <w:ind w:firstLine="480" w:firstLineChars="200"/>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2"/>
          <w:sz w:val="24"/>
          <w:szCs w:val="24"/>
          <w:lang w:val="en-US" w:eastAsia="zh-CN" w:bidi="ar-SA"/>
        </w:rPr>
        <w:t>投标报价人民币报价，报价须为总价包干报价，包括完成本项目所需的所有费用及各种应纳的税费。</w:t>
      </w:r>
    </w:p>
    <w:bookmarkEnd w:id="10"/>
    <w:p w14:paraId="46D7258E">
      <w:pPr>
        <w:keepNext w:val="0"/>
        <w:keepLines w:val="0"/>
        <w:pageBreakBefore w:val="0"/>
        <w:widowControl w:val="0"/>
        <w:numPr>
          <w:ilvl w:val="0"/>
          <w:numId w:val="17"/>
        </w:numPr>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11" w:name="_Toc433726024"/>
      <w:bookmarkStart w:id="12" w:name="_Toc464637621"/>
      <w:bookmarkStart w:id="13" w:name="_Toc13737"/>
      <w:bookmarkStart w:id="14" w:name="_Toc464637622"/>
      <w:bookmarkStart w:id="15" w:name="_Toc433726026"/>
      <w:bookmarkStart w:id="16" w:name="_Toc267320051"/>
      <w:r>
        <w:rPr>
          <w:rFonts w:hint="eastAsia" w:ascii="宋体" w:hAnsi="宋体" w:eastAsia="黑体" w:cs="宋体"/>
          <w:b/>
          <w:sz w:val="28"/>
          <w:lang w:val="en-US" w:eastAsia="zh-CN"/>
        </w:rPr>
        <w:t>质量保证期及售后服务</w:t>
      </w:r>
      <w:bookmarkEnd w:id="11"/>
      <w:bookmarkEnd w:id="12"/>
      <w:bookmarkEnd w:id="13"/>
    </w:p>
    <w:p w14:paraId="1EB2013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（一）质量保证期</w:t>
      </w:r>
    </w:p>
    <w:p w14:paraId="7C4D30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验收合格之日起质保2年。</w:t>
      </w:r>
    </w:p>
    <w:p w14:paraId="087D015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bookmarkStart w:id="17" w:name="_Toc426982280"/>
      <w:bookmarkStart w:id="18" w:name="_Toc433726025"/>
      <w:r>
        <w:rPr>
          <w:rFonts w:hint="eastAsia" w:ascii="方正仿宋_GBK" w:hAnsi="方正仿宋_GBK" w:eastAsia="方正仿宋_GBK" w:cs="方正仿宋_GBK"/>
          <w:sz w:val="24"/>
          <w:szCs w:val="24"/>
          <w:lang w:val="en-US" w:eastAsia="zh-CN"/>
        </w:rPr>
        <w:t>（二）售后服务</w:t>
      </w:r>
    </w:p>
    <w:p w14:paraId="5A469FD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投标人和制造商在服务期内应当为采购人提供以下技术支持和服务：</w:t>
      </w:r>
    </w:p>
    <w:p w14:paraId="5E0F9CC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1、电话咨询</w:t>
      </w:r>
    </w:p>
    <w:p w14:paraId="4199BCD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中标人和制造商应当为采购人提供技术援助电话，解答采购人在使用中遇到的问题，及时为采购人提出解决问题的建议。</w:t>
      </w:r>
    </w:p>
    <w:p w14:paraId="2B1CB19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2、现场响应</w:t>
      </w:r>
    </w:p>
    <w:p w14:paraId="0F43018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采购人遇到使用及技术问题，电话咨询不能解决的，中标人和制造商应在2小时内到达现场（远郊区4小时内到达现场）进行处理，确保产品正常工作；无法在12小时内解决的，应在24小时内提供备用产品，使采购人能够正常使用。服务期内因售后服务不及时而造成重大损失和影响的，采购方有权拒绝支付余款。</w:t>
      </w:r>
    </w:p>
    <w:bookmarkEnd w:id="17"/>
    <w:bookmarkEnd w:id="18"/>
    <w:p w14:paraId="557EE96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19" w:name="_Toc24020"/>
      <w:r>
        <w:rPr>
          <w:rFonts w:hint="eastAsia" w:ascii="宋体" w:hAnsi="宋体" w:eastAsia="黑体" w:cs="宋体"/>
          <w:b/>
          <w:sz w:val="28"/>
          <w:lang w:val="en-US" w:eastAsia="zh-CN"/>
        </w:rPr>
        <w:t>七、付款方式</w:t>
      </w:r>
      <w:bookmarkEnd w:id="14"/>
      <w:bookmarkEnd w:id="15"/>
      <w:bookmarkEnd w:id="16"/>
      <w:bookmarkEnd w:id="19"/>
    </w:p>
    <w:p w14:paraId="7F89752F">
      <w:pPr>
        <w:spacing w:line="360" w:lineRule="exact"/>
        <w:rPr>
          <w:rFonts w:hint="eastAsia" w:ascii="方正仿宋_GBK" w:hAnsi="方正仿宋_GBK" w:eastAsia="方正仿宋_GBK" w:cs="方正仿宋_GBK"/>
          <w:sz w:val="24"/>
          <w:szCs w:val="24"/>
          <w:lang w:val="en-US" w:eastAsia="zh-CN"/>
        </w:rPr>
      </w:pPr>
      <w:bookmarkStart w:id="20" w:name="_Toc267320052"/>
      <w:bookmarkStart w:id="21" w:name="_Toc417893344"/>
      <w:bookmarkStart w:id="22" w:name="_Toc464637623"/>
      <w:bookmarkStart w:id="23" w:name="_Toc433726027"/>
      <w:r>
        <w:rPr>
          <w:rFonts w:hint="eastAsia" w:ascii="方正仿宋_GBK" w:hAnsi="方正仿宋_GBK" w:eastAsia="方正仿宋_GBK" w:cs="方正仿宋_GBK"/>
          <w:sz w:val="24"/>
          <w:szCs w:val="24"/>
          <w:lang w:val="en-US" w:eastAsia="zh-CN"/>
        </w:rPr>
        <w:t xml:space="preserve">    </w:t>
      </w:r>
      <w:r>
        <w:rPr>
          <w:rFonts w:hint="eastAsia" w:ascii="方正仿宋_GBK" w:hAnsi="宋体" w:eastAsia="方正仿宋_GBK" w:cs="Times New Roman"/>
          <w:kern w:val="2"/>
          <w:sz w:val="24"/>
          <w:szCs w:val="28"/>
          <w:lang w:val="en-US" w:eastAsia="zh-CN" w:bidi="ar-SA"/>
        </w:rPr>
        <w:t>项目验收合格后，乙方开具正规发票，甲方收到发票后30个工作日内支付至合同总金额的90%，二年后，支付至合同总金额的100%；</w:t>
      </w:r>
    </w:p>
    <w:p w14:paraId="66508B28">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24" w:name="_Toc3887"/>
      <w:r>
        <w:rPr>
          <w:rFonts w:hint="eastAsia" w:ascii="宋体" w:hAnsi="宋体" w:eastAsia="黑体" w:cs="宋体"/>
          <w:b/>
          <w:sz w:val="28"/>
          <w:lang w:val="en-US" w:eastAsia="zh-CN"/>
        </w:rPr>
        <w:t>八、</w:t>
      </w:r>
      <w:bookmarkEnd w:id="20"/>
      <w:bookmarkEnd w:id="21"/>
      <w:bookmarkStart w:id="25" w:name="_Toc417893345"/>
      <w:r>
        <w:rPr>
          <w:rFonts w:hint="eastAsia" w:ascii="宋体" w:hAnsi="宋体" w:eastAsia="黑体" w:cs="宋体"/>
          <w:b/>
          <w:sz w:val="28"/>
          <w:lang w:val="en-US" w:eastAsia="zh-CN"/>
        </w:rPr>
        <w:t>培训</w:t>
      </w:r>
      <w:bookmarkEnd w:id="22"/>
      <w:bookmarkEnd w:id="23"/>
      <w:bookmarkEnd w:id="24"/>
      <w:bookmarkEnd w:id="25"/>
    </w:p>
    <w:p w14:paraId="5664B18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中标人对其提供的服务应尽免费培训的义务；使采购人和项目单位的使用人员能够正常操作。</w:t>
      </w:r>
    </w:p>
    <w:p w14:paraId="5019465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26" w:name="_Toc3963"/>
      <w:bookmarkStart w:id="27" w:name="_Toc416792607"/>
      <w:bookmarkStart w:id="28" w:name="_Toc464637624"/>
      <w:bookmarkStart w:id="29" w:name="_Toc433726028"/>
      <w:r>
        <w:rPr>
          <w:rFonts w:hint="eastAsia" w:ascii="宋体" w:hAnsi="宋体" w:eastAsia="黑体" w:cs="宋体"/>
          <w:b/>
          <w:sz w:val="28"/>
          <w:lang w:val="en-US" w:eastAsia="zh-CN"/>
        </w:rPr>
        <w:t>九、知识产权</w:t>
      </w:r>
      <w:bookmarkEnd w:id="26"/>
      <w:bookmarkEnd w:id="27"/>
      <w:bookmarkEnd w:id="28"/>
      <w:bookmarkEnd w:id="29"/>
    </w:p>
    <w:p w14:paraId="4E92CFB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中标人应保证招标人在中华人民共和国境内使用其提供的货物和服务时免受第三方因专利权或其它知识产权的侵权起诉。如果第三方提出侵权起诉，中标人应承担由此而引起的一切法律责任和费用。</w:t>
      </w:r>
    </w:p>
    <w:p w14:paraId="77BE39DB">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30" w:name="_Toc433726029"/>
      <w:bookmarkStart w:id="31" w:name="_Toc23473"/>
      <w:bookmarkStart w:id="32" w:name="_Toc464637625"/>
      <w:bookmarkStart w:id="33" w:name="_Toc416792608"/>
      <w:r>
        <w:rPr>
          <w:rFonts w:hint="eastAsia" w:ascii="宋体" w:hAnsi="宋体" w:eastAsia="黑体" w:cs="宋体"/>
          <w:b/>
          <w:sz w:val="28"/>
          <w:lang w:val="en-US" w:eastAsia="zh-CN"/>
        </w:rPr>
        <w:t>十、其他</w:t>
      </w:r>
      <w:bookmarkEnd w:id="30"/>
      <w:bookmarkEnd w:id="31"/>
      <w:bookmarkEnd w:id="32"/>
      <w:bookmarkEnd w:id="33"/>
    </w:p>
    <w:p w14:paraId="4ABA189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2E3694D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（二）其他未尽事宜由供需双方在采购合同中详细约定。</w:t>
      </w:r>
    </w:p>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十一</w:t>
      </w:r>
      <w:r>
        <w:rPr>
          <w:rFonts w:hint="eastAsia" w:ascii="宋体" w:hAnsi="宋体" w:eastAsia="黑体" w:cs="宋体"/>
          <w:b/>
          <w:sz w:val="28"/>
        </w:rPr>
        <w:t>、投标程序</w:t>
      </w:r>
    </w:p>
    <w:p w14:paraId="4D453F61">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1、凡有意参加询</w:t>
      </w:r>
      <w:r>
        <w:rPr>
          <w:rFonts w:hint="eastAsia" w:ascii="方正仿宋_GBK" w:hAnsi="方正仿宋_GBK" w:eastAsia="方正仿宋_GBK" w:cs="方正仿宋_GBK"/>
          <w:sz w:val="24"/>
          <w:szCs w:val="24"/>
          <w:lang w:val="en-US" w:eastAsia="zh-CN"/>
        </w:rPr>
        <w:t>价</w:t>
      </w:r>
      <w:r>
        <w:rPr>
          <w:rFonts w:hint="eastAsia" w:ascii="方正仿宋_GBK" w:hAnsi="方正仿宋_GBK" w:eastAsia="方正仿宋_GBK" w:cs="方正仿宋_GBK"/>
          <w:sz w:val="24"/>
          <w:szCs w:val="24"/>
        </w:rPr>
        <w:t>的供应商，请于公告发布之日起至报名截止时间之前，在重庆市</w:t>
      </w:r>
      <w:r>
        <w:rPr>
          <w:rFonts w:hint="eastAsia" w:ascii="方正仿宋_GBK" w:hAnsi="方正仿宋_GBK" w:eastAsia="方正仿宋_GBK" w:cs="方正仿宋_GBK"/>
          <w:sz w:val="24"/>
          <w:szCs w:val="24"/>
          <w:lang w:val="en-US" w:eastAsia="zh-CN"/>
        </w:rPr>
        <w:t>沙坪坝区陈家桥医院官网</w:t>
      </w:r>
      <w:r>
        <w:rPr>
          <w:rFonts w:hint="eastAsia" w:ascii="方正仿宋_GBK" w:hAnsi="方正仿宋_GBK" w:eastAsia="方正仿宋_GBK" w:cs="方正仿宋_GBK"/>
          <w:sz w:val="24"/>
          <w:szCs w:val="24"/>
        </w:rPr>
        <w:t>下载查看本项目需求文件以及变更公告等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前公布的所有项目资料，无论供应商下载查看与否，均视为已知晓所有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实质性要求内容。</w:t>
      </w:r>
    </w:p>
    <w:p w14:paraId="109615F7">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2、供应商须</w:t>
      </w:r>
      <w:r>
        <w:rPr>
          <w:rFonts w:hint="eastAsia" w:ascii="方正仿宋_GBK" w:hAnsi="方正仿宋_GBK" w:eastAsia="方正仿宋_GBK" w:cs="方正仿宋_GBK"/>
          <w:sz w:val="24"/>
          <w:szCs w:val="24"/>
          <w:lang w:val="en-US" w:eastAsia="zh-CN"/>
        </w:rPr>
        <w:t>按要求，在规定的时间内将密封完整的投标文件递交至采购人处</w:t>
      </w:r>
      <w:r>
        <w:rPr>
          <w:rFonts w:hint="eastAsia" w:ascii="方正仿宋_GBK" w:hAnsi="方正仿宋_GBK" w:eastAsia="方正仿宋_GBK" w:cs="方正仿宋_GBK"/>
          <w:sz w:val="24"/>
          <w:szCs w:val="24"/>
        </w:rPr>
        <w:t>。</w:t>
      </w:r>
    </w:p>
    <w:p w14:paraId="2DBAA82B">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3、无论</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结果如何，供应商参与本项目的所有费用均自行承担。</w:t>
      </w:r>
    </w:p>
    <w:p w14:paraId="227595B0">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十二</w:t>
      </w:r>
      <w:r>
        <w:rPr>
          <w:rFonts w:hint="eastAsia" w:ascii="宋体" w:hAnsi="宋体" w:eastAsia="黑体" w:cs="宋体"/>
          <w:b/>
          <w:sz w:val="28"/>
        </w:rPr>
        <w:t>、供应商提交响应文件</w:t>
      </w:r>
    </w:p>
    <w:p w14:paraId="159F49D0">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1、供应商现场报名。</w:t>
      </w:r>
    </w:p>
    <w:p w14:paraId="58BA3644">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3、报名截止时间2025年11月19</w:t>
      </w:r>
      <w:bookmarkStart w:id="41" w:name="_GoBack"/>
      <w:bookmarkEnd w:id="41"/>
      <w:r>
        <w:rPr>
          <w:rFonts w:hint="eastAsia" w:ascii="方正仿宋_GBK" w:hAnsi="方正仿宋_GBK" w:eastAsia="方正仿宋_GBK" w:cs="方正仿宋_GBK"/>
          <w:sz w:val="24"/>
          <w:szCs w:val="24"/>
          <w:lang w:val="en-US" w:eastAsia="zh-CN"/>
        </w:rPr>
        <w:t>日10：00（北京时间）。</w:t>
      </w:r>
    </w:p>
    <w:p w14:paraId="72DA5194">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4、供应商制作的响应文件，须按照要求制作，规定签字、盖章的地方必须按其规定签字、盖章，未按要求制作响应文件的进行废标处理。</w:t>
      </w:r>
    </w:p>
    <w:p w14:paraId="59570F72">
      <w:pPr>
        <w:keepNext/>
        <w:keepLines/>
        <w:widowControl/>
        <w:adjustRightInd w:val="0"/>
        <w:snapToGrid w:val="0"/>
        <w:spacing w:before="48" w:beforeLines="20" w:after="48" w:afterLines="20"/>
        <w:ind w:firstLine="394" w:firstLineChars="140"/>
        <w:contextualSpacing/>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十三、成交原则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十四、</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34"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朱老师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李老师</w:t>
      </w:r>
    </w:p>
    <w:p w14:paraId="5D5039D2">
      <w:pPr>
        <w:widowControl/>
        <w:snapToGrid w:val="0"/>
        <w:ind w:firstLine="480" w:firstLineChars="200"/>
        <w:contextualSpacing/>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话：023-81151823</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p w14:paraId="5EBD2D8F">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十五</w:t>
      </w:r>
      <w:r>
        <w:rPr>
          <w:rFonts w:hint="eastAsia" w:ascii="宋体" w:hAnsi="宋体" w:eastAsia="黑体" w:cs="宋体"/>
          <w:b/>
          <w:sz w:val="28"/>
        </w:rPr>
        <w:t>、</w:t>
      </w:r>
      <w:bookmarkEnd w:id="34"/>
      <w:r>
        <w:rPr>
          <w:rFonts w:hint="eastAsia" w:ascii="宋体" w:hAnsi="宋体" w:eastAsia="黑体" w:cs="宋体"/>
          <w:b/>
          <w:sz w:val="28"/>
        </w:rPr>
        <w:t>其他</w:t>
      </w:r>
    </w:p>
    <w:p w14:paraId="707FBFF8">
      <w:pPr>
        <w:widowControl/>
        <w:snapToGrid w:val="0"/>
        <w:ind w:firstLine="480" w:firstLineChars="200"/>
        <w:contextualSpacing/>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1．其他未尽事宜由供需双方在采购合同中详细约定。</w:t>
      </w:r>
    </w:p>
    <w:p w14:paraId="2B665744">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0D6CB57E">
      <w:pPr>
        <w:keepNext/>
        <w:keepLines/>
        <w:widowControl/>
        <w:adjustRightInd w:val="0"/>
        <w:snapToGrid w:val="0"/>
        <w:spacing w:before="48" w:beforeLines="20" w:after="48" w:afterLines="20"/>
        <w:jc w:val="center"/>
        <w:outlineLvl w:val="1"/>
        <w:rPr>
          <w:rFonts w:ascii="宋体" w:hAnsi="宋体" w:eastAsia="黑体" w:cs="宋体"/>
          <w:b/>
          <w:sz w:val="30"/>
          <w:szCs w:val="28"/>
        </w:rPr>
      </w:pPr>
      <w:r>
        <w:rPr>
          <w:rFonts w:hint="eastAsia" w:ascii="宋体" w:hAnsi="宋体" w:eastAsia="黑体" w:cs="宋体"/>
          <w:b/>
          <w:sz w:val="30"/>
          <w:szCs w:val="28"/>
        </w:rPr>
        <w:t>供应商编制响应文件要求</w:t>
      </w:r>
    </w:p>
    <w:p w14:paraId="1BBB7621">
      <w:pPr>
        <w:widowControl/>
        <w:ind w:firstLine="480" w:firstLineChars="200"/>
        <w:jc w:val="left"/>
        <w:rPr>
          <w:rFonts w:ascii="Calibri" w:hAnsi="Calibri" w:eastAsia="仿宋_GB2312" w:cs="宋体"/>
          <w:sz w:val="24"/>
          <w:szCs w:val="24"/>
        </w:rPr>
      </w:pPr>
    </w:p>
    <w:p w14:paraId="0C12CE18">
      <w:pPr>
        <w:keepNext/>
        <w:keepLines/>
        <w:widowControl/>
        <w:numPr>
          <w:ilvl w:val="0"/>
          <w:numId w:val="18"/>
        </w:numPr>
        <w:spacing w:line="320" w:lineRule="exact"/>
        <w:ind w:firstLine="482" w:firstLineChars="200"/>
        <w:jc w:val="left"/>
        <w:outlineLvl w:val="2"/>
        <w:rPr>
          <w:rFonts w:ascii="方正仿宋_GBK" w:hAnsi="方正仿宋_GBK" w:eastAsia="方正仿宋_GBK" w:cs="方正仿宋_GBK"/>
          <w:b/>
          <w:sz w:val="24"/>
          <w:szCs w:val="24"/>
        </w:rPr>
      </w:pPr>
      <w:bookmarkStart w:id="35" w:name="_Toc17074"/>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9"/>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18"/>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2"/>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282E907C">
      <w:pPr>
        <w:ind w:firstLine="480" w:firstLineChars="200"/>
        <w:rPr>
          <w:rFonts w:ascii="宋体" w:hAnsi="Calibri" w:eastAsia="宋体" w:cs="宋体"/>
          <w:sz w:val="24"/>
          <w:szCs w:val="24"/>
        </w:rPr>
      </w:pPr>
    </w:p>
    <w:p w14:paraId="09488300">
      <w:pPr>
        <w:widowControl/>
        <w:ind w:firstLine="480" w:firstLineChars="200"/>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18"/>
        </w:numPr>
        <w:spacing w:line="320" w:lineRule="exact"/>
        <w:ind w:firstLine="482" w:firstLineChars="200"/>
        <w:jc w:val="left"/>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061BE45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br w:type="page"/>
      </w:r>
    </w:p>
    <w:p w14:paraId="5C7D7F7F">
      <w:pPr>
        <w:keepNext/>
        <w:keepLines/>
        <w:widowControl/>
        <w:spacing w:line="320" w:lineRule="exact"/>
        <w:ind w:left="48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7EBF8AD5">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17C0566">
      <w:pPr>
        <w:keepNext/>
        <w:keepLines/>
        <w:ind w:firstLine="482" w:firstLineChars="200"/>
        <w:outlineLvl w:val="2"/>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rPr>
        <w:t>四、其他应提供的资料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五、法定代表人身份证明书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35"/>
    <w:p w14:paraId="2A1138C2">
      <w:pPr>
        <w:tabs>
          <w:tab w:val="left" w:pos="6300"/>
        </w:tabs>
        <w:snapToGrid w:val="0"/>
        <w:rPr>
          <w:rFonts w:ascii="方正仿宋_GBK" w:hAnsi="方正仿宋_GBK" w:eastAsia="方正仿宋_GBK" w:cs="方正仿宋_GBK"/>
          <w:b/>
          <w:sz w:val="24"/>
          <w:szCs w:val="24"/>
        </w:rPr>
      </w:pPr>
      <w:bookmarkStart w:id="36" w:name="_Toc9726"/>
      <w:bookmarkStart w:id="37" w:name="_Toc18094"/>
      <w:bookmarkStart w:id="38" w:name="_Toc477027621"/>
    </w:p>
    <w:p w14:paraId="31EDD431">
      <w:pPr>
        <w:tabs>
          <w:tab w:val="left" w:pos="6300"/>
        </w:tabs>
        <w:snapToGrid w:val="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七、技术条款差异表</w:t>
      </w:r>
      <w:bookmarkEnd w:id="36"/>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2"/>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1B9B7D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1、本表即为对本项目“三、项目技术要求”所列技术要求进行比较和响应；</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9" w:name="_Toc4879"/>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、商务条款差异表</w:t>
      </w:r>
      <w:bookmarkEnd w:id="39"/>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2"/>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20929B2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1、本表即为对本项目“四、项目商务要求”所列商务要求进行比较和响应；</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40" w:name="_Toc16943"/>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、书面声明</w:t>
      </w:r>
      <w:bookmarkEnd w:id="40"/>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37"/>
    <w:bookmarkEnd w:id="38"/>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4"/>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4"/>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4"/>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5"/>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5"/>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5"/>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3"/>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4"/>
    <w:multiLevelType w:val="singleLevel"/>
    <w:tmpl w:val="00000004"/>
    <w:lvl w:ilvl="0" w:tentative="0">
      <w:start w:val="1"/>
      <w:numFmt w:val="chineseCounting"/>
      <w:suff w:val="nothing"/>
      <w:lvlText w:val="%1、"/>
      <w:lvlJc w:val="left"/>
      <w:rPr>
        <w:rFonts w:hint="eastAsia" w:cs="Times New Roman"/>
      </w:rPr>
    </w:lvl>
  </w:abstractNum>
  <w:abstractNum w:abstractNumId="3">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7"/>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
    <w:nsid w:val="05357E8B"/>
    <w:multiLevelType w:val="multilevel"/>
    <w:tmpl w:val="05357E8B"/>
    <w:lvl w:ilvl="0" w:tentative="0">
      <w:start w:val="1"/>
      <w:numFmt w:val="bullet"/>
      <w:pStyle w:val="159"/>
      <w:lvlText w:val=""/>
      <w:lvlJc w:val="left"/>
      <w:pPr>
        <w:ind w:left="420" w:hanging="420"/>
      </w:pPr>
      <w:rPr>
        <w:rFonts w:hint="default" w:ascii="Wingdings" w:hAnsi="Wingdings"/>
      </w:rPr>
    </w:lvl>
    <w:lvl w:ilvl="1" w:tentative="0">
      <w:start w:val="1"/>
      <w:numFmt w:val="bullet"/>
      <w:pStyle w:val="161"/>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5"/>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59"/>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1FC91163"/>
    <w:multiLevelType w:val="multilevel"/>
    <w:tmpl w:val="1FC91163"/>
    <w:lvl w:ilvl="0" w:tentative="0">
      <w:start w:val="1"/>
      <w:numFmt w:val="decimal"/>
      <w:pStyle w:val="90"/>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52BA4C9"/>
    <w:multiLevelType w:val="singleLevel"/>
    <w:tmpl w:val="252BA4C9"/>
    <w:lvl w:ilvl="0" w:tentative="0">
      <w:start w:val="6"/>
      <w:numFmt w:val="chineseCounting"/>
      <w:suff w:val="nothing"/>
      <w:lvlText w:val="%1、"/>
      <w:lvlJc w:val="left"/>
      <w:rPr>
        <w:rFonts w:hint="eastAsia"/>
      </w:rPr>
    </w:lvl>
  </w:abstractNum>
  <w:abstractNum w:abstractNumId="8">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4"/>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2A2217B6"/>
    <w:multiLevelType w:val="multilevel"/>
    <w:tmpl w:val="2A2217B6"/>
    <w:lvl w:ilvl="0" w:tentative="0">
      <w:start w:val="1"/>
      <w:numFmt w:val="decimal"/>
      <w:pStyle w:val="272"/>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09"/>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3EBB3C91"/>
    <w:multiLevelType w:val="multilevel"/>
    <w:tmpl w:val="3EBB3C91"/>
    <w:lvl w:ilvl="0" w:tentative="0">
      <w:start w:val="1"/>
      <w:numFmt w:val="chineseCountingThousand"/>
      <w:pStyle w:val="170"/>
      <w:suff w:val="space"/>
      <w:lvlText w:val="%1. "/>
      <w:lvlJc w:val="left"/>
      <w:pPr>
        <w:ind w:left="907" w:hanging="907"/>
      </w:pPr>
      <w:rPr>
        <w:rFonts w:hint="eastAsia"/>
      </w:rPr>
    </w:lvl>
    <w:lvl w:ilvl="1" w:tentative="0">
      <w:start w:val="1"/>
      <w:numFmt w:val="decimal"/>
      <w:pStyle w:val="171"/>
      <w:isLgl/>
      <w:suff w:val="space"/>
      <w:lvlText w:val="%1.%2 "/>
      <w:lvlJc w:val="left"/>
      <w:pPr>
        <w:ind w:left="1274" w:hanging="794"/>
      </w:pPr>
      <w:rPr>
        <w:rFonts w:hint="eastAsia"/>
      </w:rPr>
    </w:lvl>
    <w:lvl w:ilvl="2" w:tentative="0">
      <w:start w:val="1"/>
      <w:numFmt w:val="decimal"/>
      <w:pStyle w:val="172"/>
      <w:isLgl/>
      <w:suff w:val="space"/>
      <w:lvlText w:val="%1.%2.%3 "/>
      <w:lvlJc w:val="left"/>
      <w:pPr>
        <w:ind w:left="907" w:hanging="907"/>
      </w:pPr>
      <w:rPr>
        <w:rFonts w:hint="eastAsia"/>
      </w:rPr>
    </w:lvl>
    <w:lvl w:ilvl="3" w:tentative="0">
      <w:start w:val="1"/>
      <w:numFmt w:val="decimal"/>
      <w:pStyle w:val="173"/>
      <w:isLgl/>
      <w:suff w:val="space"/>
      <w:lvlText w:val="%1.%2.%3.%4 "/>
      <w:lvlJc w:val="left"/>
      <w:pPr>
        <w:ind w:left="1021" w:hanging="1021"/>
      </w:pPr>
      <w:rPr>
        <w:rFonts w:hint="eastAsia"/>
      </w:rPr>
    </w:lvl>
    <w:lvl w:ilvl="4" w:tentative="0">
      <w:start w:val="1"/>
      <w:numFmt w:val="decimal"/>
      <w:pStyle w:val="174"/>
      <w:isLgl/>
      <w:suff w:val="space"/>
      <w:lvlText w:val="%1.%2.%3.%4.%5 "/>
      <w:lvlJc w:val="left"/>
      <w:pPr>
        <w:ind w:left="1134" w:hanging="1134"/>
      </w:pPr>
      <w:rPr>
        <w:rFonts w:hint="eastAsia"/>
      </w:rPr>
    </w:lvl>
    <w:lvl w:ilvl="5" w:tentative="0">
      <w:start w:val="1"/>
      <w:numFmt w:val="decimal"/>
      <w:pStyle w:val="175"/>
      <w:isLgl/>
      <w:suff w:val="space"/>
      <w:lvlText w:val="%1.%2.%3.%4.%5.%6 "/>
      <w:lvlJc w:val="left"/>
      <w:pPr>
        <w:ind w:left="1247" w:hanging="1247"/>
      </w:pPr>
      <w:rPr>
        <w:rFonts w:hint="eastAsia"/>
      </w:rPr>
    </w:lvl>
    <w:lvl w:ilvl="6" w:tentative="0">
      <w:start w:val="1"/>
      <w:numFmt w:val="decimal"/>
      <w:lvlRestart w:val="1"/>
      <w:pStyle w:val="176"/>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7"/>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2">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6"/>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5"/>
      <w:suff w:val="space"/>
      <w:lvlText w:val="表%9"/>
      <w:lvlJc w:val="center"/>
      <w:pPr>
        <w:ind w:left="0" w:firstLine="0"/>
      </w:pPr>
      <w:rPr>
        <w:rFonts w:hint="default" w:ascii="Arial" w:hAnsi="Arial" w:eastAsia="黑体"/>
        <w:b w:val="0"/>
        <w:i w:val="0"/>
        <w:sz w:val="18"/>
        <w:szCs w:val="18"/>
      </w:rPr>
    </w:lvl>
  </w:abstractNum>
  <w:abstractNum w:abstractNumId="13">
    <w:nsid w:val="4B9D13A2"/>
    <w:multiLevelType w:val="multilevel"/>
    <w:tmpl w:val="4B9D13A2"/>
    <w:lvl w:ilvl="0" w:tentative="0">
      <w:start w:val="1"/>
      <w:numFmt w:val="bullet"/>
      <w:pStyle w:val="16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55BA088D"/>
    <w:multiLevelType w:val="multilevel"/>
    <w:tmpl w:val="55BA088D"/>
    <w:lvl w:ilvl="0" w:tentative="0">
      <w:start w:val="1"/>
      <w:numFmt w:val="decimal"/>
      <w:pStyle w:val="207"/>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5">
    <w:nsid w:val="62010ED9"/>
    <w:multiLevelType w:val="multilevel"/>
    <w:tmpl w:val="62010ED9"/>
    <w:lvl w:ilvl="0" w:tentative="0">
      <w:start w:val="1"/>
      <w:numFmt w:val="bullet"/>
      <w:pStyle w:val="205"/>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6">
    <w:nsid w:val="750879AD"/>
    <w:multiLevelType w:val="multilevel"/>
    <w:tmpl w:val="750879AD"/>
    <w:lvl w:ilvl="0" w:tentative="0">
      <w:start w:val="1"/>
      <w:numFmt w:val="decimal"/>
      <w:pStyle w:val="249"/>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7">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9"/>
      <w:lvlText w:val="%1.%2.%3.%4.%5.%6.%7"/>
      <w:lvlJc w:val="left"/>
      <w:pPr>
        <w:ind w:left="3827" w:hanging="1276"/>
      </w:pPr>
      <w:rPr>
        <w:rFonts w:hint="eastAsia"/>
      </w:rPr>
    </w:lvl>
    <w:lvl w:ilvl="7" w:tentative="0">
      <w:start w:val="1"/>
      <w:numFmt w:val="decimal"/>
      <w:pStyle w:val="10"/>
      <w:lvlText w:val="%1.%2.%3.%4.%5.%6.%7.%8"/>
      <w:lvlJc w:val="left"/>
      <w:pPr>
        <w:ind w:left="4394" w:hanging="1418"/>
      </w:pPr>
      <w:rPr>
        <w:rFonts w:hint="eastAsia"/>
      </w:rPr>
    </w:lvl>
    <w:lvl w:ilvl="8" w:tentative="0">
      <w:start w:val="1"/>
      <w:numFmt w:val="decimal"/>
      <w:pStyle w:val="11"/>
      <w:lvlText w:val="%1.%2.%3.%4.%5.%6.%7.%8.%9"/>
      <w:lvlJc w:val="left"/>
      <w:pPr>
        <w:ind w:left="5102" w:hanging="1700"/>
      </w:pPr>
      <w:rPr>
        <w:rFonts w:hint="eastAsia"/>
      </w:rPr>
    </w:lvl>
  </w:abstractNum>
  <w:abstractNum w:abstractNumId="18">
    <w:nsid w:val="7D8C3FD8"/>
    <w:multiLevelType w:val="multilevel"/>
    <w:tmpl w:val="7D8C3FD8"/>
    <w:lvl w:ilvl="0" w:tentative="0">
      <w:start w:val="1"/>
      <w:numFmt w:val="decimal"/>
      <w:pStyle w:val="97"/>
      <w:suff w:val="space"/>
      <w:lvlText w:val="%1"/>
      <w:lvlJc w:val="left"/>
      <w:pPr>
        <w:ind w:left="0" w:firstLine="0"/>
      </w:pPr>
      <w:rPr>
        <w:rFonts w:hint="eastAsia"/>
      </w:rPr>
    </w:lvl>
    <w:lvl w:ilvl="1" w:tentative="0">
      <w:start w:val="1"/>
      <w:numFmt w:val="decimal"/>
      <w:pStyle w:val="99"/>
      <w:lvlText w:val="%1.%2"/>
      <w:lvlJc w:val="left"/>
      <w:pPr>
        <w:ind w:left="992" w:hanging="567"/>
      </w:pPr>
      <w:rPr>
        <w:rFonts w:hint="eastAsia"/>
      </w:rPr>
    </w:lvl>
    <w:lvl w:ilvl="2" w:tentative="0">
      <w:start w:val="1"/>
      <w:numFmt w:val="decimal"/>
      <w:pStyle w:val="101"/>
      <w:suff w:val="space"/>
      <w:lvlText w:val="%1.%2.%3"/>
      <w:lvlJc w:val="left"/>
      <w:pPr>
        <w:ind w:left="0" w:firstLine="0"/>
      </w:pPr>
      <w:rPr>
        <w:rFonts w:hint="eastAsia"/>
      </w:rPr>
    </w:lvl>
    <w:lvl w:ilvl="3" w:tentative="0">
      <w:start w:val="1"/>
      <w:numFmt w:val="decimal"/>
      <w:pStyle w:val="103"/>
      <w:lvlText w:val="%1.%2.%3.%4"/>
      <w:lvlJc w:val="left"/>
      <w:pPr>
        <w:ind w:left="1988" w:hanging="708"/>
      </w:pPr>
      <w:rPr>
        <w:rFonts w:hint="eastAsia"/>
      </w:rPr>
    </w:lvl>
    <w:lvl w:ilvl="4" w:tentative="0">
      <w:start w:val="1"/>
      <w:numFmt w:val="decimal"/>
      <w:lvlRestart w:val="1"/>
      <w:pStyle w:val="105"/>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7"/>
  </w:num>
  <w:num w:numId="2">
    <w:abstractNumId w:val="6"/>
  </w:num>
  <w:num w:numId="3">
    <w:abstractNumId w:val="18"/>
  </w:num>
  <w:num w:numId="4">
    <w:abstractNumId w:val="10"/>
  </w:num>
  <w:num w:numId="5">
    <w:abstractNumId w:val="12"/>
  </w:num>
  <w:num w:numId="6">
    <w:abstractNumId w:val="4"/>
  </w:num>
  <w:num w:numId="7">
    <w:abstractNumId w:val="13"/>
  </w:num>
  <w:num w:numId="8">
    <w:abstractNumId w:val="11"/>
  </w:num>
  <w:num w:numId="9">
    <w:abstractNumId w:val="15"/>
  </w:num>
  <w:num w:numId="10">
    <w:abstractNumId w:val="14"/>
  </w:num>
  <w:num w:numId="11">
    <w:abstractNumId w:val="8"/>
  </w:num>
  <w:num w:numId="12">
    <w:abstractNumId w:val="16"/>
  </w:num>
  <w:num w:numId="13">
    <w:abstractNumId w:val="5"/>
  </w:num>
  <w:num w:numId="14">
    <w:abstractNumId w:val="3"/>
  </w:num>
  <w:num w:numId="15">
    <w:abstractNumId w:val="9"/>
  </w:num>
  <w:num w:numId="16">
    <w:abstractNumId w:val="0"/>
  </w:num>
  <w:num w:numId="17">
    <w:abstractNumId w:val="7"/>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75C35E2"/>
    <w:rsid w:val="07F537BE"/>
    <w:rsid w:val="09293C1C"/>
    <w:rsid w:val="099E4FCF"/>
    <w:rsid w:val="0B642CE9"/>
    <w:rsid w:val="0BAE757D"/>
    <w:rsid w:val="0C6F257F"/>
    <w:rsid w:val="0D592931"/>
    <w:rsid w:val="0E774B37"/>
    <w:rsid w:val="0F0C4186"/>
    <w:rsid w:val="0F156FF2"/>
    <w:rsid w:val="0F916572"/>
    <w:rsid w:val="105C0433"/>
    <w:rsid w:val="123D05AB"/>
    <w:rsid w:val="12EE078C"/>
    <w:rsid w:val="13857CA0"/>
    <w:rsid w:val="14030067"/>
    <w:rsid w:val="14795A57"/>
    <w:rsid w:val="158150F1"/>
    <w:rsid w:val="16565924"/>
    <w:rsid w:val="16DB77CE"/>
    <w:rsid w:val="16FB751D"/>
    <w:rsid w:val="18115FA7"/>
    <w:rsid w:val="19633274"/>
    <w:rsid w:val="1AF52E92"/>
    <w:rsid w:val="1B8E228E"/>
    <w:rsid w:val="1C7865F4"/>
    <w:rsid w:val="1D2815CA"/>
    <w:rsid w:val="1D2D2E81"/>
    <w:rsid w:val="1D2E3365"/>
    <w:rsid w:val="1E6B720A"/>
    <w:rsid w:val="1EF86EC7"/>
    <w:rsid w:val="20287628"/>
    <w:rsid w:val="203749B0"/>
    <w:rsid w:val="20D65FDF"/>
    <w:rsid w:val="21FF50C2"/>
    <w:rsid w:val="222E39F2"/>
    <w:rsid w:val="22E22B91"/>
    <w:rsid w:val="270F3FF9"/>
    <w:rsid w:val="28077B81"/>
    <w:rsid w:val="282A18F3"/>
    <w:rsid w:val="28321D4D"/>
    <w:rsid w:val="2A344B97"/>
    <w:rsid w:val="2ADB5CCE"/>
    <w:rsid w:val="2B3247EE"/>
    <w:rsid w:val="2DA41B2C"/>
    <w:rsid w:val="2E505C0F"/>
    <w:rsid w:val="2E8452CD"/>
    <w:rsid w:val="309D4424"/>
    <w:rsid w:val="31C808B4"/>
    <w:rsid w:val="34181C02"/>
    <w:rsid w:val="3423303B"/>
    <w:rsid w:val="35B17B91"/>
    <w:rsid w:val="35BD7BAA"/>
    <w:rsid w:val="38106BE9"/>
    <w:rsid w:val="387C16D5"/>
    <w:rsid w:val="3B6F4DCA"/>
    <w:rsid w:val="3C2B6D87"/>
    <w:rsid w:val="3C2D6367"/>
    <w:rsid w:val="3EC66A70"/>
    <w:rsid w:val="406E2D1D"/>
    <w:rsid w:val="40F84A00"/>
    <w:rsid w:val="412874F2"/>
    <w:rsid w:val="415215C9"/>
    <w:rsid w:val="42955FAB"/>
    <w:rsid w:val="45975B2F"/>
    <w:rsid w:val="46A55988"/>
    <w:rsid w:val="48EA42C6"/>
    <w:rsid w:val="4AED7BC5"/>
    <w:rsid w:val="4C3E42DF"/>
    <w:rsid w:val="4D155616"/>
    <w:rsid w:val="4DDD0570"/>
    <w:rsid w:val="4DFC79FB"/>
    <w:rsid w:val="4E3450A1"/>
    <w:rsid w:val="50897E60"/>
    <w:rsid w:val="52640910"/>
    <w:rsid w:val="532479B4"/>
    <w:rsid w:val="54ED2B20"/>
    <w:rsid w:val="557F57BE"/>
    <w:rsid w:val="57A74DE0"/>
    <w:rsid w:val="57B1418D"/>
    <w:rsid w:val="57D367F9"/>
    <w:rsid w:val="584F3B55"/>
    <w:rsid w:val="595D1A5F"/>
    <w:rsid w:val="5A0E2EF6"/>
    <w:rsid w:val="5AA62E48"/>
    <w:rsid w:val="5B433E2C"/>
    <w:rsid w:val="5B8B0992"/>
    <w:rsid w:val="5C8E2C67"/>
    <w:rsid w:val="5C9B1B86"/>
    <w:rsid w:val="5D755C5D"/>
    <w:rsid w:val="5E140461"/>
    <w:rsid w:val="5F35097E"/>
    <w:rsid w:val="600E201D"/>
    <w:rsid w:val="61865E2A"/>
    <w:rsid w:val="61C56B56"/>
    <w:rsid w:val="63C92918"/>
    <w:rsid w:val="64623876"/>
    <w:rsid w:val="64A53C67"/>
    <w:rsid w:val="64FE2BB3"/>
    <w:rsid w:val="662750D1"/>
    <w:rsid w:val="67EC4D0C"/>
    <w:rsid w:val="67FB1A94"/>
    <w:rsid w:val="684014B1"/>
    <w:rsid w:val="68DE65B8"/>
    <w:rsid w:val="69CE37CD"/>
    <w:rsid w:val="6B217DBD"/>
    <w:rsid w:val="6BF012D0"/>
    <w:rsid w:val="6BF2253C"/>
    <w:rsid w:val="6C466C05"/>
    <w:rsid w:val="6E6935BC"/>
    <w:rsid w:val="704F4517"/>
    <w:rsid w:val="70C25921"/>
    <w:rsid w:val="70D4611F"/>
    <w:rsid w:val="710B35D9"/>
    <w:rsid w:val="72807126"/>
    <w:rsid w:val="72DC2F85"/>
    <w:rsid w:val="751A5716"/>
    <w:rsid w:val="754E7067"/>
    <w:rsid w:val="7620086F"/>
    <w:rsid w:val="76714C77"/>
    <w:rsid w:val="7852034C"/>
    <w:rsid w:val="78C560D3"/>
    <w:rsid w:val="79E2472F"/>
    <w:rsid w:val="7A235449"/>
    <w:rsid w:val="7A7E5C42"/>
    <w:rsid w:val="7A8A7445"/>
    <w:rsid w:val="7A9A5207"/>
    <w:rsid w:val="7B91123C"/>
    <w:rsid w:val="7BC745A4"/>
    <w:rsid w:val="7D444201"/>
    <w:rsid w:val="7DCE3739"/>
    <w:rsid w:val="7E44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5"/>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59"/>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0"/>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74"/>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8">
    <w:name w:val="heading 6"/>
    <w:basedOn w:val="1"/>
    <w:next w:val="1"/>
    <w:link w:val="75"/>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9">
    <w:name w:val="heading 7"/>
    <w:basedOn w:val="1"/>
    <w:next w:val="1"/>
    <w:link w:val="76"/>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10">
    <w:name w:val="heading 8"/>
    <w:basedOn w:val="1"/>
    <w:next w:val="1"/>
    <w:link w:val="77"/>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1">
    <w:name w:val="heading 9"/>
    <w:basedOn w:val="1"/>
    <w:next w:val="1"/>
    <w:link w:val="78"/>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7">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68"/>
    <w:autoRedefine/>
    <w:unhideWhenUsed/>
    <w:qFormat/>
    <w:uiPriority w:val="99"/>
    <w:pPr>
      <w:spacing w:after="120"/>
    </w:pPr>
  </w:style>
  <w:style w:type="paragraph" w:styleId="12">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3">
    <w:name w:val="Normal Indent"/>
    <w:basedOn w:val="1"/>
    <w:link w:val="117"/>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4">
    <w:name w:val="caption"/>
    <w:basedOn w:val="1"/>
    <w:next w:val="1"/>
    <w:link w:val="270"/>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5">
    <w:name w:val="Document Map"/>
    <w:basedOn w:val="1"/>
    <w:link w:val="79"/>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6">
    <w:name w:val="annotation text"/>
    <w:basedOn w:val="1"/>
    <w:link w:val="80"/>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7">
    <w:name w:val="Body Text Indent"/>
    <w:basedOn w:val="1"/>
    <w:link w:val="61"/>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1"/>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2"/>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Balloon Text"/>
    <w:basedOn w:val="1"/>
    <w:link w:val="83"/>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4">
    <w:name w:val="footer"/>
    <w:basedOn w:val="1"/>
    <w:link w:val="55"/>
    <w:autoRedefine/>
    <w:unhideWhenUsed/>
    <w:qFormat/>
    <w:uiPriority w:val="99"/>
    <w:pPr>
      <w:tabs>
        <w:tab w:val="center" w:pos="4153"/>
        <w:tab w:val="right" w:pos="8306"/>
      </w:tabs>
      <w:snapToGrid w:val="0"/>
      <w:jc w:val="left"/>
    </w:pPr>
    <w:rPr>
      <w:sz w:val="18"/>
      <w:szCs w:val="18"/>
    </w:rPr>
  </w:style>
  <w:style w:type="paragraph" w:styleId="25">
    <w:name w:val="header"/>
    <w:basedOn w:val="1"/>
    <w:link w:val="5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7">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8">
    <w:name w:val="index heading"/>
    <w:basedOn w:val="1"/>
    <w:next w:val="29"/>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29">
    <w:name w:val="index 1"/>
    <w:basedOn w:val="1"/>
    <w:next w:val="1"/>
    <w:autoRedefine/>
    <w:semiHidden/>
    <w:unhideWhenUsed/>
    <w:qFormat/>
    <w:uiPriority w:val="0"/>
  </w:style>
  <w:style w:type="paragraph" w:styleId="30">
    <w:name w:val="Subtitle"/>
    <w:basedOn w:val="1"/>
    <w:next w:val="1"/>
    <w:link w:val="84"/>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1">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2">
    <w:name w:val="footnote text"/>
    <w:basedOn w:val="1"/>
    <w:link w:val="85"/>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3">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4">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5">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6">
    <w:name w:val="Body Text 2"/>
    <w:basedOn w:val="1"/>
    <w:autoRedefine/>
    <w:qFormat/>
    <w:uiPriority w:val="0"/>
    <w:pPr>
      <w:adjustRightInd w:val="0"/>
      <w:snapToGrid w:val="0"/>
      <w:spacing w:after="120" w:line="480" w:lineRule="auto"/>
    </w:pPr>
    <w:rPr>
      <w:sz w:val="24"/>
    </w:rPr>
  </w:style>
  <w:style w:type="paragraph" w:styleId="37">
    <w:name w:val="HTML Preformatted"/>
    <w:basedOn w:val="1"/>
    <w:link w:val="86"/>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8">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39">
    <w:name w:val="Title"/>
    <w:basedOn w:val="1"/>
    <w:next w:val="1"/>
    <w:link w:val="57"/>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0">
    <w:name w:val="annotation subject"/>
    <w:basedOn w:val="16"/>
    <w:next w:val="16"/>
    <w:link w:val="87"/>
    <w:autoRedefine/>
    <w:unhideWhenUsed/>
    <w:qFormat/>
    <w:uiPriority w:val="99"/>
    <w:rPr>
      <w:b/>
      <w:bCs/>
    </w:rPr>
  </w:style>
  <w:style w:type="paragraph" w:styleId="41">
    <w:name w:val="Body Text First Indent"/>
    <w:basedOn w:val="2"/>
    <w:link w:val="88"/>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3">
    <w:name w:val="Table Grid"/>
    <w:basedOn w:val="42"/>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4">
    <w:name w:val="Light Shading"/>
    <w:basedOn w:val="42"/>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5">
    <w:name w:val="Light Shading Accent 2"/>
    <w:basedOn w:val="42"/>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6">
    <w:name w:val="Light List Accent 3"/>
    <w:basedOn w:val="42"/>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8">
    <w:name w:val="Strong"/>
    <w:basedOn w:val="47"/>
    <w:autoRedefine/>
    <w:qFormat/>
    <w:uiPriority w:val="22"/>
    <w:rPr>
      <w:b/>
      <w:bCs/>
    </w:rPr>
  </w:style>
  <w:style w:type="character" w:styleId="49">
    <w:name w:val="page number"/>
    <w:basedOn w:val="47"/>
    <w:autoRedefine/>
    <w:qFormat/>
    <w:uiPriority w:val="0"/>
  </w:style>
  <w:style w:type="character" w:styleId="50">
    <w:name w:val="FollowedHyperlink"/>
    <w:basedOn w:val="47"/>
    <w:autoRedefine/>
    <w:unhideWhenUsed/>
    <w:qFormat/>
    <w:uiPriority w:val="99"/>
    <w:rPr>
      <w:color w:val="800080"/>
      <w:u w:val="single"/>
    </w:rPr>
  </w:style>
  <w:style w:type="character" w:styleId="51">
    <w:name w:val="Emphasis"/>
    <w:basedOn w:val="47"/>
    <w:autoRedefine/>
    <w:qFormat/>
    <w:uiPriority w:val="20"/>
    <w:rPr>
      <w:i/>
    </w:rPr>
  </w:style>
  <w:style w:type="character" w:styleId="52">
    <w:name w:val="Hyperlink"/>
    <w:basedOn w:val="47"/>
    <w:autoRedefine/>
    <w:unhideWhenUsed/>
    <w:qFormat/>
    <w:uiPriority w:val="99"/>
    <w:rPr>
      <w:color w:val="0563C1" w:themeColor="hyperlink"/>
      <w:u w:val="single"/>
      <w14:textFill>
        <w14:solidFill>
          <w14:schemeClr w14:val="hlink"/>
        </w14:solidFill>
      </w14:textFill>
    </w:rPr>
  </w:style>
  <w:style w:type="character" w:styleId="53">
    <w:name w:val="annotation reference"/>
    <w:autoRedefine/>
    <w:unhideWhenUsed/>
    <w:qFormat/>
    <w:uiPriority w:val="99"/>
    <w:rPr>
      <w:sz w:val="21"/>
      <w:szCs w:val="21"/>
    </w:rPr>
  </w:style>
  <w:style w:type="character" w:customStyle="1" w:styleId="54">
    <w:name w:val="页眉 字符"/>
    <w:basedOn w:val="47"/>
    <w:link w:val="25"/>
    <w:autoRedefine/>
    <w:qFormat/>
    <w:uiPriority w:val="99"/>
    <w:rPr>
      <w:sz w:val="18"/>
      <w:szCs w:val="18"/>
    </w:rPr>
  </w:style>
  <w:style w:type="character" w:customStyle="1" w:styleId="55">
    <w:name w:val="页脚 字符"/>
    <w:basedOn w:val="47"/>
    <w:link w:val="24"/>
    <w:autoRedefine/>
    <w:qFormat/>
    <w:uiPriority w:val="99"/>
    <w:rPr>
      <w:sz w:val="18"/>
      <w:szCs w:val="18"/>
    </w:rPr>
  </w:style>
  <w:style w:type="paragraph" w:styleId="56">
    <w:name w:val="List Paragraph"/>
    <w:basedOn w:val="1"/>
    <w:autoRedefine/>
    <w:qFormat/>
    <w:uiPriority w:val="34"/>
    <w:pPr>
      <w:ind w:firstLine="420" w:firstLineChars="200"/>
    </w:pPr>
  </w:style>
  <w:style w:type="character" w:customStyle="1" w:styleId="57">
    <w:name w:val="标题 字符"/>
    <w:basedOn w:val="47"/>
    <w:link w:val="39"/>
    <w:autoRedefine/>
    <w:qFormat/>
    <w:uiPriority w:val="10"/>
    <w:rPr>
      <w:rFonts w:asciiTheme="majorHAnsi" w:hAnsiTheme="majorHAnsi" w:eastAsiaTheme="majorEastAsia" w:cstheme="majorBidi"/>
      <w:b/>
      <w:bCs/>
      <w:sz w:val="32"/>
      <w:szCs w:val="32"/>
    </w:rPr>
  </w:style>
  <w:style w:type="character" w:customStyle="1" w:styleId="58">
    <w:name w:val="标题 2 字符"/>
    <w:basedOn w:val="47"/>
    <w:link w:val="4"/>
    <w:autoRedefine/>
    <w:qFormat/>
    <w:uiPriority w:val="9"/>
    <w:rPr>
      <w:rFonts w:asciiTheme="majorHAnsi" w:hAnsiTheme="majorHAnsi" w:eastAsiaTheme="majorEastAsia" w:cstheme="majorBidi"/>
      <w:b/>
      <w:bCs/>
      <w:sz w:val="32"/>
      <w:szCs w:val="32"/>
    </w:rPr>
  </w:style>
  <w:style w:type="character" w:customStyle="1" w:styleId="59">
    <w:name w:val="标题 3 字符"/>
    <w:basedOn w:val="47"/>
    <w:link w:val="5"/>
    <w:autoRedefine/>
    <w:qFormat/>
    <w:uiPriority w:val="9"/>
    <w:rPr>
      <w:b/>
      <w:bCs/>
      <w:sz w:val="32"/>
      <w:szCs w:val="32"/>
    </w:rPr>
  </w:style>
  <w:style w:type="character" w:customStyle="1" w:styleId="60">
    <w:name w:val="标题 4 字符"/>
    <w:basedOn w:val="47"/>
    <w:link w:val="6"/>
    <w:autoRedefine/>
    <w:qFormat/>
    <w:uiPriority w:val="9"/>
    <w:rPr>
      <w:rFonts w:asciiTheme="majorHAnsi" w:hAnsiTheme="majorHAnsi" w:eastAsiaTheme="majorEastAsia" w:cstheme="majorBidi"/>
      <w:b/>
      <w:bCs/>
      <w:sz w:val="28"/>
      <w:szCs w:val="28"/>
    </w:rPr>
  </w:style>
  <w:style w:type="character" w:customStyle="1" w:styleId="61">
    <w:name w:val="正文文本缩进 字符"/>
    <w:basedOn w:val="47"/>
    <w:link w:val="17"/>
    <w:autoRedefine/>
    <w:qFormat/>
    <w:uiPriority w:val="0"/>
    <w:rPr>
      <w:rFonts w:ascii="Calibri" w:hAnsi="Calibri" w:eastAsia="宋体" w:cs="Times New Roman"/>
      <w:szCs w:val="24"/>
    </w:rPr>
  </w:style>
  <w:style w:type="paragraph" w:customStyle="1" w:styleId="62">
    <w:name w:val="CEC封面标题"/>
    <w:basedOn w:val="1"/>
    <w:link w:val="64"/>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3">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4">
    <w:name w:val="CEC封面标题 字符"/>
    <w:basedOn w:val="47"/>
    <w:link w:val="62"/>
    <w:autoRedefine/>
    <w:qFormat/>
    <w:uiPriority w:val="0"/>
    <w:rPr>
      <w:rFonts w:eastAsia="方正仿宋_GBK" w:cstheme="minorBidi"/>
      <w:b/>
      <w:kern w:val="2"/>
      <w:sz w:val="72"/>
      <w:szCs w:val="24"/>
    </w:rPr>
  </w:style>
  <w:style w:type="character" w:customStyle="1" w:styleId="65">
    <w:name w:val="标题 1 字符"/>
    <w:basedOn w:val="47"/>
    <w:link w:val="3"/>
    <w:autoRedefine/>
    <w:qFormat/>
    <w:uiPriority w:val="9"/>
    <w:rPr>
      <w:rFonts w:asciiTheme="minorHAnsi" w:hAnsiTheme="minorHAnsi" w:eastAsiaTheme="minorEastAsia" w:cstheme="minorBidi"/>
      <w:b/>
      <w:bCs/>
      <w:kern w:val="44"/>
      <w:sz w:val="44"/>
      <w:szCs w:val="44"/>
    </w:rPr>
  </w:style>
  <w:style w:type="paragraph" w:customStyle="1" w:styleId="66">
    <w:name w:val="hua 表格"/>
    <w:link w:val="67"/>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7">
    <w:name w:val="hua 表格 Char"/>
    <w:basedOn w:val="47"/>
    <w:link w:val="66"/>
    <w:autoRedefine/>
    <w:qFormat/>
    <w:uiPriority w:val="0"/>
    <w:rPr>
      <w:rFonts w:ascii="宋体" w:hAnsi="宋体" w:eastAsia="方正小标宋_GBK" w:cs="宋体"/>
      <w:kern w:val="2"/>
      <w:sz w:val="24"/>
      <w:szCs w:val="18"/>
    </w:rPr>
  </w:style>
  <w:style w:type="character" w:customStyle="1" w:styleId="68">
    <w:name w:val="正文文本 字符"/>
    <w:basedOn w:val="47"/>
    <w:link w:val="2"/>
    <w:autoRedefine/>
    <w:qFormat/>
    <w:uiPriority w:val="99"/>
    <w:rPr>
      <w:rFonts w:asciiTheme="minorHAnsi" w:hAnsiTheme="minorHAnsi" w:eastAsiaTheme="minorEastAsia" w:cstheme="minorBidi"/>
      <w:kern w:val="2"/>
      <w:sz w:val="21"/>
      <w:szCs w:val="22"/>
    </w:rPr>
  </w:style>
  <w:style w:type="paragraph" w:customStyle="1" w:styleId="69">
    <w:name w:val="CEC表格"/>
    <w:link w:val="70"/>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0">
    <w:name w:val="CEC表格 字符"/>
    <w:basedOn w:val="47"/>
    <w:link w:val="69"/>
    <w:autoRedefine/>
    <w:qFormat/>
    <w:uiPriority w:val="0"/>
    <w:rPr>
      <w:rFonts w:cs="宋体"/>
      <w:bCs/>
      <w:kern w:val="2"/>
      <w:sz w:val="21"/>
      <w:szCs w:val="21"/>
    </w:rPr>
  </w:style>
  <w:style w:type="paragraph" w:customStyle="1" w:styleId="71">
    <w:name w:val="CEC表标题行"/>
    <w:basedOn w:val="69"/>
    <w:link w:val="72"/>
    <w:autoRedefine/>
    <w:qFormat/>
    <w:uiPriority w:val="0"/>
    <w:pPr>
      <w:jc w:val="center"/>
    </w:pPr>
    <w:rPr>
      <w:b/>
    </w:rPr>
  </w:style>
  <w:style w:type="character" w:customStyle="1" w:styleId="72">
    <w:name w:val="CEC表标题行 字符"/>
    <w:basedOn w:val="70"/>
    <w:link w:val="71"/>
    <w:autoRedefine/>
    <w:qFormat/>
    <w:uiPriority w:val="0"/>
    <w:rPr>
      <w:rFonts w:cs="宋体"/>
      <w:b/>
      <w:kern w:val="2"/>
      <w:sz w:val="21"/>
      <w:szCs w:val="21"/>
    </w:rPr>
  </w:style>
  <w:style w:type="paragraph" w:customStyle="1" w:styleId="73">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4">
    <w:name w:val="标题 5 字符"/>
    <w:basedOn w:val="47"/>
    <w:link w:val="7"/>
    <w:autoRedefine/>
    <w:qFormat/>
    <w:uiPriority w:val="9"/>
    <w:rPr>
      <w:rFonts w:eastAsia="方正仿宋_GBK" w:cstheme="minorBidi"/>
      <w:b/>
      <w:bCs/>
      <w:kern w:val="2"/>
      <w:sz w:val="24"/>
      <w:szCs w:val="21"/>
    </w:rPr>
  </w:style>
  <w:style w:type="character" w:customStyle="1" w:styleId="75">
    <w:name w:val="标题 6 字符"/>
    <w:basedOn w:val="47"/>
    <w:link w:val="8"/>
    <w:autoRedefine/>
    <w:qFormat/>
    <w:uiPriority w:val="9"/>
    <w:rPr>
      <w:rFonts w:asciiTheme="majorHAnsi" w:hAnsiTheme="majorHAnsi" w:eastAsiaTheme="majorEastAsia" w:cstheme="majorBidi"/>
      <w:b/>
      <w:bCs/>
      <w:kern w:val="2"/>
      <w:sz w:val="32"/>
      <w:szCs w:val="24"/>
    </w:rPr>
  </w:style>
  <w:style w:type="character" w:customStyle="1" w:styleId="76">
    <w:name w:val="标题 7 字符"/>
    <w:basedOn w:val="47"/>
    <w:link w:val="9"/>
    <w:autoRedefine/>
    <w:qFormat/>
    <w:uiPriority w:val="9"/>
    <w:rPr>
      <w:rFonts w:eastAsia="方正仿宋_GBK" w:cstheme="minorBidi"/>
      <w:b/>
      <w:bCs/>
      <w:kern w:val="2"/>
      <w:sz w:val="32"/>
      <w:szCs w:val="24"/>
    </w:rPr>
  </w:style>
  <w:style w:type="character" w:customStyle="1" w:styleId="77">
    <w:name w:val="标题 8 字符"/>
    <w:basedOn w:val="47"/>
    <w:link w:val="10"/>
    <w:autoRedefine/>
    <w:qFormat/>
    <w:uiPriority w:val="9"/>
    <w:rPr>
      <w:rFonts w:asciiTheme="majorHAnsi" w:hAnsiTheme="majorHAnsi" w:eastAsiaTheme="majorEastAsia" w:cstheme="majorBidi"/>
      <w:kern w:val="2"/>
      <w:sz w:val="32"/>
      <w:szCs w:val="24"/>
    </w:rPr>
  </w:style>
  <w:style w:type="character" w:customStyle="1" w:styleId="78">
    <w:name w:val="标题 9 字符"/>
    <w:basedOn w:val="47"/>
    <w:link w:val="11"/>
    <w:autoRedefine/>
    <w:qFormat/>
    <w:uiPriority w:val="9"/>
    <w:rPr>
      <w:rFonts w:asciiTheme="majorHAnsi" w:hAnsiTheme="majorHAnsi" w:eastAsiaTheme="majorEastAsia" w:cstheme="majorBidi"/>
      <w:kern w:val="2"/>
      <w:sz w:val="32"/>
      <w:szCs w:val="21"/>
    </w:rPr>
  </w:style>
  <w:style w:type="character" w:customStyle="1" w:styleId="79">
    <w:name w:val="文档结构图 字符"/>
    <w:basedOn w:val="47"/>
    <w:link w:val="15"/>
    <w:autoRedefine/>
    <w:qFormat/>
    <w:uiPriority w:val="0"/>
    <w:rPr>
      <w:rFonts w:eastAsia="方正仿宋_GBK" w:cstheme="minorBidi"/>
      <w:kern w:val="2"/>
      <w:sz w:val="32"/>
      <w:szCs w:val="21"/>
      <w:shd w:val="clear" w:color="auto" w:fill="000080"/>
    </w:rPr>
  </w:style>
  <w:style w:type="character" w:customStyle="1" w:styleId="80">
    <w:name w:val="批注文字 字符"/>
    <w:basedOn w:val="47"/>
    <w:link w:val="16"/>
    <w:autoRedefine/>
    <w:qFormat/>
    <w:uiPriority w:val="99"/>
    <w:rPr>
      <w:rFonts w:eastAsia="方正仿宋_GBK" w:cstheme="minorBidi"/>
      <w:kern w:val="2"/>
      <w:sz w:val="32"/>
      <w:szCs w:val="21"/>
    </w:rPr>
  </w:style>
  <w:style w:type="character" w:customStyle="1" w:styleId="81">
    <w:name w:val="纯文本 字符"/>
    <w:basedOn w:val="47"/>
    <w:link w:val="20"/>
    <w:autoRedefine/>
    <w:qFormat/>
    <w:uiPriority w:val="99"/>
    <w:rPr>
      <w:rFonts w:hAnsi="Courier New" w:eastAsia="等线" w:cs="Courier New"/>
      <w:kern w:val="2"/>
      <w:sz w:val="32"/>
      <w:szCs w:val="21"/>
    </w:rPr>
  </w:style>
  <w:style w:type="character" w:customStyle="1" w:styleId="82">
    <w:name w:val="日期 字符"/>
    <w:basedOn w:val="47"/>
    <w:link w:val="22"/>
    <w:autoRedefine/>
    <w:qFormat/>
    <w:uiPriority w:val="0"/>
    <w:rPr>
      <w:rFonts w:eastAsia="方正仿宋_GBK" w:cstheme="minorBidi"/>
      <w:kern w:val="2"/>
      <w:sz w:val="32"/>
      <w:szCs w:val="21"/>
    </w:rPr>
  </w:style>
  <w:style w:type="character" w:customStyle="1" w:styleId="83">
    <w:name w:val="批注框文本 字符"/>
    <w:basedOn w:val="47"/>
    <w:link w:val="23"/>
    <w:autoRedefine/>
    <w:qFormat/>
    <w:uiPriority w:val="0"/>
    <w:rPr>
      <w:rFonts w:eastAsia="方正仿宋_GBK" w:cstheme="minorBidi"/>
      <w:kern w:val="2"/>
      <w:sz w:val="18"/>
      <w:szCs w:val="18"/>
    </w:rPr>
  </w:style>
  <w:style w:type="character" w:customStyle="1" w:styleId="84">
    <w:name w:val="副标题 字符"/>
    <w:basedOn w:val="47"/>
    <w:link w:val="30"/>
    <w:autoRedefine/>
    <w:qFormat/>
    <w:uiPriority w:val="11"/>
    <w:rPr>
      <w:rFonts w:eastAsia="方正仿宋_GBK" w:cstheme="minorBidi"/>
      <w:b/>
      <w:bCs/>
      <w:kern w:val="28"/>
      <w:sz w:val="32"/>
      <w:szCs w:val="32"/>
    </w:rPr>
  </w:style>
  <w:style w:type="character" w:customStyle="1" w:styleId="85">
    <w:name w:val="脚注文本 字符"/>
    <w:basedOn w:val="47"/>
    <w:link w:val="32"/>
    <w:autoRedefine/>
    <w:semiHidden/>
    <w:qFormat/>
    <w:uiPriority w:val="0"/>
    <w:rPr>
      <w:rFonts w:eastAsia="方正仿宋_GBK" w:cstheme="minorBidi"/>
      <w:kern w:val="2"/>
      <w:sz w:val="18"/>
      <w:szCs w:val="18"/>
    </w:rPr>
  </w:style>
  <w:style w:type="character" w:customStyle="1" w:styleId="86">
    <w:name w:val="HTML 预设格式 字符"/>
    <w:basedOn w:val="47"/>
    <w:link w:val="37"/>
    <w:autoRedefine/>
    <w:qFormat/>
    <w:uiPriority w:val="99"/>
    <w:rPr>
      <w:rFonts w:ascii="Courier New" w:hAnsi="Courier New" w:eastAsia="方正仿宋_GBK"/>
    </w:rPr>
  </w:style>
  <w:style w:type="character" w:customStyle="1" w:styleId="87">
    <w:name w:val="批注主题 字符"/>
    <w:basedOn w:val="80"/>
    <w:link w:val="40"/>
    <w:autoRedefine/>
    <w:qFormat/>
    <w:uiPriority w:val="99"/>
    <w:rPr>
      <w:rFonts w:eastAsia="方正仿宋_GBK" w:cstheme="minorBidi"/>
      <w:b/>
      <w:bCs/>
      <w:kern w:val="2"/>
      <w:sz w:val="32"/>
      <w:szCs w:val="21"/>
    </w:rPr>
  </w:style>
  <w:style w:type="character" w:customStyle="1" w:styleId="88">
    <w:name w:val="正文文本首行缩进 字符"/>
    <w:basedOn w:val="68"/>
    <w:link w:val="41"/>
    <w:autoRedefine/>
    <w:qFormat/>
    <w:uiPriority w:val="0"/>
    <w:rPr>
      <w:rFonts w:eastAsia="方正仿宋_GBK" w:asciiTheme="minorHAnsi" w:hAnsiTheme="minorHAnsi" w:cstheme="minorBidi"/>
      <w:kern w:val="2"/>
      <w:sz w:val="28"/>
      <w:szCs w:val="21"/>
    </w:rPr>
  </w:style>
  <w:style w:type="paragraph" w:customStyle="1" w:styleId="89">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0">
    <w:name w:val="章标题"/>
    <w:next w:val="91"/>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1">
    <w:name w:val="段"/>
    <w:link w:val="9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2">
    <w:name w:val="一级条标题"/>
    <w:next w:val="91"/>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3">
    <w:name w:val="二级条标题"/>
    <w:basedOn w:val="92"/>
    <w:next w:val="91"/>
    <w:autoRedefine/>
    <w:qFormat/>
    <w:uiPriority w:val="0"/>
    <w:pPr>
      <w:spacing w:before="50" w:after="50"/>
      <w:outlineLvl w:val="3"/>
    </w:pPr>
  </w:style>
  <w:style w:type="character" w:customStyle="1" w:styleId="94">
    <w:name w:val="段 Char"/>
    <w:link w:val="91"/>
    <w:autoRedefine/>
    <w:qFormat/>
    <w:uiPriority w:val="0"/>
    <w:rPr>
      <w:rFonts w:ascii="宋体"/>
      <w:kern w:val="2"/>
      <w:sz w:val="21"/>
      <w:szCs w:val="22"/>
    </w:rPr>
  </w:style>
  <w:style w:type="paragraph" w:customStyle="1" w:styleId="9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6">
    <w:name w:val="TOC 标题1"/>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7">
    <w:name w:val="hua 1"/>
    <w:link w:val="98"/>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8">
    <w:name w:val="hua 1 Char"/>
    <w:basedOn w:val="47"/>
    <w:link w:val="97"/>
    <w:autoRedefine/>
    <w:qFormat/>
    <w:uiPriority w:val="0"/>
    <w:rPr>
      <w:rFonts w:ascii="宋体" w:hAnsi="宋体" w:cs="宋体"/>
      <w:b/>
      <w:bCs/>
      <w:kern w:val="44"/>
      <w:sz w:val="32"/>
      <w:szCs w:val="32"/>
    </w:rPr>
  </w:style>
  <w:style w:type="paragraph" w:customStyle="1" w:styleId="99">
    <w:name w:val="hua 2"/>
    <w:link w:val="180"/>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0">
    <w:name w:val="hua 2 Char"/>
    <w:basedOn w:val="47"/>
    <w:autoRedefine/>
    <w:qFormat/>
    <w:uiPriority w:val="0"/>
    <w:rPr>
      <w:b/>
      <w:bCs/>
      <w:kern w:val="44"/>
      <w:sz w:val="30"/>
      <w:szCs w:val="30"/>
    </w:rPr>
  </w:style>
  <w:style w:type="paragraph" w:customStyle="1" w:styleId="101">
    <w:name w:val="hua 3"/>
    <w:link w:val="181"/>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2">
    <w:name w:val="hua 3 Char"/>
    <w:basedOn w:val="47"/>
    <w:autoRedefine/>
    <w:qFormat/>
    <w:uiPriority w:val="0"/>
    <w:rPr>
      <w:rFonts w:asciiTheme="minorHAnsi" w:hAnsiTheme="minorHAnsi" w:eastAsiaTheme="minorEastAsia" w:cstheme="minorBidi"/>
      <w:b/>
      <w:bCs/>
      <w:kern w:val="44"/>
      <w:sz w:val="28"/>
      <w:szCs w:val="28"/>
    </w:rPr>
  </w:style>
  <w:style w:type="paragraph" w:customStyle="1" w:styleId="103">
    <w:name w:val="hua 4"/>
    <w:link w:val="182"/>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4">
    <w:name w:val="hua 4 Char"/>
    <w:basedOn w:val="47"/>
    <w:autoRedefine/>
    <w:qFormat/>
    <w:uiPriority w:val="0"/>
    <w:rPr>
      <w:rFonts w:asciiTheme="minorEastAsia" w:hAnsiTheme="minorEastAsia" w:cstheme="majorBidi"/>
      <w:b/>
      <w:bCs/>
      <w:kern w:val="2"/>
      <w:sz w:val="28"/>
      <w:szCs w:val="28"/>
    </w:rPr>
  </w:style>
  <w:style w:type="paragraph" w:customStyle="1" w:styleId="105">
    <w:name w:val="hua 5"/>
    <w:link w:val="106"/>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6">
    <w:name w:val="hua 5 Char"/>
    <w:basedOn w:val="47"/>
    <w:link w:val="105"/>
    <w:autoRedefine/>
    <w:qFormat/>
    <w:uiPriority w:val="0"/>
    <w:rPr>
      <w:rFonts w:cs="宋体" w:asciiTheme="minorEastAsia" w:hAnsiTheme="minorEastAsia"/>
      <w:b/>
      <w:bCs/>
      <w:i/>
      <w:kern w:val="2"/>
      <w:sz w:val="24"/>
      <w:szCs w:val="21"/>
    </w:rPr>
  </w:style>
  <w:style w:type="paragraph" w:customStyle="1" w:styleId="107">
    <w:name w:val="hua 居中"/>
    <w:basedOn w:val="1"/>
    <w:link w:val="108"/>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8">
    <w:name w:val="hua 居中 Char"/>
    <w:basedOn w:val="47"/>
    <w:link w:val="107"/>
    <w:autoRedefine/>
    <w:qFormat/>
    <w:uiPriority w:val="0"/>
    <w:rPr>
      <w:rFonts w:eastAsia="方正仿宋_GBK" w:cstheme="minorBidi"/>
      <w:kern w:val="2"/>
      <w:sz w:val="24"/>
      <w:szCs w:val="21"/>
    </w:rPr>
  </w:style>
  <w:style w:type="paragraph" w:customStyle="1" w:styleId="109">
    <w:name w:val="hua 要点"/>
    <w:basedOn w:val="66"/>
    <w:link w:val="110"/>
    <w:autoRedefine/>
    <w:qFormat/>
    <w:uiPriority w:val="0"/>
    <w:pPr>
      <w:numPr>
        <w:ilvl w:val="3"/>
        <w:numId w:val="4"/>
      </w:numPr>
      <w:tabs>
        <w:tab w:val="left" w:pos="993"/>
      </w:tabs>
      <w:spacing w:before="240" w:after="240"/>
      <w:ind w:left="567" w:firstLine="0"/>
    </w:pPr>
    <w:rPr>
      <w:b/>
      <w:szCs w:val="21"/>
    </w:rPr>
  </w:style>
  <w:style w:type="character" w:customStyle="1" w:styleId="110">
    <w:name w:val="hua 要点 Char"/>
    <w:basedOn w:val="67"/>
    <w:link w:val="109"/>
    <w:autoRedefine/>
    <w:qFormat/>
    <w:uiPriority w:val="0"/>
    <w:rPr>
      <w:rFonts w:ascii="宋体" w:hAnsi="宋体" w:eastAsia="方正小标宋_GBK" w:cs="宋体"/>
      <w:b/>
      <w:kern w:val="2"/>
      <w:sz w:val="24"/>
      <w:szCs w:val="21"/>
    </w:rPr>
  </w:style>
  <w:style w:type="table" w:customStyle="1" w:styleId="111">
    <w:name w:val="hua 表格1"/>
    <w:basedOn w:val="42"/>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2">
    <w:name w:val="样式1"/>
    <w:basedOn w:val="42"/>
    <w:autoRedefine/>
    <w:qFormat/>
    <w:uiPriority w:val="99"/>
    <w:pPr>
      <w:jc w:val="both"/>
    </w:pPr>
    <w:rPr>
      <w:rFonts w:asciiTheme="minorHAnsi" w:hAnsiTheme="minorHAnsi" w:eastAsiaTheme="minorEastAsia" w:cstheme="minorBidi"/>
      <w:sz w:val="18"/>
    </w:rPr>
    <w:tcPr>
      <w:vAlign w:val="center"/>
    </w:tcPr>
  </w:style>
  <w:style w:type="table" w:customStyle="1" w:styleId="113">
    <w:name w:val="hua_table_表居中"/>
    <w:basedOn w:val="42"/>
    <w:autoRedefine/>
    <w:qFormat/>
    <w:uiPriority w:val="99"/>
    <w:rPr>
      <w:rFonts w:asciiTheme="minorHAnsi" w:hAnsiTheme="minorHAnsi" w:eastAsiaTheme="minorEastAsia" w:cstheme="minorBidi"/>
    </w:rPr>
  </w:style>
  <w:style w:type="table" w:customStyle="1" w:styleId="114">
    <w:name w:val="hua_table_标题加粗居中"/>
    <w:basedOn w:val="43"/>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5">
    <w:name w:val="hua table"/>
    <w:basedOn w:val="42"/>
    <w:autoRedefine/>
    <w:qFormat/>
    <w:uiPriority w:val="99"/>
    <w:rPr>
      <w:rFonts w:asciiTheme="minorHAnsi" w:hAnsiTheme="minorHAnsi" w:eastAsiaTheme="minorEastAsia" w:cstheme="minorBidi"/>
    </w:rPr>
  </w:style>
  <w:style w:type="table" w:customStyle="1" w:styleId="116">
    <w:name w:val="hua_table_Center"/>
    <w:basedOn w:val="42"/>
    <w:autoRedefine/>
    <w:qFormat/>
    <w:uiPriority w:val="99"/>
    <w:rPr>
      <w:rFonts w:asciiTheme="minorHAnsi" w:hAnsiTheme="minorHAnsi" w:eastAsiaTheme="minorEastAsia" w:cstheme="minorBidi"/>
    </w:rPr>
  </w:style>
  <w:style w:type="character" w:customStyle="1" w:styleId="117">
    <w:name w:val="正文缩进 字符"/>
    <w:link w:val="13"/>
    <w:autoRedefine/>
    <w:qFormat/>
    <w:uiPriority w:val="0"/>
    <w:rPr>
      <w:rFonts w:eastAsia="方正仿宋_GBK" w:cstheme="minorBidi"/>
      <w:kern w:val="2"/>
      <w:sz w:val="32"/>
    </w:rPr>
  </w:style>
  <w:style w:type="paragraph" w:customStyle="1" w:styleId="118">
    <w:name w:val="文档正文"/>
    <w:basedOn w:val="1"/>
    <w:link w:val="119"/>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19">
    <w:name w:val="文档正文 Char"/>
    <w:link w:val="118"/>
    <w:autoRedefine/>
    <w:qFormat/>
    <w:uiPriority w:val="0"/>
    <w:rPr>
      <w:rFonts w:ascii="长城仿宋" w:eastAsia="方正仿宋_GBK" w:cstheme="minorBidi"/>
      <w:sz w:val="32"/>
    </w:rPr>
  </w:style>
  <w:style w:type="paragraph" w:customStyle="1" w:styleId="120">
    <w:name w:val="首行缩进2字符"/>
    <w:basedOn w:val="1"/>
    <w:link w:val="121"/>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1">
    <w:name w:val="首行缩进2字符 Char"/>
    <w:link w:val="120"/>
    <w:autoRedefine/>
    <w:qFormat/>
    <w:uiPriority w:val="0"/>
    <w:rPr>
      <w:rFonts w:eastAsia="方正仿宋_GBK" w:cstheme="minorBidi"/>
      <w:snapToGrid w:val="0"/>
      <w:sz w:val="32"/>
      <w:szCs w:val="21"/>
    </w:rPr>
  </w:style>
  <w:style w:type="character" w:customStyle="1" w:styleId="122">
    <w:name w:val="正文首行缩进 字符"/>
    <w:basedOn w:val="68"/>
    <w:autoRedefine/>
    <w:qFormat/>
    <w:uiPriority w:val="0"/>
    <w:rPr>
      <w:rFonts w:ascii="宋体" w:hAnsi="宋体" w:eastAsia="仿宋" w:cs="宋体"/>
      <w:kern w:val="2"/>
      <w:sz w:val="28"/>
      <w:szCs w:val="28"/>
    </w:rPr>
  </w:style>
  <w:style w:type="paragraph" w:customStyle="1" w:styleId="123">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4">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5">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6">
    <w:name w:val="hua正文 字符"/>
    <w:link w:val="127"/>
    <w:autoRedefine/>
    <w:qFormat/>
    <w:locked/>
    <w:uiPriority w:val="0"/>
    <w:rPr>
      <w:rFonts w:ascii="宋体" w:cs="宋体" w:hAnsiTheme="minorEastAsia"/>
      <w:kern w:val="2"/>
      <w:sz w:val="24"/>
      <w:szCs w:val="24"/>
    </w:rPr>
  </w:style>
  <w:style w:type="paragraph" w:customStyle="1" w:styleId="127">
    <w:name w:val="hua正文"/>
    <w:basedOn w:val="1"/>
    <w:link w:val="126"/>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8">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29">
    <w:name w:val="Table Text"/>
    <w:link w:val="130"/>
    <w:autoRedefine/>
    <w:qFormat/>
    <w:uiPriority w:val="0"/>
    <w:pPr>
      <w:snapToGrid w:val="0"/>
      <w:spacing w:before="80" w:after="80"/>
    </w:pPr>
    <w:rPr>
      <w:rFonts w:ascii="Arial" w:hAnsi="Arial" w:eastAsia="宋体" w:cs="Times New Roman"/>
      <w:sz w:val="18"/>
      <w:lang w:val="en-US" w:eastAsia="en-US" w:bidi="ar-SA"/>
    </w:rPr>
  </w:style>
  <w:style w:type="character" w:customStyle="1" w:styleId="130">
    <w:name w:val="Table Text Char"/>
    <w:link w:val="129"/>
    <w:autoRedefine/>
    <w:qFormat/>
    <w:uiPriority w:val="0"/>
    <w:rPr>
      <w:rFonts w:ascii="Arial" w:hAnsi="Arial"/>
      <w:sz w:val="18"/>
      <w:lang w:eastAsia="en-US"/>
    </w:rPr>
  </w:style>
  <w:style w:type="paragraph" w:customStyle="1" w:styleId="131">
    <w:name w:val="Table Heading"/>
    <w:link w:val="132"/>
    <w:autoRedefine/>
    <w:qFormat/>
    <w:uiPriority w:val="0"/>
    <w:pPr>
      <w:snapToGrid w:val="0"/>
      <w:jc w:val="center"/>
    </w:pPr>
    <w:rPr>
      <w:rFonts w:ascii="Arial" w:hAnsi="Arial" w:eastAsia="黑体" w:cs="Times New Roman"/>
      <w:sz w:val="18"/>
      <w:lang w:val="en-US" w:eastAsia="zh-CN" w:bidi="ar-SA"/>
    </w:rPr>
  </w:style>
  <w:style w:type="character" w:customStyle="1" w:styleId="132">
    <w:name w:val="Table Heading Char"/>
    <w:link w:val="131"/>
    <w:autoRedefine/>
    <w:qFormat/>
    <w:uiPriority w:val="0"/>
    <w:rPr>
      <w:rFonts w:ascii="Arial" w:hAnsi="Arial" w:eastAsia="黑体"/>
      <w:sz w:val="18"/>
    </w:rPr>
  </w:style>
  <w:style w:type="table" w:customStyle="1" w:styleId="133">
    <w:name w:val="正文中的表格"/>
    <w:basedOn w:val="43"/>
    <w:autoRedefine/>
    <w:qFormat/>
    <w:uiPriority w:val="0"/>
    <w:pPr>
      <w:jc w:val="both"/>
    </w:pPr>
    <w:rPr>
      <w:rFonts w:ascii="Arial" w:hAnsi="Arial" w:eastAsia="宋体" w:cs="Arial"/>
      <w:szCs w:val="18"/>
    </w:rPr>
    <w:tblPr/>
    <w:trPr>
      <w:cantSplit/>
    </w:trPr>
  </w:style>
  <w:style w:type="paragraph" w:customStyle="1" w:styleId="134">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5">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6">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7">
    <w:name w:val="项目符号 1"/>
    <w:basedOn w:val="13"/>
    <w:autoRedefine/>
    <w:qFormat/>
    <w:uiPriority w:val="0"/>
    <w:pPr>
      <w:tabs>
        <w:tab w:val="left" w:pos="360"/>
      </w:tabs>
      <w:snapToGrid w:val="0"/>
      <w:spacing w:after="120" w:line="500" w:lineRule="atLeast"/>
      <w:ind w:left="360" w:hanging="360"/>
    </w:pPr>
    <w:rPr>
      <w:rFonts w:eastAsia="楷体_GB2312"/>
    </w:rPr>
  </w:style>
  <w:style w:type="paragraph" w:customStyle="1" w:styleId="138">
    <w:name w:val="列表1"/>
    <w:basedOn w:val="31"/>
    <w:autoRedefine/>
    <w:qFormat/>
    <w:uiPriority w:val="0"/>
    <w:pPr>
      <w:widowControl/>
      <w:tabs>
        <w:tab w:val="left" w:pos="480"/>
      </w:tabs>
      <w:spacing w:beforeLines="0" w:afterLines="0"/>
      <w:ind w:left="850" w:hanging="480" w:firstLineChars="0"/>
    </w:pPr>
    <w:rPr>
      <w:szCs w:val="20"/>
    </w:rPr>
  </w:style>
  <w:style w:type="paragraph" w:customStyle="1" w:styleId="139">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0">
    <w:name w:val="HTML Body"/>
    <w:autoRedefine/>
    <w:qFormat/>
    <w:uiPriority w:val="0"/>
    <w:rPr>
      <w:rFonts w:ascii="Times New Roman" w:hAnsi="Times New Roman" w:eastAsia="宋体" w:cs="Times New Roman"/>
      <w:snapToGrid w:val="0"/>
      <w:lang w:val="en-GB" w:eastAsia="en-US" w:bidi="ar-SA"/>
    </w:rPr>
  </w:style>
  <w:style w:type="paragraph" w:customStyle="1" w:styleId="141">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2">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3">
    <w:name w:val="themebody1"/>
    <w:autoRedefine/>
    <w:qFormat/>
    <w:uiPriority w:val="0"/>
    <w:rPr>
      <w:color w:val="FFFFFF"/>
    </w:rPr>
  </w:style>
  <w:style w:type="paragraph" w:customStyle="1" w:styleId="144">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5">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6">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7">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8">
    <w:name w:val="style591"/>
    <w:autoRedefine/>
    <w:qFormat/>
    <w:uiPriority w:val="0"/>
    <w:rPr>
      <w:rFonts w:hint="default" w:ascii="Arial" w:hAnsi="Arial" w:cs="Arial"/>
      <w:color w:val="333333"/>
      <w:sz w:val="18"/>
      <w:szCs w:val="18"/>
      <w:u w:val="none"/>
    </w:rPr>
  </w:style>
  <w:style w:type="character" w:customStyle="1" w:styleId="149">
    <w:name w:val="apple-style-span"/>
    <w:basedOn w:val="47"/>
    <w:autoRedefine/>
    <w:qFormat/>
    <w:uiPriority w:val="0"/>
  </w:style>
  <w:style w:type="character" w:customStyle="1" w:styleId="150">
    <w:name w:val="apple-converted-space"/>
    <w:basedOn w:val="47"/>
    <w:autoRedefine/>
    <w:qFormat/>
    <w:uiPriority w:val="0"/>
  </w:style>
  <w:style w:type="character" w:customStyle="1" w:styleId="151">
    <w:name w:val="bold2"/>
    <w:autoRedefine/>
    <w:qFormat/>
    <w:uiPriority w:val="0"/>
    <w:rPr>
      <w:b/>
      <w:bCs/>
    </w:rPr>
  </w:style>
  <w:style w:type="paragraph" w:customStyle="1" w:styleId="152">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3">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5">
    <w:name w:val="正文首行缩进 2 Char Char"/>
    <w:autoRedefine/>
    <w:qFormat/>
    <w:uiPriority w:val="0"/>
    <w:rPr>
      <w:rFonts w:ascii="Arial" w:hAnsi="Arial" w:eastAsia="宋体"/>
      <w:kern w:val="2"/>
      <w:sz w:val="21"/>
      <w:szCs w:val="24"/>
      <w:lang w:val="en-US" w:eastAsia="zh-CN" w:bidi="ar-SA"/>
    </w:rPr>
  </w:style>
  <w:style w:type="character" w:customStyle="1" w:styleId="156">
    <w:name w:val="Table Text Char1"/>
    <w:autoRedefine/>
    <w:qFormat/>
    <w:uiPriority w:val="0"/>
    <w:rPr>
      <w:rFonts w:eastAsia="宋体" w:cs="Arial"/>
      <w:snapToGrid w:val="0"/>
      <w:sz w:val="21"/>
      <w:szCs w:val="21"/>
      <w:lang w:val="en-US" w:eastAsia="zh-CN" w:bidi="ar-SA"/>
    </w:rPr>
  </w:style>
  <w:style w:type="paragraph" w:customStyle="1" w:styleId="157">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8">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59">
    <w:name w:val="列表（符号一级）（绿盟科技）"/>
    <w:basedOn w:val="1"/>
    <w:link w:val="163"/>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0">
    <w:name w:val="正文首行缩进（绿盟科技）"/>
    <w:basedOn w:val="1"/>
    <w:link w:val="162"/>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1">
    <w:name w:val="列表（符号二级）（绿盟科技）"/>
    <w:basedOn w:val="159"/>
    <w:autoRedefine/>
    <w:qFormat/>
    <w:uiPriority w:val="0"/>
    <w:pPr>
      <w:numPr>
        <w:ilvl w:val="1"/>
      </w:numPr>
      <w:tabs>
        <w:tab w:val="left" w:pos="720"/>
        <w:tab w:val="left" w:pos="1320"/>
      </w:tabs>
      <w:ind w:left="1320" w:hanging="720"/>
    </w:pPr>
  </w:style>
  <w:style w:type="character" w:customStyle="1" w:styleId="162">
    <w:name w:val="正文首行缩进（绿盟科技） Char"/>
    <w:link w:val="160"/>
    <w:autoRedefine/>
    <w:qFormat/>
    <w:uiPriority w:val="0"/>
    <w:rPr>
      <w:rFonts w:ascii="Arial" w:hAnsi="Arial" w:eastAsia="方正仿宋_GBK" w:cstheme="minorBidi"/>
      <w:sz w:val="32"/>
      <w:szCs w:val="21"/>
    </w:rPr>
  </w:style>
  <w:style w:type="character" w:customStyle="1" w:styleId="163">
    <w:name w:val="列表（符号一级）（绿盟科技） Char"/>
    <w:link w:val="159"/>
    <w:autoRedefine/>
    <w:qFormat/>
    <w:uiPriority w:val="0"/>
    <w:rPr>
      <w:rFonts w:ascii="Arial" w:hAnsi="Arial" w:eastAsia="方正仿宋_GBK" w:cstheme="minorBidi"/>
      <w:sz w:val="32"/>
      <w:szCs w:val="21"/>
    </w:rPr>
  </w:style>
  <w:style w:type="paragraph" w:customStyle="1" w:styleId="164">
    <w:name w:val="正文加粗"/>
    <w:basedOn w:val="1"/>
    <w:link w:val="165"/>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5">
    <w:name w:val="正文加粗 Char"/>
    <w:link w:val="164"/>
    <w:autoRedefine/>
    <w:qFormat/>
    <w:uiPriority w:val="0"/>
    <w:rPr>
      <w:rFonts w:ascii="Arial" w:hAnsi="Arial" w:eastAsia="方正仿宋_GBK" w:cstheme="minorBidi"/>
      <w:b/>
      <w:sz w:val="32"/>
    </w:rPr>
  </w:style>
  <w:style w:type="paragraph" w:customStyle="1" w:styleId="166">
    <w:name w:val="正文（绿盟科技）"/>
    <w:link w:val="167"/>
    <w:autoRedefine/>
    <w:qFormat/>
    <w:uiPriority w:val="0"/>
    <w:pPr>
      <w:spacing w:line="300" w:lineRule="auto"/>
    </w:pPr>
    <w:rPr>
      <w:rFonts w:ascii="Arial" w:hAnsi="Arial" w:eastAsia="宋体" w:cs="Times New Roman"/>
      <w:sz w:val="21"/>
      <w:szCs w:val="21"/>
      <w:lang w:val="en-US" w:eastAsia="zh-CN" w:bidi="ar-SA"/>
    </w:rPr>
  </w:style>
  <w:style w:type="character" w:customStyle="1" w:styleId="167">
    <w:name w:val="正文（绿盟科技） Char"/>
    <w:link w:val="166"/>
    <w:autoRedefine/>
    <w:qFormat/>
    <w:uiPriority w:val="0"/>
    <w:rPr>
      <w:rFonts w:ascii="Arial" w:hAnsi="Arial"/>
      <w:sz w:val="21"/>
      <w:szCs w:val="21"/>
    </w:rPr>
  </w:style>
  <w:style w:type="paragraph" w:customStyle="1" w:styleId="168">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69">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0">
    <w:name w:val="标题 1（绿盟科技）"/>
    <w:basedOn w:val="3"/>
    <w:next w:val="166"/>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1">
    <w:name w:val="标题 2（绿盟科技）"/>
    <w:basedOn w:val="4"/>
    <w:next w:val="166"/>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2">
    <w:name w:val="标题 3（绿盟科技）"/>
    <w:basedOn w:val="5"/>
    <w:next w:val="166"/>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3">
    <w:name w:val="标题 4（绿盟科技）"/>
    <w:basedOn w:val="6"/>
    <w:next w:val="166"/>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4">
    <w:name w:val="标题 5（有编号）（绿盟科技）"/>
    <w:basedOn w:val="1"/>
    <w:next w:val="166"/>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5">
    <w:name w:val="标题 6（有编号）（绿盟科技）"/>
    <w:basedOn w:val="1"/>
    <w:next w:val="166"/>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6">
    <w:name w:val="插图标注（绿盟科技）"/>
    <w:next w:val="166"/>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7">
    <w:name w:val="表格标注（绿盟科技）"/>
    <w:basedOn w:val="176"/>
    <w:next w:val="166"/>
    <w:autoRedefine/>
    <w:qFormat/>
    <w:uiPriority w:val="0"/>
    <w:pPr>
      <w:numPr>
        <w:ilvl w:val="7"/>
      </w:numPr>
    </w:pPr>
  </w:style>
  <w:style w:type="paragraph" w:customStyle="1" w:styleId="178">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79">
    <w:name w:val="批注文字 字符1"/>
    <w:basedOn w:val="47"/>
    <w:autoRedefine/>
    <w:qFormat/>
    <w:uiPriority w:val="99"/>
    <w:rPr>
      <w:rFonts w:ascii="宋体" w:hAnsi="宋体" w:cs="宋体"/>
      <w:kern w:val="2"/>
      <w:sz w:val="28"/>
      <w:szCs w:val="28"/>
    </w:rPr>
  </w:style>
  <w:style w:type="character" w:customStyle="1" w:styleId="180">
    <w:name w:val="hua 2 字符1"/>
    <w:basedOn w:val="47"/>
    <w:link w:val="99"/>
    <w:autoRedefine/>
    <w:qFormat/>
    <w:uiPriority w:val="0"/>
    <w:rPr>
      <w:rFonts w:ascii="宋体" w:hAnsi="宋体" w:cs="宋体"/>
      <w:b/>
      <w:bCs/>
      <w:kern w:val="44"/>
      <w:sz w:val="30"/>
      <w:szCs w:val="30"/>
    </w:rPr>
  </w:style>
  <w:style w:type="character" w:customStyle="1" w:styleId="181">
    <w:name w:val="hua 3 字符"/>
    <w:basedOn w:val="47"/>
    <w:link w:val="101"/>
    <w:autoRedefine/>
    <w:qFormat/>
    <w:uiPriority w:val="0"/>
    <w:rPr>
      <w:rFonts w:ascii="宋体" w:hAnsi="宋体" w:cs="宋体"/>
      <w:b/>
      <w:bCs/>
      <w:kern w:val="2"/>
      <w:sz w:val="28"/>
      <w:szCs w:val="28"/>
    </w:rPr>
  </w:style>
  <w:style w:type="character" w:customStyle="1" w:styleId="182">
    <w:name w:val="hua 4 字符"/>
    <w:basedOn w:val="47"/>
    <w:link w:val="103"/>
    <w:autoRedefine/>
    <w:qFormat/>
    <w:uiPriority w:val="0"/>
    <w:rPr>
      <w:rFonts w:ascii="宋体" w:hAnsi="Arial" w:cs="宋体"/>
      <w:b/>
      <w:bCs/>
      <w:kern w:val="2"/>
      <w:sz w:val="24"/>
      <w:szCs w:val="18"/>
    </w:rPr>
  </w:style>
  <w:style w:type="paragraph" w:customStyle="1" w:styleId="183">
    <w:name w:val="TOC 标题2"/>
    <w:basedOn w:val="3"/>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4">
    <w:name w:val="hua封面标题"/>
    <w:link w:val="185"/>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5">
    <w:name w:val="hua封面标题 字符"/>
    <w:basedOn w:val="47"/>
    <w:link w:val="184"/>
    <w:autoRedefine/>
    <w:qFormat/>
    <w:uiPriority w:val="0"/>
    <w:rPr>
      <w:rFonts w:ascii="宋体" w:hAnsi="宋体"/>
      <w:b/>
      <w:kern w:val="2"/>
      <w:sz w:val="84"/>
      <w:szCs w:val="84"/>
    </w:rPr>
  </w:style>
  <w:style w:type="paragraph" w:customStyle="1" w:styleId="186">
    <w:name w:val="hua 封面（单位+时间）"/>
    <w:basedOn w:val="127"/>
    <w:link w:val="187"/>
    <w:autoRedefine/>
    <w:qFormat/>
    <w:uiPriority w:val="0"/>
    <w:pPr>
      <w:spacing w:before="100" w:beforeAutospacing="1" w:after="100" w:afterAutospacing="1"/>
      <w:ind w:left="240" w:leftChars="100" w:right="240" w:rightChars="100" w:firstLine="547"/>
    </w:pPr>
    <w:rPr>
      <w:sz w:val="32"/>
      <w:szCs w:val="32"/>
    </w:rPr>
  </w:style>
  <w:style w:type="character" w:customStyle="1" w:styleId="187">
    <w:name w:val="hua 封面（单位+时间） 字符"/>
    <w:basedOn w:val="126"/>
    <w:link w:val="186"/>
    <w:autoRedefine/>
    <w:qFormat/>
    <w:uiPriority w:val="0"/>
    <w:rPr>
      <w:rFonts w:ascii="宋体" w:cs="宋体" w:hAnsiTheme="minorEastAsia"/>
      <w:kern w:val="2"/>
      <w:sz w:val="32"/>
      <w:szCs w:val="32"/>
    </w:rPr>
  </w:style>
  <w:style w:type="character" w:customStyle="1" w:styleId="188">
    <w:name w:val="未处理的提及1"/>
    <w:basedOn w:val="47"/>
    <w:autoRedefine/>
    <w:unhideWhenUsed/>
    <w:qFormat/>
    <w:uiPriority w:val="99"/>
    <w:rPr>
      <w:color w:val="605E5C"/>
      <w:shd w:val="clear" w:color="auto" w:fill="E1DFDD"/>
    </w:rPr>
  </w:style>
  <w:style w:type="paragraph" w:customStyle="1" w:styleId="189">
    <w:name w:val="hua小标题"/>
    <w:link w:val="191"/>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0">
    <w:name w:val="链接"/>
    <w:basedOn w:val="127"/>
    <w:next w:val="127"/>
    <w:link w:val="193"/>
    <w:autoRedefine/>
    <w:qFormat/>
    <w:uiPriority w:val="0"/>
    <w:rPr>
      <w:color w:val="0070C0"/>
      <w:u w:val="single"/>
    </w:rPr>
  </w:style>
  <w:style w:type="character" w:customStyle="1" w:styleId="191">
    <w:name w:val="hua小标题 字符"/>
    <w:basedOn w:val="126"/>
    <w:link w:val="189"/>
    <w:autoRedefine/>
    <w:qFormat/>
    <w:uiPriority w:val="0"/>
    <w:rPr>
      <w:rFonts w:ascii="宋体" w:hAnsi="Arial" w:cs="Arial"/>
      <w:b/>
      <w:bCs/>
      <w:kern w:val="2"/>
      <w:sz w:val="24"/>
      <w:szCs w:val="22"/>
    </w:rPr>
  </w:style>
  <w:style w:type="character" w:customStyle="1" w:styleId="192">
    <w:name w:val="el-radio__input"/>
    <w:basedOn w:val="47"/>
    <w:autoRedefine/>
    <w:qFormat/>
    <w:uiPriority w:val="0"/>
  </w:style>
  <w:style w:type="character" w:customStyle="1" w:styleId="193">
    <w:name w:val="链接 字符"/>
    <w:basedOn w:val="126"/>
    <w:link w:val="190"/>
    <w:autoRedefine/>
    <w:qFormat/>
    <w:uiPriority w:val="0"/>
    <w:rPr>
      <w:rFonts w:ascii="宋体" w:cs="宋体" w:hAnsiTheme="minorEastAsia"/>
      <w:color w:val="0070C0"/>
      <w:kern w:val="2"/>
      <w:sz w:val="24"/>
      <w:szCs w:val="24"/>
      <w:u w:val="single"/>
    </w:rPr>
  </w:style>
  <w:style w:type="character" w:customStyle="1" w:styleId="194">
    <w:name w:val="el-radio__label"/>
    <w:basedOn w:val="47"/>
    <w:autoRedefine/>
    <w:qFormat/>
    <w:uiPriority w:val="0"/>
  </w:style>
  <w:style w:type="paragraph" w:customStyle="1" w:styleId="195">
    <w:name w:val="备注"/>
    <w:basedOn w:val="127"/>
    <w:link w:val="197"/>
    <w:autoRedefine/>
    <w:qFormat/>
    <w:uiPriority w:val="0"/>
    <w:pPr>
      <w:ind w:left="1030" w:firstLine="359"/>
    </w:pPr>
    <w:rPr>
      <w:i/>
      <w:iCs/>
      <w:sz w:val="21"/>
      <w:szCs w:val="21"/>
    </w:rPr>
  </w:style>
  <w:style w:type="character" w:customStyle="1" w:styleId="196">
    <w:name w:val="el-breadcrumb__inner"/>
    <w:basedOn w:val="47"/>
    <w:autoRedefine/>
    <w:qFormat/>
    <w:uiPriority w:val="0"/>
  </w:style>
  <w:style w:type="character" w:customStyle="1" w:styleId="197">
    <w:name w:val="备注 字符"/>
    <w:basedOn w:val="126"/>
    <w:link w:val="195"/>
    <w:autoRedefine/>
    <w:qFormat/>
    <w:uiPriority w:val="0"/>
    <w:rPr>
      <w:rFonts w:ascii="宋体" w:cs="宋体" w:hAnsiTheme="minorEastAsia"/>
      <w:i/>
      <w:iCs/>
      <w:kern w:val="2"/>
      <w:sz w:val="21"/>
      <w:szCs w:val="21"/>
    </w:rPr>
  </w:style>
  <w:style w:type="character" w:customStyle="1" w:styleId="198">
    <w:name w:val="el-breadcrumb__separator"/>
    <w:basedOn w:val="47"/>
    <w:autoRedefine/>
    <w:qFormat/>
    <w:uiPriority w:val="0"/>
  </w:style>
  <w:style w:type="character" w:customStyle="1" w:styleId="199">
    <w:name w:val="hua 1 字符"/>
    <w:basedOn w:val="47"/>
    <w:autoRedefine/>
    <w:qFormat/>
    <w:uiPriority w:val="0"/>
    <w:rPr>
      <w:rFonts w:ascii="Calibri" w:hAnsi="Calibri" w:eastAsia="宋体" w:cs="Times New Roman"/>
      <w:b/>
      <w:bCs/>
      <w:kern w:val="44"/>
      <w:sz w:val="44"/>
      <w:szCs w:val="44"/>
    </w:rPr>
  </w:style>
  <w:style w:type="character" w:customStyle="1" w:styleId="200">
    <w:name w:val="hua 2 字符"/>
    <w:basedOn w:val="47"/>
    <w:autoRedefine/>
    <w:qFormat/>
    <w:uiPriority w:val="0"/>
    <w:rPr>
      <w:rFonts w:ascii="Calibri" w:hAnsi="Calibri" w:eastAsia="宋体" w:cs="Times New Roman"/>
      <w:b/>
      <w:bCs/>
      <w:kern w:val="44"/>
      <w:sz w:val="30"/>
      <w:szCs w:val="30"/>
    </w:rPr>
  </w:style>
  <w:style w:type="paragraph" w:customStyle="1" w:styleId="201">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2">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3">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4">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5">
    <w:name w:val="hua无序序列"/>
    <w:link w:val="206"/>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6">
    <w:name w:val="hua无序序列 字符"/>
    <w:basedOn w:val="126"/>
    <w:link w:val="205"/>
    <w:autoRedefine/>
    <w:qFormat/>
    <w:uiPriority w:val="0"/>
    <w:rPr>
      <w:rFonts w:cs="宋体" w:asciiTheme="minorEastAsia" w:hAnsiTheme="minorEastAsia"/>
      <w:kern w:val="2"/>
      <w:sz w:val="24"/>
      <w:szCs w:val="24"/>
    </w:rPr>
  </w:style>
  <w:style w:type="paragraph" w:customStyle="1" w:styleId="207">
    <w:name w:val="hua有序序列"/>
    <w:link w:val="208"/>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8">
    <w:name w:val="hua有序序列 字符"/>
    <w:basedOn w:val="126"/>
    <w:link w:val="207"/>
    <w:autoRedefine/>
    <w:qFormat/>
    <w:uiPriority w:val="0"/>
    <w:rPr>
      <w:rFonts w:cs="宋体" w:asciiTheme="minorEastAsia" w:hAnsiTheme="minorEastAsia"/>
      <w:kern w:val="2"/>
      <w:sz w:val="24"/>
      <w:szCs w:val="24"/>
    </w:rPr>
  </w:style>
  <w:style w:type="paragraph" w:customStyle="1" w:styleId="209">
    <w:name w:val="样式3"/>
    <w:basedOn w:val="8"/>
    <w:next w:val="8"/>
    <w:autoRedefine/>
    <w:qFormat/>
    <w:uiPriority w:val="0"/>
    <w:pPr>
      <w:tabs>
        <w:tab w:val="left" w:pos="709"/>
      </w:tabs>
      <w:ind w:left="709" w:hanging="709"/>
    </w:pPr>
    <w:rPr>
      <w:b w:val="0"/>
    </w:rPr>
  </w:style>
  <w:style w:type="character" w:customStyle="1" w:styleId="210">
    <w:name w:val="页眉 Char1"/>
    <w:autoRedefine/>
    <w:semiHidden/>
    <w:qFormat/>
    <w:uiPriority w:val="99"/>
    <w:rPr>
      <w:kern w:val="2"/>
      <w:sz w:val="18"/>
      <w:szCs w:val="18"/>
    </w:rPr>
  </w:style>
  <w:style w:type="character" w:customStyle="1" w:styleId="211">
    <w:name w:val="正文文本 字符1"/>
    <w:autoRedefine/>
    <w:qFormat/>
    <w:uiPriority w:val="99"/>
    <w:rPr>
      <w:rFonts w:ascii="Courier New" w:hAnsi="Courier New" w:eastAsia="GulimChe"/>
      <w:kern w:val="2"/>
      <w:sz w:val="22"/>
      <w:lang w:eastAsia="ko-KR"/>
    </w:rPr>
  </w:style>
  <w:style w:type="character" w:customStyle="1" w:styleId="212">
    <w:name w:val="标题 2 字符1"/>
    <w:autoRedefine/>
    <w:qFormat/>
    <w:uiPriority w:val="9"/>
    <w:rPr>
      <w:rFonts w:ascii="Cambria" w:hAnsi="Cambria" w:eastAsia="宋体"/>
      <w:b/>
      <w:bCs/>
      <w:kern w:val="2"/>
      <w:sz w:val="28"/>
      <w:szCs w:val="32"/>
    </w:rPr>
  </w:style>
  <w:style w:type="character" w:customStyle="1" w:styleId="213">
    <w:name w:val="页脚 Char1"/>
    <w:autoRedefine/>
    <w:semiHidden/>
    <w:qFormat/>
    <w:uiPriority w:val="99"/>
    <w:rPr>
      <w:kern w:val="2"/>
      <w:sz w:val="18"/>
      <w:szCs w:val="18"/>
    </w:rPr>
  </w:style>
  <w:style w:type="character" w:customStyle="1" w:styleId="214">
    <w:name w:val="标题 Char1"/>
    <w:autoRedefine/>
    <w:qFormat/>
    <w:uiPriority w:val="10"/>
    <w:rPr>
      <w:rFonts w:ascii="Cambria" w:hAnsi="Cambria" w:cs="Times New Roman"/>
      <w:b/>
      <w:bCs/>
      <w:kern w:val="2"/>
      <w:sz w:val="32"/>
      <w:szCs w:val="32"/>
    </w:rPr>
  </w:style>
  <w:style w:type="character" w:customStyle="1" w:styleId="215">
    <w:name w:val="批注框文本 Char1"/>
    <w:autoRedefine/>
    <w:semiHidden/>
    <w:qFormat/>
    <w:uiPriority w:val="99"/>
    <w:rPr>
      <w:kern w:val="2"/>
      <w:sz w:val="18"/>
      <w:szCs w:val="18"/>
    </w:rPr>
  </w:style>
  <w:style w:type="paragraph" w:customStyle="1" w:styleId="216">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7">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8">
    <w:name w:val="WPSOffice手动目录 1"/>
    <w:autoRedefine/>
    <w:qFormat/>
    <w:uiPriority w:val="0"/>
    <w:rPr>
      <w:rFonts w:ascii="Times New Roman" w:hAnsi="Times New Roman" w:eastAsia="宋体" w:cs="Times New Roman"/>
      <w:lang w:val="en-US" w:eastAsia="zh-CN" w:bidi="ar-SA"/>
    </w:rPr>
  </w:style>
  <w:style w:type="paragraph" w:customStyle="1" w:styleId="219">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0">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1">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3">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5">
    <w:name w:val="未处理的提及2"/>
    <w:basedOn w:val="47"/>
    <w:autoRedefine/>
    <w:unhideWhenUsed/>
    <w:qFormat/>
    <w:uiPriority w:val="99"/>
    <w:rPr>
      <w:color w:val="605E5C"/>
      <w:shd w:val="clear" w:color="auto" w:fill="E1DFDD"/>
    </w:rPr>
  </w:style>
  <w:style w:type="character" w:customStyle="1" w:styleId="226">
    <w:name w:val="font31"/>
    <w:basedOn w:val="47"/>
    <w:autoRedefine/>
    <w:qFormat/>
    <w:uiPriority w:val="0"/>
    <w:rPr>
      <w:rFonts w:hint="eastAsia" w:ascii="微软雅黑" w:hAnsi="微软雅黑" w:eastAsia="微软雅黑" w:cs="微软雅黑"/>
      <w:b/>
      <w:color w:val="FF0000"/>
      <w:sz w:val="21"/>
      <w:szCs w:val="21"/>
      <w:u w:val="none"/>
    </w:rPr>
  </w:style>
  <w:style w:type="character" w:customStyle="1" w:styleId="227">
    <w:name w:val="font51"/>
    <w:basedOn w:val="47"/>
    <w:autoRedefine/>
    <w:qFormat/>
    <w:uiPriority w:val="0"/>
    <w:rPr>
      <w:rFonts w:hint="eastAsia" w:ascii="微软雅黑" w:hAnsi="微软雅黑" w:eastAsia="微软雅黑" w:cs="微软雅黑"/>
      <w:color w:val="000000"/>
      <w:sz w:val="21"/>
      <w:szCs w:val="21"/>
      <w:u w:val="none"/>
    </w:rPr>
  </w:style>
  <w:style w:type="character" w:customStyle="1" w:styleId="228">
    <w:name w:val="font61"/>
    <w:basedOn w:val="47"/>
    <w:autoRedefine/>
    <w:qFormat/>
    <w:uiPriority w:val="0"/>
    <w:rPr>
      <w:rFonts w:hint="eastAsia" w:ascii="微软雅黑" w:hAnsi="微软雅黑" w:eastAsia="微软雅黑" w:cs="微软雅黑"/>
      <w:color w:val="000000"/>
      <w:sz w:val="21"/>
      <w:szCs w:val="21"/>
      <w:u w:val="none"/>
    </w:rPr>
  </w:style>
  <w:style w:type="character" w:customStyle="1" w:styleId="229">
    <w:name w:val="font41"/>
    <w:basedOn w:val="47"/>
    <w:autoRedefine/>
    <w:qFormat/>
    <w:uiPriority w:val="0"/>
    <w:rPr>
      <w:rFonts w:hint="eastAsia" w:ascii="宋体" w:hAnsi="宋体" w:eastAsia="宋体" w:cs="宋体"/>
      <w:color w:val="000000"/>
      <w:sz w:val="20"/>
      <w:szCs w:val="20"/>
      <w:u w:val="none"/>
    </w:rPr>
  </w:style>
  <w:style w:type="character" w:customStyle="1" w:styleId="230">
    <w:name w:val="font121"/>
    <w:basedOn w:val="47"/>
    <w:autoRedefine/>
    <w:qFormat/>
    <w:uiPriority w:val="0"/>
    <w:rPr>
      <w:rFonts w:hint="eastAsia" w:ascii="微软雅黑" w:hAnsi="微软雅黑" w:eastAsia="微软雅黑" w:cs="微软雅黑"/>
      <w:color w:val="000000"/>
      <w:sz w:val="21"/>
      <w:szCs w:val="21"/>
      <w:u w:val="none"/>
    </w:rPr>
  </w:style>
  <w:style w:type="character" w:customStyle="1" w:styleId="231">
    <w:name w:val="font91"/>
    <w:basedOn w:val="47"/>
    <w:autoRedefine/>
    <w:qFormat/>
    <w:uiPriority w:val="0"/>
    <w:rPr>
      <w:rFonts w:hint="eastAsia" w:ascii="微软雅黑" w:hAnsi="微软雅黑" w:eastAsia="微软雅黑" w:cs="微软雅黑"/>
      <w:color w:val="000000"/>
      <w:sz w:val="21"/>
      <w:szCs w:val="21"/>
      <w:u w:val="none"/>
    </w:rPr>
  </w:style>
  <w:style w:type="character" w:customStyle="1" w:styleId="232">
    <w:name w:val="font21"/>
    <w:basedOn w:val="47"/>
    <w:autoRedefine/>
    <w:qFormat/>
    <w:uiPriority w:val="0"/>
    <w:rPr>
      <w:rFonts w:ascii="Courier New" w:hAnsi="Courier New" w:cs="Courier New"/>
      <w:color w:val="000000"/>
      <w:sz w:val="22"/>
      <w:szCs w:val="22"/>
      <w:u w:val="none"/>
    </w:rPr>
  </w:style>
  <w:style w:type="character" w:customStyle="1" w:styleId="233">
    <w:name w:val="font11"/>
    <w:basedOn w:val="47"/>
    <w:autoRedefine/>
    <w:qFormat/>
    <w:uiPriority w:val="0"/>
    <w:rPr>
      <w:rFonts w:ascii="GulimChe" w:hAnsi="GulimChe" w:eastAsia="GulimChe" w:cs="GulimChe"/>
      <w:color w:val="000000"/>
      <w:sz w:val="20"/>
      <w:szCs w:val="20"/>
      <w:u w:val="none"/>
    </w:rPr>
  </w:style>
  <w:style w:type="paragraph" w:customStyle="1" w:styleId="234">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5">
    <w:name w:val="标题2"/>
    <w:basedOn w:val="1"/>
    <w:link w:val="236"/>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6">
    <w:name w:val="标题2 字符"/>
    <w:basedOn w:val="47"/>
    <w:link w:val="235"/>
    <w:autoRedefine/>
    <w:qFormat/>
    <w:uiPriority w:val="0"/>
    <w:rPr>
      <w:rFonts w:eastAsia="方正仿宋_GBK" w:cstheme="minorBidi"/>
      <w:b/>
      <w:bCs/>
      <w:kern w:val="2"/>
      <w:sz w:val="32"/>
      <w:szCs w:val="21"/>
    </w:rPr>
  </w:style>
  <w:style w:type="paragraph" w:customStyle="1" w:styleId="237">
    <w:name w:val="TOC 标题3"/>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8">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39">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0">
    <w:name w:val="font112"/>
    <w:basedOn w:val="47"/>
    <w:autoRedefine/>
    <w:qFormat/>
    <w:uiPriority w:val="0"/>
    <w:rPr>
      <w:rFonts w:hint="eastAsia" w:ascii="微软雅黑" w:hAnsi="微软雅黑" w:eastAsia="微软雅黑" w:cs="微软雅黑"/>
      <w:b/>
      <w:color w:val="FF0000"/>
      <w:sz w:val="21"/>
      <w:szCs w:val="21"/>
      <w:u w:val="none"/>
    </w:rPr>
  </w:style>
  <w:style w:type="character" w:customStyle="1" w:styleId="241">
    <w:name w:val="未处理的提及3"/>
    <w:basedOn w:val="47"/>
    <w:autoRedefine/>
    <w:unhideWhenUsed/>
    <w:qFormat/>
    <w:uiPriority w:val="99"/>
    <w:rPr>
      <w:color w:val="605E5C"/>
      <w:shd w:val="clear" w:color="auto" w:fill="E1DFDD"/>
    </w:rPr>
  </w:style>
  <w:style w:type="paragraph" w:customStyle="1" w:styleId="242">
    <w:name w:val="hua目录"/>
    <w:basedOn w:val="19"/>
    <w:link w:val="243"/>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3">
    <w:name w:val="hua目录 字符"/>
    <w:basedOn w:val="67"/>
    <w:link w:val="242"/>
    <w:autoRedefine/>
    <w:qFormat/>
    <w:uiPriority w:val="0"/>
    <w:rPr>
      <w:rFonts w:ascii="宋体" w:hAnsi="等线" w:eastAsia="方正仿宋_GBK" w:cstheme="minorBidi"/>
      <w:i/>
      <w:iCs/>
      <w:color w:val="000000"/>
      <w:kern w:val="2"/>
      <w:sz w:val="22"/>
      <w:szCs w:val="18"/>
    </w:rPr>
  </w:style>
  <w:style w:type="character" w:customStyle="1" w:styleId="244">
    <w:name w:val="未处理的提及4"/>
    <w:basedOn w:val="47"/>
    <w:autoRedefine/>
    <w:unhideWhenUsed/>
    <w:qFormat/>
    <w:uiPriority w:val="99"/>
    <w:rPr>
      <w:color w:val="605E5C"/>
      <w:shd w:val="clear" w:color="auto" w:fill="E1DFDD"/>
    </w:rPr>
  </w:style>
  <w:style w:type="paragraph" w:customStyle="1" w:styleId="245">
    <w:name w:val="图表标题"/>
    <w:basedOn w:val="14"/>
    <w:link w:val="246"/>
    <w:autoRedefine/>
    <w:qFormat/>
    <w:uiPriority w:val="0"/>
    <w:pPr>
      <w:ind w:firstLine="400"/>
      <w:jc w:val="center"/>
    </w:pPr>
    <w:rPr>
      <w:rFonts w:ascii="Arial" w:hAnsi="Arial"/>
    </w:rPr>
  </w:style>
  <w:style w:type="character" w:customStyle="1" w:styleId="246">
    <w:name w:val="图表标题 字符"/>
    <w:basedOn w:val="47"/>
    <w:link w:val="245"/>
    <w:autoRedefine/>
    <w:qFormat/>
    <w:uiPriority w:val="0"/>
    <w:rPr>
      <w:rFonts w:ascii="Arial" w:hAnsi="Arial" w:eastAsia="黑体" w:cstheme="majorBidi"/>
      <w:kern w:val="2"/>
    </w:rPr>
  </w:style>
  <w:style w:type="paragraph" w:customStyle="1" w:styleId="247">
    <w:name w:val="图表"/>
    <w:basedOn w:val="1"/>
    <w:link w:val="248"/>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8">
    <w:name w:val="图表 字符"/>
    <w:basedOn w:val="47"/>
    <w:link w:val="247"/>
    <w:autoRedefine/>
    <w:qFormat/>
    <w:uiPriority w:val="0"/>
    <w:rPr>
      <w:rFonts w:eastAsia="方正仿宋_GBK" w:cs="宋体"/>
      <w:kern w:val="2"/>
      <w:sz w:val="24"/>
      <w:szCs w:val="18"/>
    </w:rPr>
  </w:style>
  <w:style w:type="paragraph" w:customStyle="1" w:styleId="249">
    <w:name w:val="无序序列"/>
    <w:basedOn w:val="2"/>
    <w:link w:val="250"/>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0">
    <w:name w:val="无序序列 字符"/>
    <w:basedOn w:val="68"/>
    <w:link w:val="249"/>
    <w:autoRedefine/>
    <w:qFormat/>
    <w:uiPriority w:val="0"/>
    <w:rPr>
      <w:rFonts w:eastAsia="方正仿宋_GBK" w:asciiTheme="minorHAnsi" w:hAnsiTheme="minorHAnsi" w:cstheme="minorBidi"/>
      <w:kern w:val="2"/>
      <w:sz w:val="28"/>
      <w:szCs w:val="21"/>
    </w:rPr>
  </w:style>
  <w:style w:type="paragraph" w:customStyle="1" w:styleId="251">
    <w:name w:val="注释"/>
    <w:basedOn w:val="1"/>
    <w:link w:val="252"/>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2">
    <w:name w:val="注释 字符"/>
    <w:basedOn w:val="47"/>
    <w:link w:val="251"/>
    <w:autoRedefine/>
    <w:qFormat/>
    <w:uiPriority w:val="0"/>
    <w:rPr>
      <w:rFonts w:eastAsia="方正仿宋_GBK" w:cstheme="minorBidi"/>
      <w:i/>
      <w:kern w:val="2"/>
      <w:sz w:val="32"/>
      <w:szCs w:val="21"/>
    </w:rPr>
  </w:style>
  <w:style w:type="paragraph" w:customStyle="1" w:styleId="253">
    <w:name w:val="有序序列"/>
    <w:basedOn w:val="2"/>
    <w:link w:val="254"/>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4">
    <w:name w:val="有序序列 字符"/>
    <w:basedOn w:val="68"/>
    <w:link w:val="253"/>
    <w:autoRedefine/>
    <w:qFormat/>
    <w:uiPriority w:val="0"/>
    <w:rPr>
      <w:rFonts w:eastAsia="方正仿宋_GBK" w:asciiTheme="minorHAnsi" w:hAnsiTheme="minorHAnsi" w:cstheme="minorBidi"/>
      <w:kern w:val="2"/>
      <w:sz w:val="28"/>
      <w:szCs w:val="22"/>
    </w:rPr>
  </w:style>
  <w:style w:type="paragraph" w:customStyle="1" w:styleId="255">
    <w:name w:val="cec 3"/>
    <w:link w:val="256"/>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6">
    <w:name w:val="cec 3 字符"/>
    <w:basedOn w:val="47"/>
    <w:link w:val="255"/>
    <w:autoRedefine/>
    <w:qFormat/>
    <w:uiPriority w:val="0"/>
    <w:rPr>
      <w:rFonts w:ascii="宋体" w:hAnsi="宋体" w:cs="宋体"/>
      <w:b/>
      <w:bCs/>
      <w:kern w:val="2"/>
      <w:sz w:val="28"/>
      <w:szCs w:val="28"/>
    </w:rPr>
  </w:style>
  <w:style w:type="paragraph" w:customStyle="1" w:styleId="257">
    <w:name w:val="cec 4"/>
    <w:link w:val="258"/>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8">
    <w:name w:val="cec 4 字符"/>
    <w:basedOn w:val="47"/>
    <w:link w:val="257"/>
    <w:autoRedefine/>
    <w:qFormat/>
    <w:uiPriority w:val="0"/>
    <w:rPr>
      <w:rFonts w:ascii="宋体" w:hAnsi="Arial" w:cs="宋体"/>
      <w:b/>
      <w:bCs/>
      <w:kern w:val="2"/>
      <w:sz w:val="24"/>
      <w:szCs w:val="18"/>
    </w:rPr>
  </w:style>
  <w:style w:type="paragraph" w:customStyle="1" w:styleId="259">
    <w:name w:val="cec 5"/>
    <w:link w:val="260"/>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0">
    <w:name w:val="cec 5 字符"/>
    <w:basedOn w:val="47"/>
    <w:link w:val="259"/>
    <w:autoRedefine/>
    <w:qFormat/>
    <w:uiPriority w:val="0"/>
    <w:rPr>
      <w:rFonts w:cs="宋体" w:asciiTheme="minorEastAsia" w:hAnsiTheme="minorEastAsia"/>
      <w:b/>
      <w:bCs/>
      <w:i/>
      <w:kern w:val="2"/>
      <w:sz w:val="24"/>
      <w:szCs w:val="21"/>
    </w:rPr>
  </w:style>
  <w:style w:type="paragraph" w:customStyle="1" w:styleId="261">
    <w:name w:val="CEC图表"/>
    <w:basedOn w:val="1"/>
    <w:link w:val="262"/>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2">
    <w:name w:val="CEC图表 字符"/>
    <w:basedOn w:val="47"/>
    <w:link w:val="261"/>
    <w:autoRedefine/>
    <w:qFormat/>
    <w:uiPriority w:val="0"/>
    <w:rPr>
      <w:rFonts w:eastAsia="方正仿宋_GBK" w:cs="宋体"/>
      <w:kern w:val="2"/>
      <w:sz w:val="24"/>
      <w:szCs w:val="18"/>
    </w:rPr>
  </w:style>
  <w:style w:type="paragraph" w:customStyle="1" w:styleId="263">
    <w:name w:val="无间隔2"/>
    <w:link w:val="264"/>
    <w:autoRedefine/>
    <w:qFormat/>
    <w:uiPriority w:val="1"/>
    <w:rPr>
      <w:rFonts w:asciiTheme="minorHAnsi" w:hAnsiTheme="minorHAnsi" w:eastAsiaTheme="minorEastAsia" w:cstheme="minorBidi"/>
      <w:sz w:val="22"/>
      <w:szCs w:val="21"/>
      <w:lang w:val="en-US" w:eastAsia="zh-CN" w:bidi="ar-SA"/>
    </w:rPr>
  </w:style>
  <w:style w:type="character" w:customStyle="1" w:styleId="264">
    <w:name w:val="无间隔 字符"/>
    <w:basedOn w:val="47"/>
    <w:link w:val="263"/>
    <w:autoRedefine/>
    <w:qFormat/>
    <w:uiPriority w:val="1"/>
    <w:rPr>
      <w:rFonts w:asciiTheme="minorHAnsi" w:hAnsiTheme="minorHAnsi" w:eastAsiaTheme="minorEastAsia" w:cstheme="minorBidi"/>
      <w:sz w:val="22"/>
      <w:szCs w:val="21"/>
    </w:rPr>
  </w:style>
  <w:style w:type="character" w:customStyle="1" w:styleId="265">
    <w:name w:val="占位符文本1"/>
    <w:basedOn w:val="47"/>
    <w:autoRedefine/>
    <w:semiHidden/>
    <w:qFormat/>
    <w:uiPriority w:val="99"/>
    <w:rPr>
      <w:color w:val="808080"/>
    </w:rPr>
  </w:style>
  <w:style w:type="paragraph" w:customStyle="1" w:styleId="266">
    <w:name w:val="TOC 标题4"/>
    <w:basedOn w:val="3"/>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7">
    <w:name w:val="CEC表格标题"/>
    <w:basedOn w:val="1"/>
    <w:link w:val="268"/>
    <w:autoRedefine/>
    <w:qFormat/>
    <w:uiPriority w:val="0"/>
    <w:pPr>
      <w:ind w:firstLine="200" w:firstLineChars="200"/>
      <w:jc w:val="center"/>
    </w:pPr>
    <w:rPr>
      <w:rFonts w:eastAsia="方正仿宋_GBK"/>
      <w:sz w:val="32"/>
      <w:szCs w:val="21"/>
    </w:rPr>
  </w:style>
  <w:style w:type="character" w:customStyle="1" w:styleId="268">
    <w:name w:val="CEC表格标题 字符"/>
    <w:basedOn w:val="68"/>
    <w:link w:val="267"/>
    <w:autoRedefine/>
    <w:qFormat/>
    <w:uiPriority w:val="0"/>
    <w:rPr>
      <w:rFonts w:eastAsia="方正仿宋_GBK" w:asciiTheme="minorHAnsi" w:hAnsiTheme="minorHAnsi" w:cstheme="minorBidi"/>
      <w:kern w:val="2"/>
      <w:sz w:val="32"/>
      <w:szCs w:val="21"/>
    </w:rPr>
  </w:style>
  <w:style w:type="paragraph" w:customStyle="1" w:styleId="269">
    <w:name w:val="CEC图表标题"/>
    <w:basedOn w:val="14"/>
    <w:link w:val="271"/>
    <w:autoRedefine/>
    <w:qFormat/>
    <w:uiPriority w:val="0"/>
    <w:pPr>
      <w:ind w:firstLine="400"/>
      <w:jc w:val="center"/>
    </w:pPr>
  </w:style>
  <w:style w:type="character" w:customStyle="1" w:styleId="270">
    <w:name w:val="题注 字符"/>
    <w:basedOn w:val="47"/>
    <w:link w:val="14"/>
    <w:autoRedefine/>
    <w:qFormat/>
    <w:uiPriority w:val="35"/>
    <w:rPr>
      <w:rFonts w:eastAsia="黑体" w:asciiTheme="majorHAnsi" w:hAnsiTheme="majorHAnsi" w:cstheme="majorBidi"/>
      <w:kern w:val="2"/>
    </w:rPr>
  </w:style>
  <w:style w:type="character" w:customStyle="1" w:styleId="271">
    <w:name w:val="CEC图表标题 字符"/>
    <w:basedOn w:val="270"/>
    <w:link w:val="269"/>
    <w:autoRedefine/>
    <w:qFormat/>
    <w:uiPriority w:val="0"/>
    <w:rPr>
      <w:rFonts w:eastAsia="黑体" w:asciiTheme="majorHAnsi" w:hAnsiTheme="majorHAnsi" w:cstheme="majorBidi"/>
      <w:kern w:val="2"/>
    </w:rPr>
  </w:style>
  <w:style w:type="paragraph" w:customStyle="1" w:styleId="272">
    <w:name w:val="CEC有序序列"/>
    <w:basedOn w:val="2"/>
    <w:link w:val="274"/>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3">
    <w:name w:val="CEC无序序列"/>
    <w:basedOn w:val="2"/>
    <w:link w:val="275"/>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4">
    <w:name w:val="CEC有序序列 字符"/>
    <w:basedOn w:val="68"/>
    <w:link w:val="272"/>
    <w:autoRedefine/>
    <w:qFormat/>
    <w:uiPriority w:val="0"/>
    <w:rPr>
      <w:rFonts w:eastAsia="方正仿宋_GBK" w:asciiTheme="minorHAnsi" w:hAnsiTheme="minorHAnsi" w:cstheme="minorBidi"/>
      <w:kern w:val="2"/>
      <w:sz w:val="28"/>
      <w:szCs w:val="21"/>
    </w:rPr>
  </w:style>
  <w:style w:type="character" w:customStyle="1" w:styleId="275">
    <w:name w:val="CEC无序序列 字符"/>
    <w:basedOn w:val="68"/>
    <w:link w:val="273"/>
    <w:autoRedefine/>
    <w:qFormat/>
    <w:uiPriority w:val="0"/>
    <w:rPr>
      <w:rFonts w:eastAsia="方正仿宋_GBK" w:asciiTheme="minorHAnsi" w:hAnsiTheme="minorHAnsi" w:cstheme="minorBidi"/>
      <w:kern w:val="2"/>
      <w:sz w:val="28"/>
      <w:szCs w:val="21"/>
    </w:rPr>
  </w:style>
  <w:style w:type="paragraph" w:customStyle="1" w:styleId="276">
    <w:name w:val="CEC小标题"/>
    <w:basedOn w:val="69"/>
    <w:link w:val="277"/>
    <w:autoRedefine/>
    <w:qFormat/>
    <w:uiPriority w:val="0"/>
    <w:pPr>
      <w:spacing w:before="50" w:beforeLines="50"/>
      <w:jc w:val="left"/>
    </w:pPr>
    <w:rPr>
      <w:b/>
      <w:bCs w:val="0"/>
      <w:sz w:val="24"/>
    </w:rPr>
  </w:style>
  <w:style w:type="character" w:customStyle="1" w:styleId="277">
    <w:name w:val="CEC小标题 字符"/>
    <w:basedOn w:val="70"/>
    <w:link w:val="276"/>
    <w:autoRedefine/>
    <w:qFormat/>
    <w:uiPriority w:val="0"/>
    <w:rPr>
      <w:rFonts w:cs="宋体"/>
      <w:b/>
      <w:bCs w:val="0"/>
      <w:kern w:val="2"/>
      <w:sz w:val="24"/>
      <w:szCs w:val="21"/>
    </w:rPr>
  </w:style>
  <w:style w:type="character" w:customStyle="1" w:styleId="278">
    <w:name w:val="正文文字 字符"/>
    <w:link w:val="279"/>
    <w:autoRedefine/>
    <w:qFormat/>
    <w:locked/>
    <w:uiPriority w:val="0"/>
    <w:rPr>
      <w:rFonts w:ascii="Calibri" w:hAnsi="Calibri"/>
      <w:szCs w:val="24"/>
    </w:rPr>
  </w:style>
  <w:style w:type="paragraph" w:customStyle="1" w:styleId="279">
    <w:name w:val="正文文字"/>
    <w:basedOn w:val="1"/>
    <w:link w:val="278"/>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0">
    <w:name w:val="cec 小标题"/>
    <w:link w:val="281"/>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1">
    <w:name w:val="cec 小标题 字符"/>
    <w:basedOn w:val="47"/>
    <w:link w:val="280"/>
    <w:autoRedefine/>
    <w:qFormat/>
    <w:uiPriority w:val="0"/>
    <w:rPr>
      <w:rFonts w:ascii="宋体" w:hAnsi="Arial" w:cs="Arial"/>
      <w:b/>
      <w:bCs/>
      <w:kern w:val="2"/>
      <w:sz w:val="24"/>
      <w:szCs w:val="24"/>
    </w:rPr>
  </w:style>
  <w:style w:type="character" w:customStyle="1" w:styleId="282">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3">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4">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5">
    <w:name w:val="s1"/>
    <w:basedOn w:val="47"/>
    <w:autoRedefine/>
    <w:qFormat/>
    <w:uiPriority w:val="0"/>
    <w:rPr>
      <w:rFonts w:hint="default" w:ascii="Helvetica Neue" w:hAnsi="Helvetica Neue" w:eastAsia="Helvetica Neue" w:cs="Helvetica Neue"/>
      <w:sz w:val="19"/>
      <w:szCs w:val="19"/>
    </w:rPr>
  </w:style>
  <w:style w:type="paragraph" w:customStyle="1" w:styleId="286">
    <w:name w:val="TOC 标题5"/>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7">
    <w:name w:val="font01"/>
    <w:basedOn w:val="47"/>
    <w:autoRedefine/>
    <w:qFormat/>
    <w:uiPriority w:val="0"/>
    <w:rPr>
      <w:rFonts w:hint="default" w:ascii="等线" w:hAnsi="等线" w:eastAsia="等线" w:cs="等线"/>
      <w:color w:val="000000"/>
      <w:sz w:val="24"/>
      <w:szCs w:val="24"/>
      <w:u w:val="none"/>
    </w:rPr>
  </w:style>
  <w:style w:type="character" w:customStyle="1" w:styleId="288">
    <w:name w:val="font71"/>
    <w:basedOn w:val="47"/>
    <w:autoRedefine/>
    <w:qFormat/>
    <w:uiPriority w:val="0"/>
    <w:rPr>
      <w:rFonts w:ascii="var(--monospace)" w:hAnsi="var(--monospace)" w:eastAsia="var(--monospace)" w:cs="var(--monospace)"/>
      <w:color w:val="A7A7A7"/>
      <w:sz w:val="32"/>
      <w:szCs w:val="32"/>
      <w:u w:val="none"/>
    </w:rPr>
  </w:style>
  <w:style w:type="paragraph" w:customStyle="1" w:styleId="289">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0">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1">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3632</Words>
  <Characters>3764</Characters>
  <Lines>159</Lines>
  <Paragraphs>45</Paragraphs>
  <TotalTime>0</TotalTime>
  <ScaleCrop>false</ScaleCrop>
  <LinksUpToDate>false</LinksUpToDate>
  <CharactersWithSpaces>4984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2025-11-14T08:01:59Z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