
<file path=[Content_Types].xml><?xml version="1.0" encoding="utf-8"?>
<Types xmlns="http://schemas.openxmlformats.org/package/2006/content-types">
  <Default Extension="xml" ContentType="application/xml"/>
  <Default Extension="jpeg" ContentType="image/jpeg"/>
  <Default Extension="JPG" ContentType="image/.jpg"/>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7BCDBB4">
      <w:pPr>
        <w:widowControl/>
        <w:jc w:val="center"/>
        <w:outlineLvl w:val="0"/>
        <w:rPr>
          <w:rFonts w:hint="eastAsia" w:ascii="方正黑体_GBK" w:hAnsi="黑体" w:eastAsia="方正黑体_GBK" w:cs="宋体"/>
          <w:b/>
          <w:bCs/>
          <w:spacing w:val="80"/>
          <w:sz w:val="120"/>
          <w:szCs w:val="120"/>
          <w:lang w:val="en-US" w:eastAsia="zh-CN"/>
        </w:rPr>
      </w:pPr>
      <w:r>
        <w:rPr>
          <w:rFonts w:hint="eastAsia" w:ascii="方正黑体_GBK" w:hAnsi="黑体" w:eastAsia="方正黑体_GBK" w:cs="宋体"/>
          <w:b/>
          <w:bCs/>
          <w:spacing w:val="80"/>
          <w:sz w:val="120"/>
          <w:szCs w:val="120"/>
          <w:lang w:val="en-US" w:eastAsia="zh-CN"/>
        </w:rPr>
        <w:drawing>
          <wp:anchor distT="0" distB="0" distL="114300" distR="114300" simplePos="0" relativeHeight="251659264" behindDoc="0" locked="0" layoutInCell="1" allowOverlap="1">
            <wp:simplePos x="0" y="0"/>
            <wp:positionH relativeFrom="column">
              <wp:posOffset>-164465</wp:posOffset>
            </wp:positionH>
            <wp:positionV relativeFrom="paragraph">
              <wp:posOffset>-86995</wp:posOffset>
            </wp:positionV>
            <wp:extent cx="2611755" cy="508000"/>
            <wp:effectExtent l="0" t="0" r="17145" b="6350"/>
            <wp:wrapSquare wrapText="bothSides"/>
            <wp:docPr id="3" name="图片 3" descr="院标"/>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院标"/>
                    <pic:cNvPicPr>
                      <a:picLocks noChangeAspect="1"/>
                    </pic:cNvPicPr>
                  </pic:nvPicPr>
                  <pic:blipFill>
                    <a:blip r:embed="rId12"/>
                    <a:stretch>
                      <a:fillRect/>
                    </a:stretch>
                  </pic:blipFill>
                  <pic:spPr>
                    <a:xfrm>
                      <a:off x="0" y="0"/>
                      <a:ext cx="2611755" cy="508000"/>
                    </a:xfrm>
                    <a:prstGeom prst="rect">
                      <a:avLst/>
                    </a:prstGeom>
                  </pic:spPr>
                </pic:pic>
              </a:graphicData>
            </a:graphic>
          </wp:anchor>
        </w:drawing>
      </w:r>
    </w:p>
    <w:p w14:paraId="7A712BDE">
      <w:pPr>
        <w:widowControl/>
        <w:jc w:val="center"/>
        <w:outlineLvl w:val="0"/>
        <w:rPr>
          <w:rFonts w:hint="eastAsia" w:ascii="方正黑体_GBK" w:hAnsi="黑体" w:eastAsia="方正黑体_GBK" w:cs="宋体"/>
          <w:b/>
          <w:bCs/>
          <w:spacing w:val="80"/>
          <w:sz w:val="120"/>
          <w:szCs w:val="120"/>
          <w:lang w:val="en-US" w:eastAsia="zh-CN"/>
        </w:rPr>
      </w:pPr>
    </w:p>
    <w:p w14:paraId="11A013B1">
      <w:pPr>
        <w:widowControl/>
        <w:jc w:val="center"/>
        <w:outlineLvl w:val="0"/>
        <w:rPr>
          <w:rFonts w:ascii="方正黑体_GBK" w:hAnsi="黑体" w:eastAsia="方正黑体_GBK" w:cs="宋体"/>
          <w:spacing w:val="80"/>
          <w:sz w:val="112"/>
          <w:szCs w:val="112"/>
        </w:rPr>
      </w:pPr>
      <w:r>
        <w:rPr>
          <w:rFonts w:hint="eastAsia" w:ascii="方正黑体_GBK" w:hAnsi="黑体" w:eastAsia="方正黑体_GBK" w:cs="宋体"/>
          <w:b/>
          <w:bCs/>
          <w:spacing w:val="80"/>
          <w:sz w:val="120"/>
          <w:szCs w:val="120"/>
          <w:lang w:val="en-US" w:eastAsia="zh-CN"/>
        </w:rPr>
        <w:t>询价</w:t>
      </w:r>
      <w:r>
        <w:rPr>
          <w:rFonts w:hint="eastAsia" w:ascii="方正黑体_GBK" w:hAnsi="黑体" w:eastAsia="方正黑体_GBK" w:cs="宋体"/>
          <w:b/>
          <w:bCs/>
          <w:spacing w:val="80"/>
          <w:sz w:val="120"/>
          <w:szCs w:val="120"/>
        </w:rPr>
        <w:t>文件</w:t>
      </w:r>
    </w:p>
    <w:p w14:paraId="1166D7DD">
      <w:pPr>
        <w:widowControl/>
        <w:spacing w:line="320" w:lineRule="exact"/>
        <w:ind w:firstLine="480" w:firstLineChars="200"/>
        <w:jc w:val="left"/>
        <w:rPr>
          <w:rFonts w:ascii="Calibri" w:hAnsi="Calibri" w:eastAsia="仿宋_GB2312" w:cs="宋体"/>
          <w:sz w:val="24"/>
          <w:szCs w:val="24"/>
        </w:rPr>
      </w:pPr>
    </w:p>
    <w:p w14:paraId="705901E2">
      <w:pPr>
        <w:widowControl/>
        <w:jc w:val="center"/>
        <w:outlineLvl w:val="0"/>
        <w:rPr>
          <w:rFonts w:ascii="方正黑体_GBK" w:hAnsi="黑体" w:eastAsia="方正黑体_GBK" w:cs="宋体"/>
          <w:spacing w:val="80"/>
          <w:sz w:val="44"/>
          <w:szCs w:val="44"/>
        </w:rPr>
      </w:pPr>
    </w:p>
    <w:p w14:paraId="7DB5AEAC">
      <w:pPr>
        <w:widowControl/>
        <w:ind w:left="1800" w:hanging="1800" w:hangingChars="500"/>
        <w:jc w:val="left"/>
        <w:rPr>
          <w:rFonts w:ascii="方正黑体_GBK" w:hAnsi="黑体" w:eastAsia="方正黑体_GBK" w:cs="宋体"/>
          <w:sz w:val="36"/>
          <w:szCs w:val="30"/>
        </w:rPr>
      </w:pPr>
    </w:p>
    <w:p w14:paraId="67713BE3">
      <w:pPr>
        <w:widowControl/>
        <w:spacing w:line="320" w:lineRule="exact"/>
        <w:ind w:firstLine="480" w:firstLineChars="200"/>
        <w:jc w:val="left"/>
        <w:rPr>
          <w:rFonts w:ascii="Calibri" w:hAnsi="Calibri" w:eastAsia="仿宋_GB2312" w:cs="宋体"/>
          <w:sz w:val="24"/>
          <w:szCs w:val="24"/>
        </w:rPr>
      </w:pPr>
    </w:p>
    <w:p w14:paraId="55C9E974">
      <w:pPr>
        <w:widowControl/>
        <w:spacing w:line="320" w:lineRule="exact"/>
        <w:ind w:firstLine="480" w:firstLineChars="200"/>
        <w:jc w:val="left"/>
        <w:rPr>
          <w:rFonts w:ascii="Calibri" w:hAnsi="Calibri" w:eastAsia="仿宋_GB2312" w:cs="宋体"/>
          <w:sz w:val="24"/>
          <w:szCs w:val="24"/>
        </w:rPr>
      </w:pPr>
    </w:p>
    <w:p w14:paraId="21FD073F">
      <w:pPr>
        <w:spacing w:after="120" w:line="320" w:lineRule="exact"/>
        <w:ind w:left="420" w:leftChars="200" w:firstLine="361" w:firstLineChars="200"/>
        <w:jc w:val="left"/>
        <w:rPr>
          <w:rFonts w:ascii="Arial" w:hAnsi="Arial" w:eastAsia="宋体" w:cs="宋体"/>
          <w:b/>
          <w:smallCaps/>
          <w:kern w:val="28"/>
          <w:sz w:val="18"/>
          <w:szCs w:val="18"/>
        </w:rPr>
      </w:pPr>
    </w:p>
    <w:p w14:paraId="4544BCE4">
      <w:pPr>
        <w:pStyle w:val="63"/>
        <w:spacing w:before="0" w:after="0" w:line="560" w:lineRule="exact"/>
        <w:rPr>
          <w:rFonts w:hint="eastAsia" w:ascii="方正黑体_GBK" w:hAnsi="黑体" w:eastAsia="方正黑体_GBK" w:cs="Times New Roman"/>
          <w:b w:val="0"/>
          <w:sz w:val="36"/>
          <w:szCs w:val="30"/>
          <w:lang w:eastAsia="zh-CN"/>
        </w:rPr>
      </w:pPr>
      <w:r>
        <w:rPr>
          <w:rFonts w:hint="eastAsia" w:ascii="方正黑体_GBK" w:hAnsi="黑体" w:eastAsia="方正黑体_GBK" w:cs="Times New Roman"/>
          <w:sz w:val="36"/>
          <w:szCs w:val="30"/>
        </w:rPr>
        <w:t>项目名称：</w:t>
      </w:r>
      <w:r>
        <w:rPr>
          <w:rFonts w:hint="eastAsia" w:ascii="方正黑体_GBK" w:hAnsi="黑体" w:eastAsia="方正黑体_GBK" w:cs="Times New Roman"/>
          <w:sz w:val="36"/>
          <w:szCs w:val="30"/>
          <w:lang w:val="en-US" w:eastAsia="zh-CN"/>
        </w:rPr>
        <w:t>中医特色院区空调主机降噪</w:t>
      </w:r>
    </w:p>
    <w:p w14:paraId="76C1CD87">
      <w:pPr>
        <w:spacing w:after="120"/>
        <w:jc w:val="left"/>
        <w:rPr>
          <w:rFonts w:ascii="方正黑体_GBK" w:hAnsi="黑体" w:eastAsia="方正黑体_GBK" w:cs="Times New Roman"/>
          <w:b/>
          <w:smallCaps/>
          <w:kern w:val="28"/>
          <w:sz w:val="36"/>
          <w:szCs w:val="30"/>
        </w:rPr>
      </w:pPr>
    </w:p>
    <w:p w14:paraId="29F137EF">
      <w:pPr>
        <w:spacing w:after="120"/>
        <w:ind w:left="420" w:leftChars="200" w:firstLine="723" w:firstLineChars="200"/>
        <w:jc w:val="left"/>
        <w:rPr>
          <w:rFonts w:ascii="方正黑体_GBK" w:hAnsi="黑体" w:eastAsia="方正黑体_GBK" w:cs="Times New Roman"/>
          <w:b/>
          <w:smallCaps/>
          <w:kern w:val="28"/>
          <w:sz w:val="36"/>
          <w:szCs w:val="30"/>
        </w:rPr>
      </w:pPr>
    </w:p>
    <w:p w14:paraId="2B1B06BC">
      <w:pPr>
        <w:spacing w:after="120"/>
        <w:ind w:left="420" w:leftChars="200" w:firstLine="723" w:firstLineChars="200"/>
        <w:jc w:val="left"/>
        <w:rPr>
          <w:rFonts w:ascii="方正黑体_GBK" w:hAnsi="黑体" w:eastAsia="方正黑体_GBK" w:cs="Times New Roman"/>
          <w:b/>
          <w:smallCaps/>
          <w:kern w:val="28"/>
          <w:sz w:val="36"/>
          <w:szCs w:val="30"/>
        </w:rPr>
      </w:pPr>
    </w:p>
    <w:p w14:paraId="383CA12C">
      <w:pPr>
        <w:spacing w:line="360" w:lineRule="auto"/>
        <w:jc w:val="center"/>
        <w:outlineLvl w:val="0"/>
        <w:rPr>
          <w:rFonts w:hint="default" w:ascii="方正黑体_GBK" w:hAnsi="黑体" w:eastAsia="方正黑体_GBK" w:cs="Times New Roman"/>
          <w:sz w:val="36"/>
          <w:szCs w:val="30"/>
          <w:lang w:val="en-US" w:eastAsia="zh-CN"/>
        </w:rPr>
      </w:pPr>
      <w:r>
        <w:rPr>
          <w:rFonts w:hint="eastAsia" w:ascii="方正黑体_GBK" w:hAnsi="黑体" w:eastAsia="方正黑体_GBK" w:cs="Times New Roman"/>
          <w:sz w:val="36"/>
          <w:szCs w:val="30"/>
        </w:rPr>
        <w:t>采 购 人：</w:t>
      </w:r>
      <w:r>
        <w:rPr>
          <w:rFonts w:hint="eastAsia" w:ascii="方正黑体_GBK" w:hAnsi="黑体" w:eastAsia="方正黑体_GBK" w:cs="Times New Roman"/>
          <w:sz w:val="36"/>
          <w:szCs w:val="30"/>
          <w:lang w:val="en-US" w:eastAsia="zh-CN"/>
        </w:rPr>
        <w:t>重庆市沙坪坝区陈家桥医院</w:t>
      </w:r>
    </w:p>
    <w:p w14:paraId="458F9AF7">
      <w:pPr>
        <w:widowControl/>
        <w:spacing w:line="360" w:lineRule="auto"/>
        <w:ind w:firstLine="2880" w:firstLineChars="800"/>
        <w:jc w:val="both"/>
        <w:outlineLvl w:val="0"/>
        <w:rPr>
          <w:rFonts w:ascii="方正黑体_GBK" w:hAnsi="Calibri" w:eastAsia="方正黑体_GBK" w:cs="宋体"/>
          <w:kern w:val="0"/>
          <w:sz w:val="36"/>
          <w:szCs w:val="36"/>
        </w:rPr>
      </w:pPr>
      <w:r>
        <w:rPr>
          <w:rFonts w:hint="eastAsia" w:ascii="方正黑体_GBK" w:hAnsi="Calibri" w:eastAsia="方正黑体_GBK" w:cs="宋体"/>
          <w:kern w:val="0"/>
          <w:sz w:val="36"/>
          <w:szCs w:val="36"/>
        </w:rPr>
        <w:t>编制时间：</w:t>
      </w:r>
      <w:r>
        <w:rPr>
          <w:rFonts w:hint="eastAsia" w:ascii="方正黑体_GBK" w:hAnsi="Calibri" w:eastAsia="方正黑体_GBK" w:cs="宋体"/>
          <w:kern w:val="0"/>
          <w:sz w:val="36"/>
          <w:szCs w:val="36"/>
          <w:lang w:val="en-US" w:eastAsia="zh-CN"/>
        </w:rPr>
        <w:t>2025</w:t>
      </w:r>
      <w:r>
        <w:rPr>
          <w:rFonts w:hint="eastAsia" w:ascii="方正黑体_GBK" w:hAnsi="Calibri" w:eastAsia="方正黑体_GBK" w:cs="宋体"/>
          <w:kern w:val="0"/>
          <w:sz w:val="36"/>
          <w:szCs w:val="36"/>
        </w:rPr>
        <w:t>年</w:t>
      </w:r>
      <w:r>
        <w:rPr>
          <w:rFonts w:hint="eastAsia" w:ascii="方正黑体_GBK" w:hAnsi="Calibri" w:eastAsia="方正黑体_GBK" w:cs="宋体"/>
          <w:kern w:val="0"/>
          <w:sz w:val="36"/>
          <w:szCs w:val="36"/>
          <w:lang w:val="en-US" w:eastAsia="zh-CN"/>
        </w:rPr>
        <w:t>1</w:t>
      </w:r>
      <w:r>
        <w:rPr>
          <w:rFonts w:hint="eastAsia" w:ascii="方正黑体_GBK" w:hAnsi="Calibri" w:eastAsia="方正黑体_GBK" w:cs="宋体"/>
          <w:kern w:val="0"/>
          <w:sz w:val="36"/>
          <w:szCs w:val="36"/>
        </w:rPr>
        <w:t>月</w:t>
      </w:r>
    </w:p>
    <w:p w14:paraId="16DBCD92">
      <w:pPr>
        <w:widowControl/>
        <w:jc w:val="left"/>
        <w:rPr>
          <w:rFonts w:ascii="方正黑体_GBK" w:hAnsi="Calibri" w:eastAsia="方正黑体_GBK" w:cs="宋体"/>
          <w:kern w:val="0"/>
          <w:sz w:val="36"/>
          <w:szCs w:val="36"/>
        </w:rPr>
      </w:pPr>
      <w:r>
        <w:rPr>
          <w:rFonts w:ascii="方正黑体_GBK" w:hAnsi="Calibri" w:eastAsia="方正黑体_GBK" w:cs="宋体"/>
          <w:kern w:val="0"/>
          <w:sz w:val="36"/>
          <w:szCs w:val="36"/>
        </w:rPr>
        <w:br w:type="page"/>
      </w:r>
    </w:p>
    <w:p w14:paraId="40001AE1">
      <w:pPr>
        <w:keepNext/>
        <w:keepLines/>
        <w:widowControl/>
        <w:adjustRightInd w:val="0"/>
        <w:snapToGrid w:val="0"/>
        <w:spacing w:before="48" w:beforeLines="20" w:after="48" w:afterLines="20"/>
        <w:ind w:firstLine="394" w:firstLineChars="140"/>
        <w:jc w:val="left"/>
        <w:outlineLvl w:val="1"/>
        <w:rPr>
          <w:rFonts w:ascii="宋体" w:hAnsi="宋体" w:eastAsia="黑体" w:cs="宋体"/>
          <w:b/>
          <w:sz w:val="28"/>
        </w:rPr>
      </w:pPr>
      <w:r>
        <w:rPr>
          <w:rFonts w:hint="eastAsia" w:ascii="宋体" w:hAnsi="宋体" w:eastAsia="黑体" w:cs="宋体"/>
          <w:b/>
          <w:sz w:val="28"/>
        </w:rPr>
        <w:t>一、项目内容</w:t>
      </w:r>
    </w:p>
    <w:tbl>
      <w:tblPr>
        <w:tblStyle w:val="43"/>
        <w:tblW w:w="860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705"/>
        <w:gridCol w:w="2070"/>
        <w:gridCol w:w="1833"/>
      </w:tblGrid>
      <w:tr w14:paraId="2CC208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1" w:hRule="atLeast"/>
          <w:jc w:val="center"/>
        </w:trPr>
        <w:tc>
          <w:tcPr>
            <w:tcW w:w="4705" w:type="dxa"/>
            <w:vAlign w:val="center"/>
          </w:tcPr>
          <w:p w14:paraId="60AE52DD">
            <w:pPr>
              <w:widowControl/>
              <w:jc w:val="center"/>
              <w:rPr>
                <w:rFonts w:ascii="方正仿宋_GBK" w:hAnsi="Calibri" w:eastAsia="方正仿宋_GBK" w:cs="宋体"/>
                <w:b/>
                <w:bCs/>
                <w:sz w:val="24"/>
                <w:szCs w:val="28"/>
              </w:rPr>
            </w:pPr>
            <w:r>
              <w:rPr>
                <w:rFonts w:hint="eastAsia" w:ascii="方正仿宋_GBK" w:hAnsi="Calibri" w:eastAsia="方正仿宋_GBK" w:cs="宋体"/>
                <w:b/>
                <w:bCs/>
                <w:sz w:val="24"/>
                <w:szCs w:val="28"/>
              </w:rPr>
              <w:t>项目名称</w:t>
            </w:r>
          </w:p>
        </w:tc>
        <w:tc>
          <w:tcPr>
            <w:tcW w:w="2070" w:type="dxa"/>
            <w:vAlign w:val="center"/>
          </w:tcPr>
          <w:p w14:paraId="058431A0">
            <w:pPr>
              <w:widowControl/>
              <w:jc w:val="center"/>
              <w:rPr>
                <w:rFonts w:ascii="方正仿宋_GBK" w:hAnsi="Calibri" w:eastAsia="方正仿宋_GBK" w:cs="宋体"/>
                <w:b/>
                <w:bCs/>
                <w:sz w:val="24"/>
                <w:szCs w:val="28"/>
              </w:rPr>
            </w:pPr>
            <w:r>
              <w:rPr>
                <w:rFonts w:hint="eastAsia" w:ascii="方正仿宋_GBK" w:hAnsi="Calibri" w:eastAsia="方正仿宋_GBK" w:cs="宋体"/>
                <w:b/>
                <w:bCs/>
                <w:sz w:val="24"/>
                <w:szCs w:val="28"/>
                <w:lang w:val="en-US" w:eastAsia="zh-CN"/>
              </w:rPr>
              <w:t>采购限价</w:t>
            </w:r>
            <w:r>
              <w:rPr>
                <w:rFonts w:hint="eastAsia" w:ascii="方正仿宋_GBK" w:hAnsi="Calibri" w:eastAsia="方正仿宋_GBK" w:cs="宋体"/>
                <w:b/>
                <w:bCs/>
                <w:sz w:val="24"/>
                <w:szCs w:val="28"/>
              </w:rPr>
              <w:t>（元）</w:t>
            </w:r>
          </w:p>
        </w:tc>
        <w:tc>
          <w:tcPr>
            <w:tcW w:w="1833" w:type="dxa"/>
            <w:shd w:val="clear" w:color="auto" w:fill="auto"/>
            <w:vAlign w:val="center"/>
          </w:tcPr>
          <w:p w14:paraId="6C3FA871">
            <w:pPr>
              <w:widowControl/>
              <w:jc w:val="center"/>
              <w:rPr>
                <w:rFonts w:hint="eastAsia" w:ascii="方正仿宋_GBK" w:hAnsi="Calibri" w:eastAsia="方正仿宋_GBK" w:cs="宋体"/>
                <w:b/>
                <w:bCs/>
                <w:kern w:val="2"/>
                <w:sz w:val="24"/>
                <w:szCs w:val="28"/>
                <w:lang w:val="en-US" w:eastAsia="zh-CN" w:bidi="ar-SA"/>
              </w:rPr>
            </w:pPr>
            <w:r>
              <w:rPr>
                <w:rFonts w:hint="eastAsia" w:ascii="方正仿宋_GBK" w:hAnsi="Calibri" w:eastAsia="方正仿宋_GBK" w:cs="宋体"/>
                <w:b/>
                <w:bCs/>
                <w:sz w:val="24"/>
                <w:szCs w:val="28"/>
              </w:rPr>
              <w:t>备注</w:t>
            </w:r>
          </w:p>
        </w:tc>
      </w:tr>
      <w:tr w14:paraId="2A349B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3" w:hRule="atLeast"/>
          <w:jc w:val="center"/>
        </w:trPr>
        <w:tc>
          <w:tcPr>
            <w:tcW w:w="4705" w:type="dxa"/>
            <w:vAlign w:val="center"/>
          </w:tcPr>
          <w:p w14:paraId="3ED19085">
            <w:pPr>
              <w:widowControl/>
              <w:wordWrap w:val="0"/>
              <w:snapToGrid w:val="0"/>
              <w:contextualSpacing/>
              <w:jc w:val="center"/>
              <w:rPr>
                <w:rFonts w:hint="default" w:ascii="方正仿宋_GBK" w:hAnsi="Calibri" w:eastAsia="方正仿宋_GBK" w:cs="宋体"/>
                <w:sz w:val="24"/>
                <w:szCs w:val="28"/>
                <w:lang w:val="en-US"/>
              </w:rPr>
            </w:pPr>
            <w:r>
              <w:rPr>
                <w:rFonts w:hint="eastAsia" w:ascii="方正仿宋_GBK" w:hAnsi="方正仿宋_GBK" w:eastAsia="方正仿宋_GBK" w:cs="方正仿宋_GBK"/>
                <w:sz w:val="24"/>
                <w:szCs w:val="24"/>
                <w:lang w:val="en-US" w:eastAsia="zh-CN"/>
              </w:rPr>
              <w:t>中医特色院区空调主机降噪</w:t>
            </w:r>
          </w:p>
        </w:tc>
        <w:tc>
          <w:tcPr>
            <w:tcW w:w="2070" w:type="dxa"/>
            <w:vAlign w:val="center"/>
          </w:tcPr>
          <w:p w14:paraId="305B8E94">
            <w:pPr>
              <w:widowControl/>
              <w:jc w:val="center"/>
              <w:rPr>
                <w:rFonts w:hint="default" w:ascii="方正仿宋_GBK" w:hAnsi="Calibri" w:eastAsia="方正仿宋_GBK" w:cs="宋体"/>
                <w:sz w:val="24"/>
                <w:szCs w:val="28"/>
                <w:lang w:val="en-US" w:eastAsia="zh-CN"/>
              </w:rPr>
            </w:pPr>
            <w:r>
              <w:rPr>
                <w:rFonts w:hint="eastAsia" w:ascii="方正仿宋_GBK" w:hAnsi="Calibri" w:eastAsia="方正仿宋_GBK" w:cs="宋体"/>
                <w:color w:val="FF0000"/>
                <w:sz w:val="24"/>
                <w:szCs w:val="28"/>
                <w:lang w:val="en-US" w:eastAsia="zh-CN"/>
              </w:rPr>
              <w:t>40000</w:t>
            </w:r>
          </w:p>
        </w:tc>
        <w:tc>
          <w:tcPr>
            <w:tcW w:w="1833" w:type="dxa"/>
            <w:shd w:val="clear" w:color="auto" w:fill="auto"/>
            <w:vAlign w:val="center"/>
          </w:tcPr>
          <w:p w14:paraId="56AC868C">
            <w:pPr>
              <w:widowControl/>
              <w:jc w:val="center"/>
              <w:rPr>
                <w:rFonts w:hint="eastAsia" w:ascii="方正仿宋_GBK" w:hAnsi="Calibri" w:eastAsia="方正仿宋_GBK" w:cs="宋体"/>
                <w:kern w:val="2"/>
                <w:sz w:val="24"/>
                <w:szCs w:val="28"/>
                <w:lang w:val="en-US" w:eastAsia="zh-CN" w:bidi="ar-SA"/>
              </w:rPr>
            </w:pPr>
            <w:r>
              <w:rPr>
                <w:rFonts w:hint="eastAsia" w:ascii="方正仿宋_GBK" w:hAnsi="Calibri" w:eastAsia="方正仿宋_GBK" w:cs="宋体"/>
                <w:kern w:val="2"/>
                <w:sz w:val="24"/>
                <w:szCs w:val="28"/>
                <w:lang w:val="en-US" w:eastAsia="zh-CN" w:bidi="ar-SA"/>
              </w:rPr>
              <w:t>无</w:t>
            </w:r>
          </w:p>
        </w:tc>
      </w:tr>
    </w:tbl>
    <w:p w14:paraId="5AA1EACF">
      <w:pPr>
        <w:keepNext/>
        <w:keepLines/>
        <w:widowControl/>
        <w:adjustRightInd w:val="0"/>
        <w:snapToGrid w:val="0"/>
        <w:spacing w:before="48" w:beforeLines="20" w:after="48" w:afterLines="20"/>
        <w:ind w:firstLine="394" w:firstLineChars="140"/>
        <w:jc w:val="left"/>
        <w:outlineLvl w:val="1"/>
        <w:rPr>
          <w:rFonts w:ascii="宋体" w:hAnsi="宋体" w:eastAsia="黑体" w:cs="宋体"/>
          <w:b/>
          <w:sz w:val="28"/>
        </w:rPr>
      </w:pPr>
      <w:r>
        <w:rPr>
          <w:rFonts w:hint="eastAsia" w:ascii="宋体" w:hAnsi="宋体" w:eastAsia="黑体" w:cs="宋体"/>
          <w:b/>
          <w:sz w:val="28"/>
        </w:rPr>
        <w:t>二、资格条件</w:t>
      </w:r>
      <w:r>
        <w:rPr>
          <w:rFonts w:hint="eastAsia" w:ascii="宋体" w:hAnsi="宋体" w:eastAsia="黑体" w:cs="宋体"/>
          <w:b/>
          <w:sz w:val="28"/>
          <w:lang w:eastAsia="zh-CN"/>
        </w:rPr>
        <w:t>（</w:t>
      </w:r>
      <w:r>
        <w:rPr>
          <w:rFonts w:hint="eastAsia" w:ascii="宋体" w:hAnsi="宋体" w:eastAsia="黑体" w:cs="宋体"/>
          <w:b/>
          <w:sz w:val="28"/>
          <w:lang w:val="en-US" w:eastAsia="zh-CN"/>
        </w:rPr>
        <w:t>可提供基本资格条件承诺函</w:t>
      </w:r>
      <w:r>
        <w:rPr>
          <w:rFonts w:hint="eastAsia" w:ascii="宋体" w:hAnsi="宋体" w:eastAsia="黑体" w:cs="宋体"/>
          <w:b/>
          <w:sz w:val="28"/>
          <w:lang w:eastAsia="zh-CN"/>
        </w:rPr>
        <w:t>）</w:t>
      </w:r>
    </w:p>
    <w:p w14:paraId="2F52826D">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80"/>
        <w:textAlignment w:val="auto"/>
        <w:rPr>
          <w:rFonts w:hint="eastAsia" w:ascii="仿宋" w:eastAsia="仿宋" w:cs="仿宋"/>
          <w:sz w:val="24"/>
          <w:szCs w:val="24"/>
          <w:rtl w:val="0"/>
          <w:lang w:val="en-US" w:eastAsia="zh-CN"/>
        </w:rPr>
      </w:pPr>
      <w:r>
        <w:rPr>
          <w:rFonts w:hint="eastAsia" w:ascii="仿宋" w:eastAsia="仿宋" w:cs="仿宋"/>
          <w:sz w:val="24"/>
          <w:szCs w:val="24"/>
          <w:rtl w:val="0"/>
          <w:lang w:val="en-US" w:eastAsia="zh-CN"/>
        </w:rPr>
        <w:t>（一）参与竞标咨询企业，基本资格条件：</w:t>
      </w:r>
    </w:p>
    <w:p w14:paraId="04D561B3">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80"/>
        <w:textAlignment w:val="auto"/>
        <w:rPr>
          <w:rFonts w:hint="eastAsia" w:ascii="仿宋" w:eastAsia="仿宋" w:cs="仿宋"/>
          <w:sz w:val="24"/>
          <w:szCs w:val="24"/>
          <w:rtl w:val="0"/>
          <w:lang w:val="en-US" w:eastAsia="zh-CN"/>
        </w:rPr>
      </w:pPr>
      <w:r>
        <w:rPr>
          <w:rFonts w:hint="eastAsia" w:ascii="仿宋" w:eastAsia="仿宋" w:cs="仿宋"/>
          <w:sz w:val="24"/>
          <w:szCs w:val="24"/>
          <w:rtl w:val="0"/>
          <w:lang w:val="en-US" w:eastAsia="zh-CN"/>
        </w:rPr>
        <w:t>1.具有独立承担民事责任的能力;</w:t>
      </w:r>
    </w:p>
    <w:p w14:paraId="6E531C8C">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80"/>
        <w:textAlignment w:val="auto"/>
        <w:rPr>
          <w:rFonts w:hint="eastAsia" w:ascii="仿宋" w:eastAsia="仿宋" w:cs="仿宋"/>
          <w:sz w:val="24"/>
          <w:szCs w:val="24"/>
          <w:rtl w:val="0"/>
          <w:lang w:val="en-US" w:eastAsia="zh-CN"/>
        </w:rPr>
      </w:pPr>
      <w:r>
        <w:rPr>
          <w:rFonts w:hint="eastAsia" w:ascii="仿宋" w:eastAsia="仿宋" w:cs="仿宋"/>
          <w:sz w:val="24"/>
          <w:szCs w:val="24"/>
          <w:rtl w:val="0"/>
          <w:lang w:val="en-US" w:eastAsia="zh-CN"/>
        </w:rPr>
        <w:t>2.具有良好的商业信誉和健全的财务会计制度;</w:t>
      </w:r>
    </w:p>
    <w:p w14:paraId="59F89804">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80"/>
        <w:textAlignment w:val="auto"/>
        <w:rPr>
          <w:rFonts w:hint="eastAsia" w:ascii="仿宋" w:eastAsia="仿宋" w:cs="仿宋"/>
          <w:sz w:val="24"/>
          <w:szCs w:val="24"/>
          <w:rtl w:val="0"/>
          <w:lang w:val="en-US" w:eastAsia="zh-CN"/>
        </w:rPr>
      </w:pPr>
      <w:r>
        <w:rPr>
          <w:rFonts w:hint="eastAsia" w:ascii="仿宋" w:eastAsia="仿宋" w:cs="仿宋"/>
          <w:sz w:val="24"/>
          <w:szCs w:val="24"/>
          <w:rtl w:val="0"/>
          <w:lang w:val="en-US" w:eastAsia="zh-CN"/>
        </w:rPr>
        <w:t>3.具有履行合同所必需的设备和专业技术能力;</w:t>
      </w:r>
    </w:p>
    <w:p w14:paraId="76237406">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80"/>
        <w:textAlignment w:val="auto"/>
        <w:rPr>
          <w:rFonts w:hint="eastAsia" w:ascii="仿宋" w:eastAsia="仿宋" w:cs="仿宋"/>
          <w:sz w:val="24"/>
          <w:szCs w:val="24"/>
          <w:rtl w:val="0"/>
          <w:lang w:val="en-US" w:eastAsia="zh-CN"/>
        </w:rPr>
      </w:pPr>
      <w:r>
        <w:rPr>
          <w:rFonts w:hint="eastAsia" w:ascii="仿宋" w:eastAsia="仿宋" w:cs="仿宋"/>
          <w:sz w:val="24"/>
          <w:szCs w:val="24"/>
          <w:rtl w:val="0"/>
          <w:lang w:val="en-US" w:eastAsia="zh-CN"/>
        </w:rPr>
        <w:t>4.有依法缴纳税收和社会保障资金的良好记录;</w:t>
      </w:r>
    </w:p>
    <w:p w14:paraId="040ACB98">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80"/>
        <w:textAlignment w:val="auto"/>
        <w:rPr>
          <w:rFonts w:hint="eastAsia" w:ascii="仿宋" w:eastAsia="仿宋" w:cs="仿宋"/>
          <w:sz w:val="24"/>
          <w:szCs w:val="24"/>
          <w:rtl w:val="0"/>
          <w:lang w:val="en-US" w:eastAsia="zh-CN"/>
        </w:rPr>
      </w:pPr>
      <w:r>
        <w:rPr>
          <w:rFonts w:hint="eastAsia" w:ascii="仿宋" w:eastAsia="仿宋" w:cs="仿宋"/>
          <w:sz w:val="24"/>
          <w:szCs w:val="24"/>
          <w:rtl w:val="0"/>
          <w:lang w:val="en-US" w:eastAsia="zh-CN"/>
        </w:rPr>
        <w:t>5.参加政府采购活动前三年内，在经营活动中没有重大违法记录;</w:t>
      </w:r>
    </w:p>
    <w:p w14:paraId="52E15A70">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80"/>
        <w:textAlignment w:val="auto"/>
        <w:rPr>
          <w:rFonts w:hint="eastAsia" w:ascii="仿宋" w:eastAsia="仿宋" w:cs="仿宋"/>
          <w:sz w:val="24"/>
          <w:szCs w:val="24"/>
          <w:rtl w:val="0"/>
          <w:lang w:val="en-US" w:eastAsia="zh-CN"/>
        </w:rPr>
      </w:pPr>
      <w:r>
        <w:rPr>
          <w:rFonts w:hint="eastAsia" w:ascii="仿宋" w:eastAsia="仿宋" w:cs="仿宋"/>
          <w:sz w:val="24"/>
          <w:szCs w:val="24"/>
          <w:rtl w:val="0"/>
          <w:lang w:val="en-US" w:eastAsia="zh-CN"/>
        </w:rPr>
        <w:t>6.法律、行政法规规定的其他条件。</w:t>
      </w:r>
    </w:p>
    <w:p w14:paraId="17315280">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80"/>
        <w:textAlignment w:val="auto"/>
        <w:rPr>
          <w:rFonts w:hint="eastAsia" w:ascii="仿宋" w:eastAsia="仿宋" w:cs="仿宋"/>
          <w:sz w:val="24"/>
          <w:szCs w:val="24"/>
          <w:rtl w:val="0"/>
          <w:lang w:val="en-US" w:eastAsia="zh-CN"/>
        </w:rPr>
      </w:pPr>
      <w:r>
        <w:rPr>
          <w:rFonts w:hint="eastAsia" w:ascii="仿宋" w:eastAsia="仿宋" w:cs="仿宋"/>
          <w:sz w:val="24"/>
          <w:szCs w:val="24"/>
          <w:rtl w:val="0"/>
          <w:lang w:val="en-US" w:eastAsia="zh-CN"/>
        </w:rPr>
        <w:t>（二）特定资格条件：</w:t>
      </w:r>
    </w:p>
    <w:p w14:paraId="538D3274">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80"/>
        <w:textAlignment w:val="auto"/>
        <w:rPr>
          <w:rFonts w:hint="eastAsia" w:ascii="仿宋" w:eastAsia="仿宋" w:cs="仿宋"/>
          <w:sz w:val="24"/>
          <w:szCs w:val="24"/>
          <w:rtl w:val="0"/>
          <w:lang w:val="en-US" w:eastAsia="zh-CN"/>
        </w:rPr>
      </w:pPr>
      <w:r>
        <w:rPr>
          <w:rFonts w:hint="eastAsia" w:ascii="仿宋" w:eastAsia="仿宋" w:cs="仿宋"/>
          <w:sz w:val="24"/>
          <w:szCs w:val="24"/>
          <w:rtl w:val="0"/>
          <w:lang w:val="en-US" w:eastAsia="zh-CN"/>
        </w:rPr>
        <w:t>1.应具备金属制品制造销售相关营业许可；</w:t>
      </w:r>
    </w:p>
    <w:p w14:paraId="004DBB20">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80"/>
        <w:textAlignment w:val="auto"/>
        <w:rPr>
          <w:rFonts w:hint="eastAsia" w:ascii="仿宋" w:eastAsia="仿宋" w:cs="仿宋"/>
          <w:sz w:val="24"/>
          <w:szCs w:val="24"/>
          <w:rtl w:val="0"/>
          <w:lang w:val="en-US" w:eastAsia="zh-CN"/>
        </w:rPr>
      </w:pPr>
      <w:r>
        <w:rPr>
          <w:rFonts w:hint="eastAsia" w:ascii="仿宋" w:eastAsia="仿宋" w:cs="仿宋"/>
          <w:sz w:val="24"/>
          <w:szCs w:val="24"/>
          <w:rtl w:val="0"/>
          <w:lang w:val="en-US" w:eastAsia="zh-CN"/>
        </w:rPr>
        <w:t>2.应具备建设工程施工相关营业许可。</w:t>
      </w:r>
    </w:p>
    <w:p w14:paraId="3DAAF7A9">
      <w:pPr>
        <w:keepNext/>
        <w:keepLines/>
        <w:widowControl/>
        <w:adjustRightInd w:val="0"/>
        <w:snapToGrid w:val="0"/>
        <w:spacing w:before="48" w:beforeLines="20" w:after="48" w:afterLines="20"/>
        <w:ind w:firstLine="394" w:firstLineChars="140"/>
        <w:jc w:val="left"/>
        <w:outlineLvl w:val="1"/>
        <w:rPr>
          <w:rFonts w:hint="eastAsia" w:ascii="宋体" w:hAnsi="宋体" w:eastAsia="黑体" w:cs="宋体"/>
          <w:b/>
          <w:sz w:val="28"/>
        </w:rPr>
      </w:pPr>
      <w:r>
        <w:rPr>
          <w:rFonts w:hint="eastAsia" w:ascii="宋体" w:hAnsi="宋体" w:eastAsia="黑体" w:cs="宋体"/>
          <w:b/>
          <w:sz w:val="28"/>
        </w:rPr>
        <w:t>三、项目</w:t>
      </w:r>
      <w:r>
        <w:rPr>
          <w:rFonts w:hint="eastAsia" w:ascii="宋体" w:hAnsi="宋体" w:eastAsia="黑体" w:cs="宋体"/>
          <w:b/>
          <w:sz w:val="28"/>
          <w:lang w:val="en-US" w:eastAsia="zh-CN"/>
        </w:rPr>
        <w:t>技术</w:t>
      </w:r>
      <w:r>
        <w:rPr>
          <w:rFonts w:hint="eastAsia" w:ascii="宋体" w:hAnsi="宋体" w:eastAsia="黑体" w:cs="宋体"/>
          <w:b/>
          <w:sz w:val="28"/>
        </w:rPr>
        <w:t>要求</w:t>
      </w:r>
      <w:bookmarkStart w:id="0" w:name="_Toc26735"/>
      <w:bookmarkStart w:id="1" w:name="_Toc416792603"/>
      <w:bookmarkStart w:id="2" w:name="_Toc433726022"/>
      <w:bookmarkStart w:id="3" w:name="_Toc464637619"/>
      <w:bookmarkStart w:id="4" w:name="_Toc267320049"/>
      <w:bookmarkStart w:id="5" w:name="_Toc514962183"/>
      <w:bookmarkStart w:id="6" w:name="_Toc23014"/>
    </w:p>
    <w:p w14:paraId="21EB9663">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80"/>
        <w:textAlignment w:val="auto"/>
        <w:rPr>
          <w:rFonts w:hint="eastAsia" w:ascii="仿宋" w:eastAsia="仿宋" w:cs="仿宋"/>
          <w:sz w:val="24"/>
          <w:szCs w:val="24"/>
          <w:rtl w:val="0"/>
          <w:lang w:val="en-US" w:eastAsia="zh-CN"/>
        </w:rPr>
      </w:pPr>
      <w:r>
        <w:rPr>
          <w:rFonts w:hint="eastAsia" w:ascii="仿宋" w:eastAsia="仿宋" w:cs="仿宋"/>
          <w:sz w:val="24"/>
          <w:szCs w:val="24"/>
          <w:rtl w:val="0"/>
          <w:lang w:val="en-US" w:eastAsia="zh-CN"/>
        </w:rPr>
        <w:t>（一）项目概况：</w:t>
      </w:r>
    </w:p>
    <w:p w14:paraId="2B32A175">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80"/>
        <w:textAlignment w:val="auto"/>
        <w:rPr>
          <w:rFonts w:hint="eastAsia" w:ascii="仿宋" w:eastAsia="仿宋" w:cs="仿宋"/>
          <w:sz w:val="24"/>
          <w:szCs w:val="24"/>
          <w:rtl w:val="0"/>
          <w:lang w:val="en-US" w:eastAsia="zh-CN"/>
        </w:rPr>
      </w:pPr>
      <w:r>
        <w:rPr>
          <w:rFonts w:hint="eastAsia" w:ascii="仿宋" w:eastAsia="仿宋" w:cs="仿宋"/>
          <w:sz w:val="24"/>
          <w:szCs w:val="24"/>
          <w:rtl w:val="0"/>
          <w:lang w:val="en-US" w:eastAsia="zh-CN"/>
        </w:rPr>
        <w:t>框架采用100mm*100mm镀锌方管焊接，拼接材料采用100mm厚屏体，内置超细玻纤维吸音棉+双层隔音毡，示意图如下：</w:t>
      </w:r>
    </w:p>
    <w:p w14:paraId="529A4B21">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80"/>
        <w:textAlignment w:val="auto"/>
        <w:rPr>
          <w:rFonts w:hint="eastAsia" w:ascii="仿宋" w:eastAsia="仿宋" w:cs="仿宋"/>
          <w:sz w:val="24"/>
          <w:szCs w:val="24"/>
          <w:rtl w:val="0"/>
          <w:lang w:val="en-US" w:eastAsia="zh-CN"/>
        </w:rPr>
      </w:pPr>
      <w:r>
        <w:rPr>
          <w:rFonts w:hint="eastAsia" w:ascii="仿宋" w:eastAsia="仿宋" w:cs="仿宋"/>
          <w:sz w:val="24"/>
          <w:szCs w:val="24"/>
          <w:rtl w:val="0"/>
          <w:lang w:val="en-US" w:eastAsia="zh-CN"/>
        </w:rPr>
        <w:drawing>
          <wp:anchor distT="0" distB="0" distL="114300" distR="114300" simplePos="0" relativeHeight="251660288" behindDoc="0" locked="0" layoutInCell="1" allowOverlap="1">
            <wp:simplePos x="0" y="0"/>
            <wp:positionH relativeFrom="column">
              <wp:posOffset>1276350</wp:posOffset>
            </wp:positionH>
            <wp:positionV relativeFrom="paragraph">
              <wp:posOffset>57150</wp:posOffset>
            </wp:positionV>
            <wp:extent cx="3171190" cy="2132965"/>
            <wp:effectExtent l="0" t="0" r="10160" b="635"/>
            <wp:wrapTopAndBottom/>
            <wp:docPr id="4"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2"/>
                    <pic:cNvPicPr>
                      <a:picLocks noChangeAspect="1"/>
                    </pic:cNvPicPr>
                  </pic:nvPicPr>
                  <pic:blipFill>
                    <a:blip r:embed="rId13"/>
                    <a:stretch>
                      <a:fillRect/>
                    </a:stretch>
                  </pic:blipFill>
                  <pic:spPr>
                    <a:xfrm>
                      <a:off x="0" y="0"/>
                      <a:ext cx="3171190" cy="2132965"/>
                    </a:xfrm>
                    <a:prstGeom prst="rect">
                      <a:avLst/>
                    </a:prstGeom>
                    <a:noFill/>
                    <a:ln>
                      <a:noFill/>
                    </a:ln>
                  </pic:spPr>
                </pic:pic>
              </a:graphicData>
            </a:graphic>
          </wp:anchor>
        </w:drawing>
      </w:r>
      <w:r>
        <w:rPr>
          <w:rFonts w:hint="eastAsia" w:ascii="仿宋" w:eastAsia="仿宋" w:cs="仿宋"/>
          <w:sz w:val="24"/>
          <w:szCs w:val="24"/>
          <w:rtl w:val="0"/>
          <w:lang w:val="en-US" w:eastAsia="zh-CN"/>
        </w:rPr>
        <w:t xml:space="preserve"> 备注：工程量清单内容包含但不限于以上要求，以满足现场实际需求为准备注：工程量清单内容包含但不限于以上要求，以满足现场实际需求为准。</w:t>
      </w:r>
    </w:p>
    <w:p w14:paraId="33FEFECA">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80"/>
        <w:textAlignment w:val="auto"/>
        <w:rPr>
          <w:rFonts w:hint="eastAsia" w:ascii="仿宋" w:eastAsia="仿宋" w:cs="仿宋"/>
          <w:sz w:val="24"/>
          <w:szCs w:val="24"/>
          <w:rtl w:val="0"/>
          <w:lang w:val="en-US" w:eastAsia="zh-CN"/>
        </w:rPr>
      </w:pPr>
      <w:r>
        <w:rPr>
          <w:rFonts w:hint="eastAsia" w:ascii="仿宋" w:eastAsia="仿宋" w:cs="仿宋"/>
          <w:sz w:val="24"/>
          <w:szCs w:val="24"/>
          <w:rtl w:val="0"/>
          <w:lang w:val="en-US" w:eastAsia="zh-CN"/>
        </w:rPr>
        <w:t>（二）主要材料如下：</w:t>
      </w:r>
    </w:p>
    <w:p w14:paraId="69B3C528">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80"/>
        <w:textAlignment w:val="auto"/>
        <w:rPr>
          <w:rFonts w:hint="eastAsia" w:ascii="仿宋" w:eastAsia="仿宋" w:cs="仿宋"/>
          <w:sz w:val="24"/>
          <w:szCs w:val="24"/>
          <w:rtl w:val="0"/>
          <w:lang w:val="en-US" w:eastAsia="zh-CN"/>
        </w:rPr>
      </w:pPr>
      <w:r>
        <w:rPr>
          <w:rFonts w:hint="eastAsia" w:ascii="仿宋" w:eastAsia="仿宋" w:cs="仿宋"/>
          <w:sz w:val="24"/>
          <w:szCs w:val="24"/>
          <w:rtl w:val="0"/>
          <w:lang w:val="en-US" w:eastAsia="zh-CN"/>
        </w:rPr>
        <w:t>1.方管100*100*3000mm,最少需要28根；</w:t>
      </w:r>
    </w:p>
    <w:p w14:paraId="039616B4">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80"/>
        <w:textAlignment w:val="auto"/>
        <w:rPr>
          <w:rFonts w:hint="eastAsia" w:ascii="仿宋" w:eastAsia="仿宋" w:cs="仿宋"/>
          <w:sz w:val="24"/>
          <w:szCs w:val="24"/>
          <w:rtl w:val="0"/>
          <w:lang w:val="en-US" w:eastAsia="zh-CN"/>
        </w:rPr>
      </w:pPr>
      <w:r>
        <w:rPr>
          <w:rFonts w:hint="eastAsia" w:ascii="仿宋" w:eastAsia="仿宋" w:cs="仿宋"/>
          <w:sz w:val="24"/>
          <w:szCs w:val="24"/>
          <w:rtl w:val="0"/>
          <w:lang w:val="en-US" w:eastAsia="zh-CN"/>
        </w:rPr>
        <w:t xml:space="preserve">2.方管100*100*6000mm,最少需要4根；                                                                     </w:t>
      </w:r>
    </w:p>
    <w:p w14:paraId="38F53464">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80"/>
        <w:textAlignment w:val="auto"/>
        <w:rPr>
          <w:rFonts w:hint="eastAsia" w:ascii="仿宋" w:eastAsia="仿宋" w:cs="仿宋"/>
          <w:sz w:val="24"/>
          <w:szCs w:val="24"/>
          <w:rtl w:val="0"/>
          <w:lang w:val="en-US" w:eastAsia="zh-CN"/>
        </w:rPr>
      </w:pPr>
      <w:r>
        <w:rPr>
          <w:rFonts w:hint="eastAsia" w:ascii="仿宋" w:eastAsia="仿宋" w:cs="仿宋"/>
          <w:sz w:val="24"/>
          <w:szCs w:val="24"/>
          <w:rtl w:val="0"/>
          <w:lang w:val="en-US" w:eastAsia="zh-CN"/>
        </w:rPr>
        <w:t>3.隔音屏 500*2000*100mm(面背镀锌板内填吸音棉无纺布)最少204平方米；</w:t>
      </w:r>
    </w:p>
    <w:p w14:paraId="1263336C">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80"/>
        <w:textAlignment w:val="auto"/>
        <w:rPr>
          <w:rFonts w:hint="eastAsia" w:ascii="仿宋" w:eastAsia="仿宋" w:cs="仿宋"/>
          <w:sz w:val="24"/>
          <w:szCs w:val="24"/>
          <w:rtl w:val="0"/>
          <w:lang w:val="en-US" w:eastAsia="zh-CN"/>
        </w:rPr>
      </w:pPr>
      <w:r>
        <w:rPr>
          <w:rFonts w:hint="eastAsia" w:ascii="仿宋" w:eastAsia="仿宋" w:cs="仿宋"/>
          <w:sz w:val="24"/>
          <w:szCs w:val="24"/>
          <w:rtl w:val="0"/>
          <w:lang w:val="en-US" w:eastAsia="zh-CN"/>
        </w:rPr>
        <w:t>4.隔音门1000*2000mm，最少需要1扇。</w:t>
      </w:r>
    </w:p>
    <w:p w14:paraId="36FEFB0E">
      <w:pPr>
        <w:keepNext w:val="0"/>
        <w:keepLines w:val="0"/>
        <w:pageBreakBefore w:val="0"/>
        <w:widowControl w:val="0"/>
        <w:kinsoku/>
        <w:wordWrap/>
        <w:overflowPunct/>
        <w:topLinePunct w:val="0"/>
        <w:autoSpaceDE/>
        <w:autoSpaceDN/>
        <w:bidi w:val="0"/>
        <w:adjustRightInd/>
        <w:snapToGrid/>
        <w:ind w:firstLine="562" w:firstLineChars="200"/>
        <w:jc w:val="left"/>
        <w:textAlignment w:val="auto"/>
        <w:rPr>
          <w:rFonts w:hint="eastAsia" w:ascii="宋体" w:hAnsi="宋体" w:eastAsia="黑体" w:cs="宋体"/>
          <w:b/>
          <w:sz w:val="28"/>
          <w:lang w:val="en-US" w:eastAsia="zh-CN"/>
        </w:rPr>
      </w:pPr>
      <w:r>
        <w:rPr>
          <w:rFonts w:hint="eastAsia" w:ascii="宋体" w:hAnsi="宋体" w:eastAsia="黑体" w:cs="宋体"/>
          <w:b/>
          <w:sz w:val="28"/>
        </w:rPr>
        <w:t>四、</w:t>
      </w:r>
      <w:r>
        <w:rPr>
          <w:rFonts w:hint="eastAsia" w:ascii="宋体" w:hAnsi="宋体" w:eastAsia="黑体" w:cs="宋体"/>
          <w:b/>
          <w:sz w:val="28"/>
          <w:lang w:val="en-US" w:eastAsia="zh-CN"/>
        </w:rPr>
        <w:t>实施时间、地点及</w:t>
      </w:r>
      <w:bookmarkEnd w:id="0"/>
      <w:bookmarkEnd w:id="1"/>
      <w:bookmarkEnd w:id="2"/>
      <w:bookmarkEnd w:id="3"/>
      <w:r>
        <w:rPr>
          <w:rFonts w:hint="eastAsia" w:ascii="宋体" w:hAnsi="宋体" w:eastAsia="黑体" w:cs="宋体"/>
          <w:b/>
          <w:sz w:val="28"/>
          <w:lang w:val="en-US" w:eastAsia="zh-CN"/>
        </w:rPr>
        <w:t>验收方式</w:t>
      </w:r>
    </w:p>
    <w:bookmarkEnd w:id="4"/>
    <w:p w14:paraId="612204EF">
      <w:pPr>
        <w:keepNext w:val="0"/>
        <w:keepLines w:val="0"/>
        <w:pageBreakBefore w:val="0"/>
        <w:widowControl w:val="0"/>
        <w:kinsoku/>
        <w:wordWrap/>
        <w:overflowPunct/>
        <w:topLinePunct w:val="0"/>
        <w:autoSpaceDE/>
        <w:autoSpaceDN/>
        <w:bidi w:val="0"/>
        <w:adjustRightInd/>
        <w:snapToGrid/>
        <w:ind w:firstLine="480" w:firstLineChars="200"/>
        <w:jc w:val="left"/>
        <w:textAlignment w:val="auto"/>
        <w:rPr>
          <w:rFonts w:hint="eastAsia" w:ascii="方正仿宋_GBK" w:hAnsi="方正仿宋_GBK" w:eastAsia="方正仿宋_GBK" w:cs="方正仿宋_GBK"/>
          <w:sz w:val="24"/>
          <w:szCs w:val="24"/>
          <w:lang w:val="en-US" w:eastAsia="zh-CN"/>
        </w:rPr>
      </w:pPr>
      <w:r>
        <w:rPr>
          <w:rFonts w:hint="eastAsia" w:ascii="方正仿宋_GBK" w:hAnsi="方正仿宋_GBK" w:eastAsia="方正仿宋_GBK" w:cs="方正仿宋_GBK"/>
          <w:sz w:val="24"/>
          <w:szCs w:val="24"/>
          <w:lang w:val="en-US" w:eastAsia="zh-CN"/>
        </w:rPr>
        <w:t>（一）实施时间</w:t>
      </w:r>
    </w:p>
    <w:p w14:paraId="4526AA89">
      <w:pPr>
        <w:keepNext w:val="0"/>
        <w:keepLines w:val="0"/>
        <w:pageBreakBefore w:val="0"/>
        <w:widowControl w:val="0"/>
        <w:kinsoku/>
        <w:wordWrap/>
        <w:overflowPunct/>
        <w:topLinePunct w:val="0"/>
        <w:autoSpaceDE/>
        <w:autoSpaceDN/>
        <w:bidi w:val="0"/>
        <w:adjustRightInd/>
        <w:snapToGrid/>
        <w:ind w:firstLine="480" w:firstLineChars="200"/>
        <w:jc w:val="left"/>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成交供应商应在合同签订后20个日历天内完成妇产科门诊产科康复中心中央空调改造安装工作。</w:t>
      </w:r>
    </w:p>
    <w:p w14:paraId="31D9DDDF">
      <w:pPr>
        <w:keepNext w:val="0"/>
        <w:keepLines w:val="0"/>
        <w:pageBreakBefore w:val="0"/>
        <w:widowControl w:val="0"/>
        <w:kinsoku/>
        <w:wordWrap/>
        <w:overflowPunct/>
        <w:topLinePunct w:val="0"/>
        <w:autoSpaceDE/>
        <w:autoSpaceDN/>
        <w:bidi w:val="0"/>
        <w:adjustRightInd/>
        <w:snapToGrid/>
        <w:ind w:firstLine="480" w:firstLineChars="200"/>
        <w:jc w:val="left"/>
        <w:textAlignment w:val="auto"/>
        <w:rPr>
          <w:rFonts w:hint="eastAsia" w:ascii="方正仿宋_GBK" w:hAnsi="方正仿宋_GBK" w:eastAsia="方正仿宋_GBK" w:cs="方正仿宋_GBK"/>
          <w:sz w:val="24"/>
          <w:szCs w:val="24"/>
          <w:lang w:val="en-US" w:eastAsia="zh-CN"/>
        </w:rPr>
      </w:pPr>
      <w:r>
        <w:rPr>
          <w:rFonts w:hint="eastAsia" w:ascii="方正仿宋_GBK" w:hAnsi="方正仿宋_GBK" w:eastAsia="方正仿宋_GBK" w:cs="方正仿宋_GBK"/>
          <w:sz w:val="24"/>
          <w:szCs w:val="24"/>
          <w:lang w:val="en-US" w:eastAsia="zh-CN"/>
        </w:rPr>
        <w:t>（二）实施地点</w:t>
      </w:r>
    </w:p>
    <w:p w14:paraId="43529AA5">
      <w:pPr>
        <w:keepNext w:val="0"/>
        <w:keepLines w:val="0"/>
        <w:pageBreakBefore w:val="0"/>
        <w:widowControl w:val="0"/>
        <w:kinsoku/>
        <w:wordWrap/>
        <w:overflowPunct/>
        <w:topLinePunct w:val="0"/>
        <w:autoSpaceDE/>
        <w:autoSpaceDN/>
        <w:bidi w:val="0"/>
        <w:adjustRightInd/>
        <w:snapToGrid/>
        <w:ind w:firstLine="480" w:firstLineChars="200"/>
        <w:jc w:val="left"/>
        <w:textAlignment w:val="auto"/>
        <w:rPr>
          <w:rFonts w:hint="eastAsia" w:ascii="仿宋" w:eastAsia="仿宋" w:cs="仿宋"/>
          <w:sz w:val="24"/>
          <w:szCs w:val="24"/>
          <w:lang w:val="en-US" w:eastAsia="zh-CN"/>
        </w:rPr>
      </w:pPr>
      <w:r>
        <w:rPr>
          <w:rFonts w:hint="eastAsia" w:ascii="仿宋" w:hAnsi="仿宋" w:eastAsia="仿宋" w:cs="仿宋"/>
          <w:sz w:val="24"/>
          <w:szCs w:val="24"/>
          <w:lang w:val="en-US" w:eastAsia="zh-CN"/>
        </w:rPr>
        <w:t>陈家桥医院妇产科门诊产科康复中心</w:t>
      </w:r>
      <w:r>
        <w:rPr>
          <w:rFonts w:hint="eastAsia" w:ascii="仿宋" w:eastAsia="仿宋" w:cs="仿宋"/>
          <w:sz w:val="24"/>
          <w:szCs w:val="24"/>
          <w:lang w:val="en-US" w:eastAsia="zh-CN"/>
        </w:rPr>
        <w:t>。</w:t>
      </w:r>
    </w:p>
    <w:p w14:paraId="686EBE30">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80"/>
        <w:textAlignment w:val="auto"/>
        <w:rPr>
          <w:rFonts w:hint="eastAsia" w:ascii="仿宋" w:eastAsia="仿宋" w:cs="仿宋"/>
          <w:sz w:val="24"/>
          <w:szCs w:val="24"/>
          <w:rtl w:val="0"/>
          <w:lang w:val="en-US" w:eastAsia="zh-CN"/>
        </w:rPr>
      </w:pPr>
      <w:bookmarkStart w:id="7" w:name="_Toc433726023"/>
      <w:bookmarkStart w:id="8" w:name="_Toc19132"/>
      <w:bookmarkStart w:id="9" w:name="_Toc464637620"/>
      <w:bookmarkStart w:id="10" w:name="_Toc267320050"/>
      <w:r>
        <w:rPr>
          <w:rFonts w:hint="eastAsia" w:ascii="仿宋" w:eastAsia="仿宋" w:cs="仿宋"/>
          <w:sz w:val="24"/>
          <w:szCs w:val="24"/>
          <w:rtl w:val="0"/>
          <w:lang w:val="en-US" w:eastAsia="zh-CN"/>
        </w:rPr>
        <w:t>（三）验收方式：</w:t>
      </w:r>
    </w:p>
    <w:p w14:paraId="6088C05B">
      <w:pPr>
        <w:keepNext w:val="0"/>
        <w:keepLines w:val="0"/>
        <w:pageBreakBefore w:val="0"/>
        <w:widowControl w:val="0"/>
        <w:kinsoku/>
        <w:wordWrap/>
        <w:overflowPunct/>
        <w:topLinePunct w:val="0"/>
        <w:autoSpaceDE/>
        <w:autoSpaceDN/>
        <w:bidi w:val="0"/>
        <w:adjustRightInd/>
        <w:snapToGrid/>
        <w:ind w:firstLine="480" w:firstLineChars="200"/>
        <w:jc w:val="left"/>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1.进场验收：设材料到场，由采购人组织设备材料验收，满足相应的技术规格与参数、材质等相关需求，则验收合格方能安装使用。验收不合格的设备材料由供应商自行退场。</w:t>
      </w:r>
    </w:p>
    <w:p w14:paraId="04FA1A71">
      <w:pPr>
        <w:keepNext w:val="0"/>
        <w:keepLines w:val="0"/>
        <w:pageBreakBefore w:val="0"/>
        <w:widowControl w:val="0"/>
        <w:kinsoku/>
        <w:wordWrap/>
        <w:overflowPunct/>
        <w:topLinePunct w:val="0"/>
        <w:autoSpaceDE/>
        <w:autoSpaceDN/>
        <w:bidi w:val="0"/>
        <w:adjustRightInd/>
        <w:snapToGrid/>
        <w:ind w:firstLine="480" w:firstLineChars="200"/>
        <w:jc w:val="left"/>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2.工艺与功能验收：设备材料安装完成供应商先行自检，自检合格后再报采购人进行工艺与功能验收，满足采购需求的工艺与功能则验收合格。若验收不合格供应商自行整改。</w:t>
      </w:r>
    </w:p>
    <w:p w14:paraId="31CF97B1">
      <w:pPr>
        <w:keepNext w:val="0"/>
        <w:keepLines w:val="0"/>
        <w:pageBreakBefore w:val="0"/>
        <w:widowControl w:val="0"/>
        <w:kinsoku/>
        <w:wordWrap/>
        <w:overflowPunct/>
        <w:topLinePunct w:val="0"/>
        <w:autoSpaceDE/>
        <w:autoSpaceDN/>
        <w:bidi w:val="0"/>
        <w:adjustRightInd/>
        <w:snapToGrid/>
        <w:ind w:firstLine="480" w:firstLineChars="200"/>
        <w:jc w:val="left"/>
        <w:textAlignment w:val="auto"/>
        <w:rPr>
          <w:rFonts w:hint="eastAsia" w:ascii="仿宋" w:hAnsi="仿宋" w:eastAsia="仿宋" w:cs="仿宋"/>
          <w:sz w:val="24"/>
          <w:szCs w:val="24"/>
          <w:lang w:val="en-US" w:eastAsia="zh-CN"/>
        </w:rPr>
      </w:pPr>
      <w:r>
        <w:rPr>
          <w:rFonts w:hint="eastAsia" w:ascii="仿宋" w:hAnsi="仿宋" w:eastAsia="仿宋" w:cs="仿宋"/>
          <w:color w:val="FF0000"/>
          <w:sz w:val="24"/>
          <w:szCs w:val="24"/>
          <w:lang w:val="en-US" w:eastAsia="zh-CN"/>
        </w:rPr>
        <w:t>3.目标验收：改造后噪音值满足(GB22337-2008)中规定社会生活噪声排放源标准，边界噪声排放白天≤60分贝，夜间≤50分贝满足则验收合格，若验收不合格施工单位自行整改。</w:t>
      </w:r>
    </w:p>
    <w:p w14:paraId="670DF7BB">
      <w:pPr>
        <w:keepNext w:val="0"/>
        <w:keepLines w:val="0"/>
        <w:pageBreakBefore w:val="0"/>
        <w:widowControl w:val="0"/>
        <w:kinsoku/>
        <w:wordWrap/>
        <w:overflowPunct/>
        <w:topLinePunct w:val="0"/>
        <w:autoSpaceDE/>
        <w:autoSpaceDN/>
        <w:bidi w:val="0"/>
        <w:adjustRightInd/>
        <w:snapToGrid/>
        <w:ind w:firstLine="562" w:firstLineChars="200"/>
        <w:jc w:val="left"/>
        <w:textAlignment w:val="auto"/>
        <w:rPr>
          <w:rFonts w:hint="eastAsia" w:ascii="宋体" w:hAnsi="宋体" w:eastAsia="黑体" w:cs="宋体"/>
          <w:b/>
          <w:sz w:val="28"/>
          <w:lang w:val="en-US" w:eastAsia="zh-CN"/>
        </w:rPr>
      </w:pPr>
      <w:r>
        <w:rPr>
          <w:rFonts w:hint="eastAsia" w:ascii="宋体" w:hAnsi="宋体" w:eastAsia="黑体" w:cs="宋体"/>
          <w:b/>
          <w:sz w:val="28"/>
          <w:lang w:val="en-US" w:eastAsia="zh-CN"/>
        </w:rPr>
        <w:t>五、质量保证期及人员要求</w:t>
      </w:r>
    </w:p>
    <w:p w14:paraId="4F04C9AF">
      <w:pPr>
        <w:keepNext w:val="0"/>
        <w:keepLines w:val="0"/>
        <w:pageBreakBefore w:val="0"/>
        <w:widowControl w:val="0"/>
        <w:kinsoku/>
        <w:wordWrap/>
        <w:overflowPunct/>
        <w:topLinePunct w:val="0"/>
        <w:autoSpaceDE/>
        <w:autoSpaceDN/>
        <w:bidi w:val="0"/>
        <w:adjustRightInd/>
        <w:snapToGrid/>
        <w:ind w:firstLine="480" w:firstLineChars="200"/>
        <w:jc w:val="left"/>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（一）质量保证期：</w:t>
      </w:r>
    </w:p>
    <w:p w14:paraId="1F74CFA0">
      <w:pPr>
        <w:keepNext w:val="0"/>
        <w:keepLines w:val="0"/>
        <w:pageBreakBefore w:val="0"/>
        <w:widowControl w:val="0"/>
        <w:kinsoku/>
        <w:wordWrap/>
        <w:overflowPunct/>
        <w:topLinePunct w:val="0"/>
        <w:autoSpaceDE/>
        <w:autoSpaceDN/>
        <w:bidi w:val="0"/>
        <w:adjustRightInd/>
        <w:snapToGrid/>
        <w:ind w:firstLine="480" w:firstLineChars="200"/>
        <w:jc w:val="left"/>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屋面空调机组隔音声屏障房安装通过验收合格之日起提供1年整体质保。</w:t>
      </w:r>
    </w:p>
    <w:p w14:paraId="0AAA9B8E">
      <w:pPr>
        <w:keepNext w:val="0"/>
        <w:keepLines w:val="0"/>
        <w:pageBreakBefore w:val="0"/>
        <w:widowControl w:val="0"/>
        <w:kinsoku/>
        <w:wordWrap/>
        <w:overflowPunct/>
        <w:topLinePunct w:val="0"/>
        <w:autoSpaceDE/>
        <w:autoSpaceDN/>
        <w:bidi w:val="0"/>
        <w:adjustRightInd/>
        <w:snapToGrid/>
        <w:ind w:firstLine="480" w:firstLineChars="200"/>
        <w:jc w:val="left"/>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（二）人员要求</w:t>
      </w:r>
    </w:p>
    <w:p w14:paraId="516C9353">
      <w:pPr>
        <w:keepNext w:val="0"/>
        <w:keepLines w:val="0"/>
        <w:pageBreakBefore w:val="0"/>
        <w:widowControl w:val="0"/>
        <w:kinsoku/>
        <w:wordWrap/>
        <w:overflowPunct/>
        <w:topLinePunct w:val="0"/>
        <w:autoSpaceDE/>
        <w:autoSpaceDN/>
        <w:bidi w:val="0"/>
        <w:adjustRightInd/>
        <w:snapToGrid/>
        <w:ind w:firstLine="480" w:firstLineChars="200"/>
        <w:jc w:val="left"/>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1.项目经理1名；</w:t>
      </w:r>
    </w:p>
    <w:p w14:paraId="372C83C1">
      <w:pPr>
        <w:keepNext w:val="0"/>
        <w:keepLines w:val="0"/>
        <w:pageBreakBefore w:val="0"/>
        <w:widowControl w:val="0"/>
        <w:kinsoku/>
        <w:wordWrap/>
        <w:overflowPunct/>
        <w:topLinePunct w:val="0"/>
        <w:autoSpaceDE/>
        <w:autoSpaceDN/>
        <w:bidi w:val="0"/>
        <w:adjustRightInd/>
        <w:snapToGrid/>
        <w:ind w:firstLine="480" w:firstLineChars="200"/>
        <w:jc w:val="left"/>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2.设备安装人员2名。</w:t>
      </w:r>
    </w:p>
    <w:p w14:paraId="45EAC922">
      <w:pPr>
        <w:keepNext w:val="0"/>
        <w:keepLines w:val="0"/>
        <w:pageBreakBefore w:val="0"/>
        <w:widowControl w:val="0"/>
        <w:kinsoku/>
        <w:wordWrap/>
        <w:overflowPunct/>
        <w:topLinePunct w:val="0"/>
        <w:autoSpaceDE/>
        <w:autoSpaceDN/>
        <w:bidi w:val="0"/>
        <w:adjustRightInd/>
        <w:snapToGrid/>
        <w:ind w:firstLine="480" w:firstLineChars="200"/>
        <w:jc w:val="left"/>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（三）业绩要求</w:t>
      </w:r>
    </w:p>
    <w:p w14:paraId="5E64E9BD">
      <w:pPr>
        <w:keepNext w:val="0"/>
        <w:keepLines w:val="0"/>
        <w:pageBreakBefore w:val="0"/>
        <w:widowControl w:val="0"/>
        <w:kinsoku/>
        <w:wordWrap/>
        <w:overflowPunct/>
        <w:topLinePunct w:val="0"/>
        <w:autoSpaceDE/>
        <w:autoSpaceDN/>
        <w:bidi w:val="0"/>
        <w:adjustRightInd/>
        <w:snapToGrid/>
        <w:ind w:firstLine="480" w:firstLineChars="200"/>
        <w:jc w:val="left"/>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供应商具有隔音设备安装业绩1个及以上，提供业绩合同复印件。</w:t>
      </w:r>
    </w:p>
    <w:p w14:paraId="36445E1C">
      <w:pPr>
        <w:keepNext w:val="0"/>
        <w:keepLines w:val="0"/>
        <w:pageBreakBefore w:val="0"/>
        <w:widowControl w:val="0"/>
        <w:kinsoku/>
        <w:wordWrap/>
        <w:overflowPunct/>
        <w:topLinePunct w:val="0"/>
        <w:autoSpaceDE/>
        <w:autoSpaceDN/>
        <w:bidi w:val="0"/>
        <w:adjustRightInd/>
        <w:snapToGrid/>
        <w:ind w:firstLine="562" w:firstLineChars="200"/>
        <w:jc w:val="left"/>
        <w:textAlignment w:val="auto"/>
        <w:rPr>
          <w:rFonts w:hint="eastAsia" w:ascii="宋体" w:hAnsi="宋体" w:eastAsia="黑体" w:cs="宋体"/>
          <w:b/>
          <w:sz w:val="28"/>
          <w:lang w:val="en-US" w:eastAsia="zh-CN"/>
        </w:rPr>
      </w:pPr>
      <w:r>
        <w:rPr>
          <w:rFonts w:hint="eastAsia" w:ascii="宋体" w:hAnsi="宋体" w:eastAsia="黑体" w:cs="宋体"/>
          <w:b/>
          <w:sz w:val="28"/>
          <w:lang w:val="en-US" w:eastAsia="zh-CN"/>
        </w:rPr>
        <w:t>报价要求</w:t>
      </w:r>
      <w:bookmarkEnd w:id="7"/>
      <w:bookmarkEnd w:id="8"/>
      <w:bookmarkEnd w:id="9"/>
    </w:p>
    <w:bookmarkEnd w:id="10"/>
    <w:p w14:paraId="201865CF">
      <w:pPr>
        <w:keepNext w:val="0"/>
        <w:keepLines w:val="0"/>
        <w:pageBreakBefore w:val="0"/>
        <w:widowControl w:val="0"/>
        <w:kinsoku/>
        <w:wordWrap/>
        <w:overflowPunct/>
        <w:topLinePunct w:val="0"/>
        <w:autoSpaceDE/>
        <w:autoSpaceDN/>
        <w:bidi w:val="0"/>
        <w:adjustRightInd/>
        <w:snapToGrid/>
        <w:ind w:firstLine="480" w:firstLineChars="200"/>
        <w:jc w:val="left"/>
        <w:textAlignment w:val="auto"/>
        <w:rPr>
          <w:rFonts w:hint="eastAsia" w:ascii="仿宋" w:hAnsi="仿宋" w:eastAsia="仿宋" w:cs="仿宋"/>
          <w:sz w:val="24"/>
          <w:szCs w:val="24"/>
          <w:lang w:val="en-US" w:eastAsia="zh-CN"/>
        </w:rPr>
      </w:pPr>
      <w:bookmarkStart w:id="11" w:name="_Toc464637621"/>
      <w:bookmarkStart w:id="12" w:name="_Toc433726024"/>
      <w:bookmarkStart w:id="13" w:name="_Toc13737"/>
      <w:bookmarkStart w:id="14" w:name="_Toc433726026"/>
      <w:bookmarkStart w:id="15" w:name="_Toc464637622"/>
      <w:bookmarkStart w:id="16" w:name="_Toc267320051"/>
      <w:r>
        <w:rPr>
          <w:rFonts w:hint="eastAsia" w:ascii="仿宋" w:hAnsi="仿宋" w:eastAsia="仿宋" w:cs="仿宋"/>
          <w:sz w:val="24"/>
          <w:szCs w:val="24"/>
          <w:lang w:val="en-US" w:eastAsia="zh-CN"/>
        </w:rPr>
        <w:t>报价方式：供应商根据采购人提供的配件数量分项报价并合计报价，但总报价不得超过限价。报价应包含但不限于本项目所需的服务费、人工费及提供服务所需的设备或货物购买（制造）费、辅材费、运输费、装卸费、安装调试费、培训费、验收时需要的三方检测费及各种应纳的税费等。因成交供应商自身原因造成漏报、少报皆由其自行承担责任，采购人不再补偿。</w:t>
      </w:r>
    </w:p>
    <w:p w14:paraId="557EE961">
      <w:pPr>
        <w:keepNext w:val="0"/>
        <w:keepLines w:val="0"/>
        <w:pageBreakBefore w:val="0"/>
        <w:widowControl w:val="0"/>
        <w:kinsoku/>
        <w:wordWrap/>
        <w:overflowPunct/>
        <w:topLinePunct w:val="0"/>
        <w:autoSpaceDE/>
        <w:autoSpaceDN/>
        <w:bidi w:val="0"/>
        <w:adjustRightInd/>
        <w:snapToGrid/>
        <w:ind w:firstLine="562" w:firstLineChars="200"/>
        <w:jc w:val="left"/>
        <w:textAlignment w:val="auto"/>
        <w:rPr>
          <w:rFonts w:hint="eastAsia" w:ascii="宋体" w:hAnsi="宋体" w:eastAsia="黑体" w:cs="宋体"/>
          <w:b/>
          <w:sz w:val="28"/>
          <w:lang w:val="en-US" w:eastAsia="zh-CN"/>
        </w:rPr>
      </w:pPr>
      <w:r>
        <w:rPr>
          <w:rFonts w:hint="eastAsia" w:ascii="宋体" w:hAnsi="宋体" w:eastAsia="黑体" w:cs="宋体"/>
          <w:b/>
          <w:sz w:val="28"/>
          <w:lang w:val="en-US" w:eastAsia="zh-CN"/>
        </w:rPr>
        <w:t>六、</w:t>
      </w:r>
      <w:bookmarkEnd w:id="11"/>
      <w:bookmarkEnd w:id="12"/>
      <w:bookmarkEnd w:id="13"/>
      <w:bookmarkStart w:id="17" w:name="_Toc24020"/>
      <w:r>
        <w:rPr>
          <w:rFonts w:hint="eastAsia" w:ascii="宋体" w:hAnsi="宋体" w:eastAsia="黑体" w:cs="宋体"/>
          <w:b/>
          <w:sz w:val="28"/>
          <w:lang w:val="en-US" w:eastAsia="zh-CN"/>
        </w:rPr>
        <w:t>付款方式</w:t>
      </w:r>
      <w:bookmarkEnd w:id="14"/>
      <w:bookmarkEnd w:id="15"/>
      <w:bookmarkEnd w:id="16"/>
      <w:bookmarkEnd w:id="17"/>
    </w:p>
    <w:p w14:paraId="7F89752F">
      <w:pPr>
        <w:spacing w:line="360" w:lineRule="exact"/>
        <w:rPr>
          <w:rFonts w:hint="eastAsia" w:ascii="仿宋" w:hAnsi="仿宋" w:eastAsia="仿宋" w:cs="仿宋"/>
          <w:sz w:val="24"/>
          <w:szCs w:val="24"/>
          <w:lang w:val="en-US" w:eastAsia="zh-CN"/>
        </w:rPr>
      </w:pPr>
      <w:bookmarkStart w:id="18" w:name="_Toc267320052"/>
      <w:bookmarkStart w:id="19" w:name="_Toc464637623"/>
      <w:bookmarkStart w:id="20" w:name="_Toc433726027"/>
      <w:bookmarkStart w:id="21" w:name="_Toc417893344"/>
      <w:r>
        <w:rPr>
          <w:rFonts w:hint="eastAsia" w:ascii="方正仿宋_GBK" w:hAnsi="方正仿宋_GBK" w:eastAsia="方正仿宋_GBK" w:cs="方正仿宋_GBK"/>
          <w:sz w:val="24"/>
          <w:szCs w:val="24"/>
          <w:lang w:val="en-US" w:eastAsia="zh-CN"/>
        </w:rPr>
        <w:t xml:space="preserve">  </w:t>
      </w:r>
      <w:r>
        <w:rPr>
          <w:rFonts w:hint="eastAsia" w:ascii="仿宋" w:hAnsi="仿宋" w:eastAsia="仿宋" w:cs="仿宋"/>
          <w:sz w:val="24"/>
          <w:szCs w:val="24"/>
          <w:lang w:val="en-US" w:eastAsia="zh-CN"/>
        </w:rPr>
        <w:t>项目完成并验收合格后支付至合同款95%，一年后支付至100%。</w:t>
      </w:r>
    </w:p>
    <w:bookmarkEnd w:id="18"/>
    <w:bookmarkEnd w:id="19"/>
    <w:bookmarkEnd w:id="20"/>
    <w:bookmarkEnd w:id="21"/>
    <w:p w14:paraId="50194655">
      <w:pPr>
        <w:keepNext w:val="0"/>
        <w:keepLines w:val="0"/>
        <w:pageBreakBefore w:val="0"/>
        <w:widowControl w:val="0"/>
        <w:kinsoku/>
        <w:wordWrap/>
        <w:overflowPunct/>
        <w:topLinePunct w:val="0"/>
        <w:autoSpaceDE/>
        <w:autoSpaceDN/>
        <w:bidi w:val="0"/>
        <w:adjustRightInd/>
        <w:snapToGrid/>
        <w:ind w:firstLine="562" w:firstLineChars="200"/>
        <w:jc w:val="left"/>
        <w:textAlignment w:val="auto"/>
        <w:rPr>
          <w:rFonts w:hint="eastAsia" w:ascii="宋体" w:hAnsi="宋体" w:eastAsia="黑体" w:cs="宋体"/>
          <w:b/>
          <w:sz w:val="28"/>
          <w:lang w:val="en-US" w:eastAsia="zh-CN"/>
        </w:rPr>
      </w:pPr>
      <w:bookmarkStart w:id="22" w:name="_Toc3963"/>
      <w:bookmarkStart w:id="23" w:name="_Toc464637624"/>
      <w:bookmarkStart w:id="24" w:name="_Toc433726028"/>
      <w:bookmarkStart w:id="25" w:name="_Toc416792607"/>
      <w:r>
        <w:rPr>
          <w:rFonts w:hint="eastAsia" w:ascii="宋体" w:hAnsi="宋体" w:eastAsia="黑体" w:cs="宋体"/>
          <w:b/>
          <w:sz w:val="28"/>
          <w:lang w:val="en-US" w:eastAsia="zh-CN"/>
        </w:rPr>
        <w:t>七、知识产权</w:t>
      </w:r>
      <w:bookmarkEnd w:id="22"/>
      <w:bookmarkEnd w:id="23"/>
      <w:bookmarkEnd w:id="24"/>
      <w:bookmarkEnd w:id="25"/>
    </w:p>
    <w:p w14:paraId="4E92CFB6">
      <w:pPr>
        <w:keepNext w:val="0"/>
        <w:keepLines w:val="0"/>
        <w:pageBreakBefore w:val="0"/>
        <w:widowControl w:val="0"/>
        <w:kinsoku/>
        <w:wordWrap/>
        <w:overflowPunct/>
        <w:topLinePunct w:val="0"/>
        <w:autoSpaceDE/>
        <w:autoSpaceDN/>
        <w:bidi w:val="0"/>
        <w:adjustRightInd/>
        <w:snapToGrid/>
        <w:ind w:firstLine="480" w:firstLineChars="200"/>
        <w:jc w:val="left"/>
        <w:textAlignment w:val="auto"/>
        <w:rPr>
          <w:rFonts w:hint="eastAsia" w:ascii="方正仿宋_GBK" w:hAnsi="方正仿宋_GBK" w:eastAsia="方正仿宋_GBK" w:cs="方正仿宋_GBK"/>
          <w:sz w:val="24"/>
          <w:szCs w:val="24"/>
          <w:lang w:val="en-US" w:eastAsia="zh-CN"/>
        </w:rPr>
      </w:pPr>
      <w:r>
        <w:rPr>
          <w:rFonts w:hint="eastAsia" w:ascii="方正仿宋_GBK" w:hAnsi="方正仿宋_GBK" w:eastAsia="方正仿宋_GBK" w:cs="方正仿宋_GBK"/>
          <w:sz w:val="24"/>
          <w:szCs w:val="24"/>
          <w:lang w:val="en-US" w:eastAsia="zh-CN"/>
        </w:rPr>
        <w:t>中标人应保证招标人在中华人民共和国境内使用其提供的货物和服务时免受第三方因专利权或其它知识产权的侵权起诉。如果第三方提出侵权起诉，中标人应承担由此而引起的一切法律责任和费用。</w:t>
      </w:r>
    </w:p>
    <w:p w14:paraId="5A1A3352">
      <w:pPr>
        <w:keepNext/>
        <w:keepLines/>
        <w:widowControl/>
        <w:numPr>
          <w:ilvl w:val="0"/>
          <w:numId w:val="0"/>
        </w:numPr>
        <w:adjustRightInd w:val="0"/>
        <w:snapToGrid w:val="0"/>
        <w:spacing w:before="48" w:beforeLines="20" w:after="48" w:afterLines="20"/>
        <w:ind w:firstLine="394" w:firstLineChars="140"/>
        <w:contextualSpacing/>
        <w:jc w:val="left"/>
        <w:outlineLvl w:val="1"/>
        <w:rPr>
          <w:rFonts w:ascii="宋体" w:hAnsi="宋体" w:eastAsia="黑体" w:cs="宋体"/>
          <w:b/>
          <w:sz w:val="28"/>
        </w:rPr>
      </w:pPr>
      <w:r>
        <w:rPr>
          <w:rFonts w:hint="eastAsia" w:ascii="宋体" w:hAnsi="宋体" w:eastAsia="黑体" w:cs="宋体"/>
          <w:b/>
          <w:sz w:val="28"/>
          <w:lang w:val="en-US" w:eastAsia="zh-CN"/>
        </w:rPr>
        <w:t>八</w:t>
      </w:r>
      <w:r>
        <w:rPr>
          <w:rFonts w:hint="eastAsia" w:ascii="宋体" w:hAnsi="宋体" w:eastAsia="黑体" w:cs="宋体"/>
          <w:b/>
          <w:sz w:val="28"/>
        </w:rPr>
        <w:t>、投标程序</w:t>
      </w:r>
    </w:p>
    <w:p w14:paraId="41CE49E6">
      <w:pPr>
        <w:widowControl/>
        <w:snapToGrid w:val="0"/>
        <w:ind w:firstLine="480" w:firstLineChars="200"/>
        <w:contextualSpacing/>
        <w:jc w:val="left"/>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1、凡有意参加询</w:t>
      </w:r>
      <w:r>
        <w:rPr>
          <w:rFonts w:hint="eastAsia" w:ascii="方正仿宋_GBK" w:hAnsi="方正仿宋_GBK" w:eastAsia="方正仿宋_GBK" w:cs="方正仿宋_GBK"/>
          <w:sz w:val="24"/>
          <w:szCs w:val="24"/>
          <w:lang w:val="en-US" w:eastAsia="zh-CN"/>
        </w:rPr>
        <w:t>价</w:t>
      </w:r>
      <w:r>
        <w:rPr>
          <w:rFonts w:hint="eastAsia" w:ascii="方正仿宋_GBK" w:hAnsi="方正仿宋_GBK" w:eastAsia="方正仿宋_GBK" w:cs="方正仿宋_GBK"/>
          <w:sz w:val="24"/>
          <w:szCs w:val="24"/>
        </w:rPr>
        <w:t>的供应商，请于公告发布之日起至报名截止时间之前，在重庆市</w:t>
      </w:r>
      <w:r>
        <w:rPr>
          <w:rFonts w:hint="eastAsia" w:ascii="方正仿宋_GBK" w:hAnsi="方正仿宋_GBK" w:eastAsia="方正仿宋_GBK" w:cs="方正仿宋_GBK"/>
          <w:sz w:val="24"/>
          <w:szCs w:val="24"/>
          <w:lang w:val="en-US" w:eastAsia="zh-CN"/>
        </w:rPr>
        <w:t>沙坪坝区陈家桥医院官网</w:t>
      </w:r>
      <w:r>
        <w:rPr>
          <w:rFonts w:hint="eastAsia" w:ascii="方正仿宋_GBK" w:hAnsi="方正仿宋_GBK" w:eastAsia="方正仿宋_GBK" w:cs="方正仿宋_GBK"/>
          <w:sz w:val="24"/>
          <w:szCs w:val="24"/>
        </w:rPr>
        <w:t>下载查看本项目需求文件以及变更公告等</w:t>
      </w:r>
      <w:r>
        <w:rPr>
          <w:rFonts w:hint="eastAsia" w:ascii="方正仿宋_GBK" w:hAnsi="方正仿宋_GBK" w:eastAsia="方正仿宋_GBK" w:cs="方正仿宋_GBK"/>
          <w:sz w:val="24"/>
          <w:szCs w:val="24"/>
          <w:lang w:eastAsia="zh-CN"/>
        </w:rPr>
        <w:t>询价</w:t>
      </w:r>
      <w:r>
        <w:rPr>
          <w:rFonts w:hint="eastAsia" w:ascii="方正仿宋_GBK" w:hAnsi="方正仿宋_GBK" w:eastAsia="方正仿宋_GBK" w:cs="方正仿宋_GBK"/>
          <w:sz w:val="24"/>
          <w:szCs w:val="24"/>
        </w:rPr>
        <w:t>前公布的所有项目资料，无论供应商下载查看与否，均视为已知晓所有</w:t>
      </w:r>
      <w:r>
        <w:rPr>
          <w:rFonts w:hint="eastAsia" w:ascii="方正仿宋_GBK" w:hAnsi="方正仿宋_GBK" w:eastAsia="方正仿宋_GBK" w:cs="方正仿宋_GBK"/>
          <w:sz w:val="24"/>
          <w:szCs w:val="24"/>
          <w:lang w:eastAsia="zh-CN"/>
        </w:rPr>
        <w:t>询价</w:t>
      </w:r>
      <w:r>
        <w:rPr>
          <w:rFonts w:hint="eastAsia" w:ascii="方正仿宋_GBK" w:hAnsi="方正仿宋_GBK" w:eastAsia="方正仿宋_GBK" w:cs="方正仿宋_GBK"/>
          <w:sz w:val="24"/>
          <w:szCs w:val="24"/>
        </w:rPr>
        <w:t>实质性要求内容。</w:t>
      </w:r>
    </w:p>
    <w:p w14:paraId="75E098BC">
      <w:pPr>
        <w:widowControl/>
        <w:snapToGrid w:val="0"/>
        <w:ind w:firstLine="480" w:firstLineChars="200"/>
        <w:contextualSpacing/>
        <w:jc w:val="left"/>
        <w:rPr>
          <w:rFonts w:hint="eastAsia" w:ascii="方正仿宋_GBK" w:hAnsi="方正仿宋_GBK" w:eastAsia="方正仿宋_GBK" w:cs="方正仿宋_GBK"/>
          <w:sz w:val="24"/>
          <w:szCs w:val="24"/>
          <w:lang w:val="en-US" w:eastAsia="zh-CN"/>
        </w:rPr>
      </w:pPr>
      <w:r>
        <w:rPr>
          <w:rFonts w:hint="eastAsia" w:ascii="方正仿宋_GBK" w:hAnsi="方正仿宋_GBK" w:eastAsia="方正仿宋_GBK" w:cs="方正仿宋_GBK"/>
          <w:sz w:val="24"/>
          <w:szCs w:val="24"/>
          <w:lang w:val="en-US" w:eastAsia="zh-CN"/>
        </w:rPr>
        <w:t>2、供应商须按要求，在规定的时间内将密封完整的投标文件递交至采购人处。</w:t>
      </w:r>
    </w:p>
    <w:p w14:paraId="3CFCAED4">
      <w:pPr>
        <w:widowControl/>
        <w:snapToGrid w:val="0"/>
        <w:ind w:firstLine="480" w:firstLineChars="200"/>
        <w:contextualSpacing/>
        <w:jc w:val="left"/>
        <w:rPr>
          <w:rFonts w:hint="default" w:ascii="方正仿宋_GBK" w:hAnsi="方正仿宋_GBK" w:eastAsia="方正仿宋_GBK" w:cs="方正仿宋_GBK"/>
          <w:sz w:val="24"/>
          <w:szCs w:val="24"/>
          <w:lang w:val="en-US" w:eastAsia="zh-CN"/>
        </w:rPr>
      </w:pPr>
      <w:r>
        <w:rPr>
          <w:rFonts w:hint="eastAsia" w:ascii="方正仿宋_GBK" w:hAnsi="方正仿宋_GBK" w:eastAsia="方正仿宋_GBK" w:cs="方正仿宋_GBK"/>
          <w:sz w:val="24"/>
          <w:szCs w:val="24"/>
          <w:lang w:val="en-US" w:eastAsia="zh-CN"/>
        </w:rPr>
        <w:t>3、投标文件需包含一份响应文件扫描件。</w:t>
      </w:r>
    </w:p>
    <w:p w14:paraId="052F8522">
      <w:pPr>
        <w:widowControl/>
        <w:snapToGrid w:val="0"/>
        <w:ind w:firstLine="480" w:firstLineChars="200"/>
        <w:contextualSpacing/>
        <w:jc w:val="left"/>
        <w:rPr>
          <w:rFonts w:hint="eastAsia" w:ascii="方正仿宋_GBK" w:hAnsi="方正仿宋_GBK" w:eastAsia="方正仿宋_GBK" w:cs="方正仿宋_GBK"/>
          <w:sz w:val="24"/>
          <w:szCs w:val="24"/>
          <w:lang w:val="en-US" w:eastAsia="zh-CN"/>
        </w:rPr>
      </w:pPr>
      <w:r>
        <w:rPr>
          <w:rFonts w:hint="eastAsia" w:ascii="方正仿宋_GBK" w:hAnsi="方正仿宋_GBK" w:eastAsia="方正仿宋_GBK" w:cs="方正仿宋_GBK"/>
          <w:sz w:val="24"/>
          <w:szCs w:val="24"/>
          <w:lang w:val="en-US" w:eastAsia="zh-CN"/>
        </w:rPr>
        <w:t>4、无论询价结果如何，供应商参与本项目的所有费用均自行承担。</w:t>
      </w:r>
    </w:p>
    <w:p w14:paraId="227595B0">
      <w:pPr>
        <w:keepNext/>
        <w:keepLines/>
        <w:widowControl/>
        <w:adjustRightInd w:val="0"/>
        <w:snapToGrid w:val="0"/>
        <w:spacing w:before="48" w:beforeLines="20" w:after="48" w:afterLines="20"/>
        <w:ind w:firstLine="394" w:firstLineChars="140"/>
        <w:contextualSpacing/>
        <w:jc w:val="left"/>
        <w:outlineLvl w:val="1"/>
        <w:rPr>
          <w:rFonts w:ascii="宋体" w:hAnsi="宋体" w:eastAsia="黑体" w:cs="宋体"/>
          <w:b/>
          <w:sz w:val="28"/>
        </w:rPr>
      </w:pPr>
      <w:r>
        <w:rPr>
          <w:rFonts w:hint="eastAsia" w:ascii="宋体" w:hAnsi="宋体" w:eastAsia="黑体" w:cs="宋体"/>
          <w:b/>
          <w:sz w:val="28"/>
          <w:lang w:val="en-US" w:eastAsia="zh-CN"/>
        </w:rPr>
        <w:t>九</w:t>
      </w:r>
      <w:r>
        <w:rPr>
          <w:rFonts w:hint="eastAsia" w:ascii="宋体" w:hAnsi="宋体" w:eastAsia="黑体" w:cs="宋体"/>
          <w:b/>
          <w:sz w:val="28"/>
        </w:rPr>
        <w:t>、供应商提交响应文件</w:t>
      </w:r>
    </w:p>
    <w:p w14:paraId="58BA3644">
      <w:pPr>
        <w:widowControl/>
        <w:snapToGrid w:val="0"/>
        <w:ind w:firstLine="480" w:firstLineChars="200"/>
        <w:contextualSpacing/>
        <w:jc w:val="left"/>
        <w:rPr>
          <w:rFonts w:hint="default" w:ascii="方正仿宋_GBK" w:hAnsi="方正仿宋_GBK" w:eastAsia="方正仿宋_GBK" w:cs="方正仿宋_GBK"/>
          <w:sz w:val="24"/>
          <w:szCs w:val="24"/>
          <w:lang w:val="en-US" w:eastAsia="zh-CN"/>
        </w:rPr>
      </w:pPr>
      <w:r>
        <w:rPr>
          <w:rFonts w:hint="eastAsia" w:ascii="方正仿宋_GBK" w:hAnsi="方正仿宋_GBK" w:eastAsia="方正仿宋_GBK" w:cs="方正仿宋_GBK"/>
          <w:sz w:val="24"/>
          <w:szCs w:val="24"/>
          <w:lang w:val="en-US" w:eastAsia="zh-CN"/>
        </w:rPr>
        <w:t>1、报名截止时间2025年1月16日16：3</w:t>
      </w:r>
      <w:bookmarkStart w:id="33" w:name="_GoBack"/>
      <w:bookmarkEnd w:id="33"/>
      <w:r>
        <w:rPr>
          <w:rFonts w:hint="eastAsia" w:ascii="方正仿宋_GBK" w:hAnsi="方正仿宋_GBK" w:eastAsia="方正仿宋_GBK" w:cs="方正仿宋_GBK"/>
          <w:sz w:val="24"/>
          <w:szCs w:val="24"/>
          <w:lang w:val="en-US" w:eastAsia="zh-CN"/>
        </w:rPr>
        <w:t>0（北京时间）</w:t>
      </w:r>
    </w:p>
    <w:p w14:paraId="732D156D">
      <w:pPr>
        <w:widowControl/>
        <w:snapToGrid w:val="0"/>
        <w:ind w:firstLine="480" w:firstLineChars="200"/>
        <w:contextualSpacing/>
        <w:jc w:val="left"/>
        <w:rPr>
          <w:rFonts w:hint="eastAsia" w:ascii="方正仿宋_GBK" w:hAnsi="方正仿宋_GBK" w:eastAsia="方正仿宋_GBK" w:cs="方正仿宋_GBK"/>
          <w:sz w:val="24"/>
          <w:szCs w:val="24"/>
          <w:lang w:val="en-US" w:eastAsia="zh-CN"/>
        </w:rPr>
      </w:pPr>
      <w:r>
        <w:rPr>
          <w:rFonts w:hint="eastAsia" w:ascii="方正仿宋_GBK" w:hAnsi="方正仿宋_GBK" w:eastAsia="方正仿宋_GBK" w:cs="方正仿宋_GBK"/>
          <w:sz w:val="24"/>
          <w:szCs w:val="24"/>
          <w:lang w:val="en-US" w:eastAsia="zh-CN"/>
        </w:rPr>
        <w:t>2、供应商制作的响应文件，须按照要求制作，规定签字、盖章的地方必须按其规定签字、盖章，未按要求制作响应文件的进行废标处理。</w:t>
      </w:r>
    </w:p>
    <w:p w14:paraId="59570F72">
      <w:pPr>
        <w:keepNext/>
        <w:keepLines/>
        <w:widowControl/>
        <w:adjustRightInd w:val="0"/>
        <w:snapToGrid w:val="0"/>
        <w:spacing w:before="48" w:beforeLines="20" w:after="48" w:afterLines="20"/>
        <w:ind w:firstLine="394" w:firstLineChars="140"/>
        <w:contextualSpacing/>
        <w:jc w:val="left"/>
        <w:outlineLvl w:val="1"/>
        <w:rPr>
          <w:rFonts w:ascii="宋体" w:hAnsi="宋体" w:eastAsia="黑体" w:cs="宋体"/>
          <w:b/>
          <w:color w:val="000000"/>
          <w:sz w:val="28"/>
        </w:rPr>
      </w:pPr>
      <w:r>
        <w:rPr>
          <w:rFonts w:hint="eastAsia" w:ascii="宋体" w:hAnsi="宋体" w:eastAsia="黑体" w:cs="宋体"/>
          <w:b/>
          <w:color w:val="000000"/>
          <w:sz w:val="28"/>
          <w:lang w:val="en-US" w:eastAsia="zh-CN"/>
        </w:rPr>
        <w:t>十</w:t>
      </w:r>
      <w:r>
        <w:rPr>
          <w:rFonts w:hint="eastAsia" w:ascii="宋体" w:hAnsi="宋体" w:eastAsia="黑体" w:cs="宋体"/>
          <w:b/>
          <w:color w:val="000000"/>
          <w:sz w:val="28"/>
        </w:rPr>
        <w:t>、成交原则</w:t>
      </w:r>
    </w:p>
    <w:p w14:paraId="16F89602">
      <w:pPr>
        <w:widowControl/>
        <w:snapToGrid w:val="0"/>
        <w:ind w:firstLine="480" w:firstLineChars="200"/>
        <w:contextualSpacing/>
        <w:jc w:val="left"/>
        <w:rPr>
          <w:rFonts w:ascii="Calibri" w:hAnsi="Calibri" w:eastAsia="仿宋_GB2312" w:cs="宋体"/>
          <w:sz w:val="24"/>
          <w:szCs w:val="24"/>
        </w:rPr>
      </w:pPr>
      <w:r>
        <w:rPr>
          <w:rFonts w:hint="eastAsia" w:ascii="方正仿宋_GBK" w:hAnsi="方正仿宋_GBK" w:eastAsia="方正仿宋_GBK" w:cs="方正仿宋_GBK"/>
          <w:color w:val="000000"/>
          <w:sz w:val="24"/>
          <w:szCs w:val="24"/>
        </w:rPr>
        <w:t>在全部满足本次采购内容、技术参数及要求和服务的前提下，以报价最低的供应商为中标成交供应商。</w:t>
      </w:r>
      <w:bookmarkEnd w:id="5"/>
      <w:bookmarkEnd w:id="6"/>
    </w:p>
    <w:p w14:paraId="2E148C77">
      <w:pPr>
        <w:keepNext/>
        <w:keepLines/>
        <w:widowControl/>
        <w:adjustRightInd w:val="0"/>
        <w:snapToGrid w:val="0"/>
        <w:spacing w:before="48" w:beforeLines="20" w:after="48" w:afterLines="20"/>
        <w:ind w:firstLine="394" w:firstLineChars="140"/>
        <w:contextualSpacing/>
        <w:jc w:val="left"/>
        <w:outlineLvl w:val="1"/>
        <w:rPr>
          <w:rFonts w:ascii="宋体" w:hAnsi="宋体" w:eastAsia="黑体" w:cs="宋体"/>
          <w:b/>
          <w:sz w:val="30"/>
          <w:szCs w:val="24"/>
        </w:rPr>
      </w:pPr>
      <w:r>
        <w:rPr>
          <w:rFonts w:hint="eastAsia" w:ascii="宋体" w:hAnsi="宋体" w:eastAsia="黑体" w:cs="宋体"/>
          <w:b/>
          <w:sz w:val="28"/>
          <w:lang w:val="en-US" w:eastAsia="zh-CN"/>
        </w:rPr>
        <w:t>十一、</w:t>
      </w:r>
      <w:r>
        <w:rPr>
          <w:rFonts w:hint="eastAsia" w:ascii="宋体" w:hAnsi="宋体" w:eastAsia="黑体" w:cs="宋体"/>
          <w:b/>
          <w:sz w:val="28"/>
        </w:rPr>
        <w:t>联系方式</w:t>
      </w:r>
    </w:p>
    <w:p w14:paraId="4878736C">
      <w:pPr>
        <w:widowControl/>
        <w:snapToGrid w:val="0"/>
        <w:ind w:firstLine="480" w:firstLineChars="200"/>
        <w:contextualSpacing/>
        <w:jc w:val="left"/>
        <w:rPr>
          <w:rFonts w:hint="eastAsia" w:ascii="方正仿宋_GBK" w:hAnsi="方正仿宋_GBK" w:eastAsia="方正仿宋_GBK" w:cs="方正仿宋_GBK"/>
          <w:color w:val="000000"/>
          <w:sz w:val="24"/>
          <w:szCs w:val="24"/>
        </w:rPr>
      </w:pPr>
      <w:bookmarkStart w:id="26" w:name="_Toc7238"/>
      <w:r>
        <w:rPr>
          <w:rFonts w:hint="eastAsia" w:ascii="方正仿宋_GBK" w:hAnsi="方正仿宋_GBK" w:eastAsia="方正仿宋_GBK" w:cs="方正仿宋_GBK"/>
          <w:color w:val="000000"/>
          <w:sz w:val="24"/>
          <w:szCs w:val="24"/>
          <w:lang w:val="en-US" w:eastAsia="zh-CN"/>
        </w:rPr>
        <w:t>（一）采购人：重庆市沙坪坝区陈家桥医院</w:t>
      </w:r>
    </w:p>
    <w:p w14:paraId="03C3C7DE">
      <w:pPr>
        <w:widowControl/>
        <w:snapToGrid w:val="0"/>
        <w:ind w:firstLine="480" w:firstLineChars="200"/>
        <w:contextualSpacing/>
        <w:jc w:val="left"/>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lang w:val="en-US" w:eastAsia="zh-CN"/>
        </w:rPr>
        <w:t>联系人： 姚老师</w:t>
      </w:r>
    </w:p>
    <w:p w14:paraId="304324B1">
      <w:pPr>
        <w:widowControl/>
        <w:snapToGrid w:val="0"/>
        <w:ind w:firstLine="480" w:firstLineChars="200"/>
        <w:contextualSpacing/>
        <w:jc w:val="left"/>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lang w:val="en-US" w:eastAsia="zh-CN"/>
        </w:rPr>
        <w:t>电 话：023-61500030</w:t>
      </w:r>
    </w:p>
    <w:p w14:paraId="2CFC4398">
      <w:pPr>
        <w:widowControl/>
        <w:snapToGrid w:val="0"/>
        <w:ind w:firstLine="480" w:firstLineChars="200"/>
        <w:contextualSpacing/>
        <w:jc w:val="left"/>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lang w:val="en-US" w:eastAsia="zh-CN"/>
        </w:rPr>
        <w:t xml:space="preserve">备 注：此联系方式负责采购文件的咨询解答 </w:t>
      </w:r>
    </w:p>
    <w:p w14:paraId="46161A26">
      <w:pPr>
        <w:widowControl/>
        <w:snapToGrid w:val="0"/>
        <w:ind w:firstLine="480" w:firstLineChars="200"/>
        <w:contextualSpacing/>
        <w:jc w:val="left"/>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lang w:val="en-US" w:eastAsia="zh-CN"/>
        </w:rPr>
        <w:t>（二）需求人：重庆市沙坪坝区陈家桥医院</w:t>
      </w:r>
    </w:p>
    <w:p w14:paraId="7B1DB1C0">
      <w:pPr>
        <w:widowControl/>
        <w:snapToGrid w:val="0"/>
        <w:ind w:firstLine="480" w:firstLineChars="200"/>
        <w:contextualSpacing/>
        <w:jc w:val="left"/>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lang w:val="en-US" w:eastAsia="zh-CN"/>
        </w:rPr>
        <w:t>联系人： 陈老师</w:t>
      </w:r>
    </w:p>
    <w:p w14:paraId="165A5050">
      <w:pPr>
        <w:widowControl/>
        <w:snapToGrid w:val="0"/>
        <w:ind w:firstLine="480" w:firstLineChars="200"/>
        <w:contextualSpacing/>
        <w:jc w:val="left"/>
        <w:rPr>
          <w:rFonts w:hint="eastAsia" w:ascii="方正仿宋_GBK" w:hAnsi="方正仿宋_GBK" w:eastAsia="方正仿宋_GBK" w:cs="方正仿宋_GBK"/>
          <w:color w:val="000000"/>
          <w:sz w:val="24"/>
          <w:szCs w:val="24"/>
          <w:lang w:val="en-US" w:eastAsia="zh-CN"/>
        </w:rPr>
      </w:pPr>
      <w:r>
        <w:rPr>
          <w:rFonts w:hint="eastAsia" w:ascii="方正仿宋_GBK" w:hAnsi="方正仿宋_GBK" w:eastAsia="方正仿宋_GBK" w:cs="方正仿宋_GBK"/>
          <w:color w:val="000000"/>
          <w:sz w:val="24"/>
          <w:szCs w:val="24"/>
          <w:lang w:val="en-US" w:eastAsia="zh-CN"/>
        </w:rPr>
        <w:t>电 话：023-81151878</w:t>
      </w:r>
    </w:p>
    <w:p w14:paraId="02BF2316">
      <w:pPr>
        <w:widowControl/>
        <w:snapToGrid w:val="0"/>
        <w:ind w:firstLine="480" w:firstLineChars="200"/>
        <w:contextualSpacing/>
        <w:jc w:val="left"/>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lang w:val="en-US" w:eastAsia="zh-CN"/>
        </w:rPr>
        <w:t xml:space="preserve">备 注：此联系方式负责技术参数的咨询解答 </w:t>
      </w:r>
    </w:p>
    <w:p w14:paraId="4F901757">
      <w:pPr>
        <w:widowControl/>
        <w:snapToGrid w:val="0"/>
        <w:ind w:firstLine="480" w:firstLineChars="200"/>
        <w:contextualSpacing/>
        <w:jc w:val="left"/>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lang w:val="en-US" w:eastAsia="zh-CN"/>
        </w:rPr>
        <w:t>（三）监督人：重庆市沙坪坝区陈家桥医院</w:t>
      </w:r>
    </w:p>
    <w:p w14:paraId="7743F2B9">
      <w:pPr>
        <w:widowControl/>
        <w:snapToGrid w:val="0"/>
        <w:ind w:firstLine="480" w:firstLineChars="200"/>
        <w:contextualSpacing/>
        <w:jc w:val="left"/>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lang w:val="en-US" w:eastAsia="zh-CN"/>
        </w:rPr>
        <w:t xml:space="preserve">联系人：熊老师 </w:t>
      </w:r>
    </w:p>
    <w:p w14:paraId="2254D2D7">
      <w:pPr>
        <w:widowControl/>
        <w:snapToGrid w:val="0"/>
        <w:ind w:firstLine="480" w:firstLineChars="200"/>
        <w:contextualSpacing/>
        <w:jc w:val="left"/>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lang w:val="en-US" w:eastAsia="zh-CN"/>
        </w:rPr>
        <w:t>电 话：023-81918679  </w:t>
      </w:r>
    </w:p>
    <w:p w14:paraId="0AC2FC97">
      <w:pPr>
        <w:widowControl/>
        <w:snapToGrid w:val="0"/>
        <w:ind w:firstLine="480" w:firstLineChars="200"/>
        <w:contextualSpacing/>
        <w:jc w:val="left"/>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lang w:val="en-US" w:eastAsia="zh-CN"/>
        </w:rPr>
        <w:t>备 注：此联系方式负责采购过程中的质疑或投诉</w:t>
      </w:r>
    </w:p>
    <w:bookmarkEnd w:id="26"/>
    <w:p w14:paraId="5EBD2D8F">
      <w:pPr>
        <w:keepNext/>
        <w:keepLines/>
        <w:widowControl/>
        <w:adjustRightInd w:val="0"/>
        <w:snapToGrid w:val="0"/>
        <w:spacing w:before="48" w:beforeLines="20" w:after="48" w:afterLines="20"/>
        <w:ind w:firstLine="281" w:firstLineChars="100"/>
        <w:contextualSpacing/>
        <w:jc w:val="left"/>
        <w:outlineLvl w:val="1"/>
        <w:rPr>
          <w:rFonts w:ascii="宋体" w:hAnsi="宋体" w:eastAsia="黑体" w:cs="宋体"/>
          <w:b/>
          <w:sz w:val="28"/>
        </w:rPr>
      </w:pPr>
      <w:r>
        <w:rPr>
          <w:rFonts w:hint="eastAsia" w:ascii="宋体" w:hAnsi="宋体" w:eastAsia="黑体" w:cs="宋体"/>
          <w:b/>
          <w:sz w:val="28"/>
          <w:lang w:val="en-US" w:eastAsia="zh-CN"/>
        </w:rPr>
        <w:t>十二</w:t>
      </w:r>
      <w:r>
        <w:rPr>
          <w:rFonts w:hint="eastAsia" w:ascii="宋体" w:hAnsi="宋体" w:eastAsia="黑体" w:cs="宋体"/>
          <w:b/>
          <w:sz w:val="28"/>
        </w:rPr>
        <w:t>、其他</w:t>
      </w:r>
    </w:p>
    <w:p w14:paraId="3EEF2B5C">
      <w:pPr>
        <w:keepNext w:val="0"/>
        <w:keepLines w:val="0"/>
        <w:pageBreakBefore w:val="0"/>
        <w:widowControl w:val="0"/>
        <w:kinsoku/>
        <w:wordWrap/>
        <w:overflowPunct/>
        <w:topLinePunct w:val="0"/>
        <w:autoSpaceDE/>
        <w:autoSpaceDN/>
        <w:bidi w:val="0"/>
        <w:adjustRightInd/>
        <w:snapToGrid/>
        <w:ind w:firstLine="480" w:firstLineChars="200"/>
        <w:jc w:val="left"/>
        <w:textAlignment w:val="auto"/>
        <w:rPr>
          <w:rFonts w:hint="eastAsia" w:ascii="方正仿宋_GBK" w:hAnsi="方正仿宋_GBK" w:eastAsia="方正仿宋_GBK" w:cs="方正仿宋_GBK"/>
          <w:sz w:val="24"/>
          <w:szCs w:val="24"/>
          <w:lang w:val="en-US" w:eastAsia="zh-CN"/>
        </w:rPr>
      </w:pPr>
      <w:r>
        <w:rPr>
          <w:rFonts w:hint="eastAsia" w:ascii="方正仿宋_GBK" w:hAnsi="方正仿宋_GBK" w:eastAsia="方正仿宋_GBK" w:cs="方正仿宋_GBK"/>
          <w:sz w:val="24"/>
          <w:szCs w:val="24"/>
          <w:lang w:val="en-US" w:eastAsia="zh-CN"/>
        </w:rPr>
        <w:t>（一）投标人必须在投标文件中对以上条款和服务承诺明确列出，承诺内容必须达到本篇及招标文件其他条款的要求。</w:t>
      </w:r>
    </w:p>
    <w:p w14:paraId="1BBB7621">
      <w:pPr>
        <w:keepNext w:val="0"/>
        <w:keepLines w:val="0"/>
        <w:pageBreakBefore w:val="0"/>
        <w:widowControl w:val="0"/>
        <w:kinsoku/>
        <w:wordWrap/>
        <w:overflowPunct/>
        <w:topLinePunct w:val="0"/>
        <w:autoSpaceDE/>
        <w:autoSpaceDN/>
        <w:bidi w:val="0"/>
        <w:adjustRightInd/>
        <w:snapToGrid/>
        <w:ind w:firstLine="480" w:firstLineChars="200"/>
        <w:jc w:val="left"/>
        <w:textAlignment w:val="auto"/>
        <w:rPr>
          <w:rFonts w:hint="eastAsia" w:ascii="方正仿宋_GBK" w:hAnsi="方正仿宋_GBK" w:eastAsia="方正仿宋_GBK" w:cs="方正仿宋_GBK"/>
          <w:sz w:val="24"/>
          <w:szCs w:val="24"/>
          <w:lang w:val="en-US" w:eastAsia="zh-CN"/>
        </w:rPr>
      </w:pPr>
      <w:r>
        <w:rPr>
          <w:rFonts w:hint="eastAsia" w:ascii="方正仿宋_GBK" w:hAnsi="方正仿宋_GBK" w:eastAsia="方正仿宋_GBK" w:cs="方正仿宋_GBK"/>
          <w:sz w:val="24"/>
          <w:szCs w:val="24"/>
          <w:lang w:val="en-US" w:eastAsia="zh-CN"/>
        </w:rPr>
        <w:t>（二）其他未尽事宜由供需双方在采购合同中详细约定。</w:t>
      </w:r>
    </w:p>
    <w:p w14:paraId="2D42FB88">
      <w:pPr>
        <w:keepNext w:val="0"/>
        <w:keepLines w:val="0"/>
        <w:pageBreakBefore w:val="0"/>
        <w:widowControl w:val="0"/>
        <w:kinsoku/>
        <w:wordWrap/>
        <w:overflowPunct/>
        <w:topLinePunct w:val="0"/>
        <w:autoSpaceDE/>
        <w:autoSpaceDN/>
        <w:bidi w:val="0"/>
        <w:adjustRightInd/>
        <w:snapToGrid/>
        <w:ind w:firstLine="480" w:firstLineChars="200"/>
        <w:jc w:val="left"/>
        <w:textAlignment w:val="auto"/>
        <w:rPr>
          <w:rFonts w:hint="eastAsia" w:ascii="方正仿宋_GBK" w:hAnsi="方正仿宋_GBK" w:eastAsia="方正仿宋_GBK" w:cs="方正仿宋_GBK"/>
          <w:sz w:val="24"/>
          <w:szCs w:val="24"/>
          <w:lang w:val="en-US" w:eastAsia="zh-CN"/>
        </w:rPr>
      </w:pPr>
    </w:p>
    <w:p w14:paraId="18088456">
      <w:pPr>
        <w:keepNext/>
        <w:keepLines/>
        <w:widowControl/>
        <w:adjustRightInd w:val="0"/>
        <w:snapToGrid w:val="0"/>
        <w:spacing w:before="48" w:beforeLines="20" w:after="48" w:afterLines="20"/>
        <w:jc w:val="center"/>
        <w:outlineLvl w:val="1"/>
        <w:rPr>
          <w:rFonts w:hint="eastAsia" w:ascii="宋体" w:hAnsi="宋体" w:eastAsia="黑体" w:cs="宋体"/>
          <w:b/>
          <w:sz w:val="30"/>
          <w:szCs w:val="28"/>
        </w:rPr>
      </w:pPr>
      <w:bookmarkStart w:id="27" w:name="_Toc17074"/>
    </w:p>
    <w:p w14:paraId="2A69421B">
      <w:pPr>
        <w:keepNext/>
        <w:keepLines/>
        <w:widowControl/>
        <w:adjustRightInd w:val="0"/>
        <w:snapToGrid w:val="0"/>
        <w:spacing w:before="48" w:beforeLines="20" w:after="48" w:afterLines="20"/>
        <w:jc w:val="center"/>
        <w:outlineLvl w:val="1"/>
        <w:rPr>
          <w:rFonts w:hint="eastAsia" w:ascii="宋体" w:hAnsi="宋体" w:eastAsia="黑体" w:cs="宋体"/>
          <w:b/>
          <w:sz w:val="30"/>
          <w:szCs w:val="28"/>
        </w:rPr>
      </w:pPr>
    </w:p>
    <w:p w14:paraId="2955BBBE">
      <w:pPr>
        <w:keepNext/>
        <w:keepLines/>
        <w:widowControl/>
        <w:adjustRightInd w:val="0"/>
        <w:snapToGrid w:val="0"/>
        <w:spacing w:before="48" w:beforeLines="20" w:after="48" w:afterLines="20"/>
        <w:jc w:val="center"/>
        <w:outlineLvl w:val="1"/>
        <w:rPr>
          <w:rFonts w:hint="eastAsia" w:ascii="宋体" w:hAnsi="宋体" w:eastAsia="黑体" w:cs="宋体"/>
          <w:b/>
          <w:sz w:val="30"/>
          <w:szCs w:val="28"/>
        </w:rPr>
      </w:pPr>
    </w:p>
    <w:p w14:paraId="15BE433E">
      <w:pPr>
        <w:keepNext/>
        <w:keepLines/>
        <w:widowControl/>
        <w:adjustRightInd w:val="0"/>
        <w:snapToGrid w:val="0"/>
        <w:spacing w:before="48" w:beforeLines="20" w:after="48" w:afterLines="20"/>
        <w:jc w:val="center"/>
        <w:outlineLvl w:val="1"/>
        <w:rPr>
          <w:rFonts w:hint="eastAsia" w:ascii="宋体" w:hAnsi="宋体" w:eastAsia="黑体" w:cs="宋体"/>
          <w:b/>
          <w:sz w:val="30"/>
          <w:szCs w:val="28"/>
        </w:rPr>
      </w:pPr>
    </w:p>
    <w:p w14:paraId="0B930F0A">
      <w:pPr>
        <w:keepNext/>
        <w:keepLines/>
        <w:widowControl/>
        <w:adjustRightInd w:val="0"/>
        <w:snapToGrid w:val="0"/>
        <w:spacing w:before="48" w:beforeLines="20" w:after="48" w:afterLines="20"/>
        <w:jc w:val="center"/>
        <w:outlineLvl w:val="1"/>
        <w:rPr>
          <w:rFonts w:hint="eastAsia" w:ascii="宋体" w:hAnsi="宋体" w:eastAsia="黑体" w:cs="宋体"/>
          <w:b/>
          <w:sz w:val="30"/>
          <w:szCs w:val="28"/>
        </w:rPr>
      </w:pPr>
    </w:p>
    <w:p w14:paraId="09F524C0">
      <w:pPr>
        <w:keepNext/>
        <w:keepLines/>
        <w:widowControl/>
        <w:adjustRightInd w:val="0"/>
        <w:snapToGrid w:val="0"/>
        <w:spacing w:before="48" w:beforeLines="20" w:after="48" w:afterLines="20"/>
        <w:jc w:val="center"/>
        <w:outlineLvl w:val="1"/>
        <w:rPr>
          <w:rFonts w:hint="eastAsia" w:ascii="宋体" w:hAnsi="宋体" w:eastAsia="黑体" w:cs="宋体"/>
          <w:b/>
          <w:sz w:val="30"/>
          <w:szCs w:val="28"/>
        </w:rPr>
      </w:pPr>
    </w:p>
    <w:p w14:paraId="0C40740B">
      <w:pPr>
        <w:keepNext/>
        <w:keepLines/>
        <w:widowControl/>
        <w:adjustRightInd w:val="0"/>
        <w:snapToGrid w:val="0"/>
        <w:spacing w:before="48" w:beforeLines="20" w:after="48" w:afterLines="20"/>
        <w:jc w:val="center"/>
        <w:outlineLvl w:val="1"/>
        <w:rPr>
          <w:rFonts w:hint="eastAsia" w:ascii="宋体" w:hAnsi="宋体" w:eastAsia="黑体" w:cs="宋体"/>
          <w:b/>
          <w:sz w:val="30"/>
          <w:szCs w:val="28"/>
        </w:rPr>
      </w:pPr>
    </w:p>
    <w:p w14:paraId="4E348A1B">
      <w:pPr>
        <w:keepNext/>
        <w:keepLines/>
        <w:widowControl/>
        <w:adjustRightInd w:val="0"/>
        <w:snapToGrid w:val="0"/>
        <w:spacing w:before="48" w:beforeLines="20" w:after="48" w:afterLines="20"/>
        <w:jc w:val="center"/>
        <w:outlineLvl w:val="1"/>
        <w:rPr>
          <w:rFonts w:hint="eastAsia" w:ascii="宋体" w:hAnsi="宋体" w:eastAsia="黑体" w:cs="宋体"/>
          <w:b/>
          <w:sz w:val="30"/>
          <w:szCs w:val="28"/>
        </w:rPr>
      </w:pPr>
    </w:p>
    <w:p w14:paraId="5FE4E00F">
      <w:pPr>
        <w:keepNext/>
        <w:keepLines/>
        <w:widowControl/>
        <w:adjustRightInd w:val="0"/>
        <w:snapToGrid w:val="0"/>
        <w:spacing w:before="48" w:beforeLines="20" w:after="48" w:afterLines="20"/>
        <w:jc w:val="center"/>
        <w:outlineLvl w:val="1"/>
        <w:rPr>
          <w:rFonts w:hint="eastAsia" w:ascii="宋体" w:hAnsi="宋体" w:eastAsia="黑体" w:cs="宋体"/>
          <w:b/>
          <w:sz w:val="30"/>
          <w:szCs w:val="28"/>
        </w:rPr>
      </w:pPr>
    </w:p>
    <w:p w14:paraId="684ECF30">
      <w:pPr>
        <w:keepNext/>
        <w:keepLines/>
        <w:widowControl/>
        <w:numPr>
          <w:ilvl w:val="0"/>
          <w:numId w:val="0"/>
        </w:numPr>
        <w:spacing w:line="320" w:lineRule="exact"/>
        <w:ind w:firstLine="482" w:firstLineChars="200"/>
        <w:jc w:val="left"/>
        <w:outlineLvl w:val="2"/>
        <w:rPr>
          <w:rFonts w:hint="eastAsia" w:ascii="方正仿宋_GBK" w:hAnsi="方正仿宋_GBK" w:eastAsia="方正仿宋_GBK" w:cs="Times New Roman"/>
          <w:b/>
          <w:kern w:val="2"/>
          <w:sz w:val="24"/>
          <w:szCs w:val="24"/>
          <w:lang w:val="en-US" w:eastAsia="zh-CN" w:bidi="ar-SA"/>
        </w:rPr>
      </w:pPr>
    </w:p>
    <w:p w14:paraId="4CE79642">
      <w:pPr>
        <w:widowControl/>
        <w:tabs>
          <w:tab w:val="left" w:pos="6300"/>
        </w:tabs>
        <w:snapToGrid w:val="0"/>
        <w:ind w:firstLine="480" w:firstLineChars="200"/>
        <w:jc w:val="left"/>
        <w:rPr>
          <w:rFonts w:hint="eastAsia" w:ascii="方正仿宋_GBK" w:hAnsi="方正仿宋_GBK" w:eastAsia="方正仿宋_GBK" w:cs="方正仿宋_GBK"/>
          <w:bCs/>
          <w:sz w:val="24"/>
          <w:szCs w:val="24"/>
        </w:rPr>
      </w:pPr>
    </w:p>
    <w:p w14:paraId="6F3624FF">
      <w:pPr>
        <w:widowControl/>
        <w:tabs>
          <w:tab w:val="left" w:pos="6300"/>
        </w:tabs>
        <w:snapToGrid w:val="0"/>
        <w:ind w:firstLine="480" w:firstLineChars="200"/>
        <w:jc w:val="left"/>
        <w:rPr>
          <w:rFonts w:hint="eastAsia" w:ascii="方正仿宋_GBK" w:hAnsi="方正仿宋_GBK" w:eastAsia="方正仿宋_GBK" w:cs="方正仿宋_GBK"/>
          <w:bCs/>
          <w:sz w:val="24"/>
          <w:szCs w:val="24"/>
        </w:rPr>
      </w:pPr>
    </w:p>
    <w:p w14:paraId="1985D052">
      <w:pPr>
        <w:keepNext/>
        <w:keepLines/>
        <w:widowControl/>
        <w:adjustRightInd w:val="0"/>
        <w:snapToGrid w:val="0"/>
        <w:spacing w:before="48" w:beforeLines="20" w:after="48" w:afterLines="20"/>
        <w:jc w:val="center"/>
        <w:outlineLvl w:val="1"/>
        <w:rPr>
          <w:rFonts w:hint="eastAsia" w:ascii="方正仿宋_GBK" w:hAnsi="方正仿宋_GBK" w:eastAsia="方正仿宋_GBK" w:cs="Times New Roman"/>
          <w:b/>
          <w:kern w:val="2"/>
          <w:sz w:val="24"/>
          <w:szCs w:val="24"/>
          <w:lang w:val="en-US" w:eastAsia="zh-CN" w:bidi="ar-SA"/>
        </w:rPr>
      </w:pPr>
      <w:r>
        <w:rPr>
          <w:rFonts w:hint="eastAsia" w:ascii="宋体" w:hAnsi="宋体" w:eastAsia="黑体" w:cs="宋体"/>
          <w:b/>
          <w:sz w:val="30"/>
          <w:szCs w:val="28"/>
        </w:rPr>
        <w:t>供应商编制响应文件要求</w:t>
      </w:r>
    </w:p>
    <w:p w14:paraId="709DB64C">
      <w:pPr>
        <w:keepNext/>
        <w:keepLines/>
        <w:widowControl/>
        <w:numPr>
          <w:ilvl w:val="0"/>
          <w:numId w:val="0"/>
        </w:numPr>
        <w:spacing w:line="320" w:lineRule="exact"/>
        <w:ind w:firstLine="482" w:firstLineChars="200"/>
        <w:jc w:val="left"/>
        <w:outlineLvl w:val="2"/>
        <w:rPr>
          <w:rFonts w:hint="eastAsia" w:ascii="方正仿宋_GBK" w:hAnsi="方正仿宋_GBK" w:eastAsia="方正仿宋_GBK" w:cs="方正仿宋_GBK"/>
          <w:bCs/>
          <w:sz w:val="24"/>
          <w:szCs w:val="24"/>
        </w:rPr>
      </w:pPr>
      <w:r>
        <w:rPr>
          <w:rFonts w:hint="eastAsia" w:ascii="方正仿宋_GBK" w:hAnsi="方正仿宋_GBK" w:eastAsia="方正仿宋_GBK" w:cs="Times New Roman"/>
          <w:b/>
          <w:kern w:val="2"/>
          <w:sz w:val="24"/>
          <w:szCs w:val="24"/>
          <w:lang w:val="en-US" w:eastAsia="zh-CN" w:bidi="ar-SA"/>
        </w:rPr>
        <w:t>一、</w:t>
      </w:r>
      <w:r>
        <w:rPr>
          <w:rFonts w:hint="eastAsia" w:ascii="方正仿宋_GBK" w:hAnsi="方正仿宋_GBK" w:eastAsia="方正仿宋_GBK" w:cs="方正仿宋_GBK"/>
          <w:b/>
          <w:sz w:val="24"/>
          <w:szCs w:val="24"/>
        </w:rPr>
        <w:t>报价</w:t>
      </w:r>
    </w:p>
    <w:p w14:paraId="3EE49093">
      <w:pPr>
        <w:widowControl/>
        <w:tabs>
          <w:tab w:val="left" w:pos="6300"/>
        </w:tabs>
        <w:snapToGrid w:val="0"/>
        <w:ind w:firstLine="480" w:firstLineChars="200"/>
        <w:jc w:val="left"/>
        <w:rPr>
          <w:rFonts w:ascii="方正仿宋_GBK" w:hAnsi="方正仿宋_GBK" w:eastAsia="方正仿宋_GBK" w:cs="方正仿宋_GBK"/>
          <w:bCs/>
          <w:sz w:val="24"/>
          <w:szCs w:val="24"/>
        </w:rPr>
      </w:pPr>
      <w:r>
        <w:rPr>
          <w:rFonts w:hint="eastAsia" w:ascii="方正仿宋_GBK" w:hAnsi="方正仿宋_GBK" w:eastAsia="方正仿宋_GBK" w:cs="方正仿宋_GBK"/>
          <w:bCs/>
          <w:sz w:val="24"/>
          <w:szCs w:val="24"/>
        </w:rPr>
        <w:t>（一）报价函</w:t>
      </w:r>
    </w:p>
    <w:p w14:paraId="096848DF">
      <w:pPr>
        <w:widowControl/>
        <w:spacing w:line="320" w:lineRule="exact"/>
        <w:ind w:firstLine="643" w:firstLineChars="200"/>
        <w:jc w:val="center"/>
        <w:rPr>
          <w:rFonts w:ascii="Calibri" w:hAnsi="Calibri" w:eastAsia="仿宋_GB2312" w:cs="宋体"/>
          <w:b/>
          <w:bCs/>
          <w:sz w:val="32"/>
          <w:szCs w:val="32"/>
        </w:rPr>
      </w:pPr>
      <w:r>
        <w:rPr>
          <w:rFonts w:hint="eastAsia" w:ascii="Calibri" w:hAnsi="Calibri" w:eastAsia="仿宋_GB2312" w:cs="宋体"/>
          <w:b/>
          <w:bCs/>
          <w:sz w:val="32"/>
          <w:szCs w:val="32"/>
        </w:rPr>
        <w:t>报价函</w:t>
      </w:r>
    </w:p>
    <w:p w14:paraId="353FEA01">
      <w:pPr>
        <w:widowControl/>
        <w:tabs>
          <w:tab w:val="left" w:pos="6300"/>
        </w:tabs>
        <w:snapToGrid w:val="0"/>
        <w:ind w:firstLine="480" w:firstLineChars="200"/>
        <w:jc w:val="left"/>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u w:val="single"/>
        </w:rPr>
        <w:t xml:space="preserve">                     </w:t>
      </w:r>
      <w:r>
        <w:rPr>
          <w:rFonts w:hint="eastAsia" w:ascii="方正仿宋_GBK" w:hAnsi="方正仿宋_GBK" w:eastAsia="方正仿宋_GBK" w:cs="方正仿宋_GBK"/>
          <w:sz w:val="24"/>
          <w:szCs w:val="24"/>
        </w:rPr>
        <w:t>（采购人名称）：</w:t>
      </w:r>
    </w:p>
    <w:p w14:paraId="0A93DF81">
      <w:pPr>
        <w:widowControl/>
        <w:tabs>
          <w:tab w:val="left" w:pos="6300"/>
        </w:tabs>
        <w:snapToGrid w:val="0"/>
        <w:ind w:firstLine="480" w:firstLineChars="200"/>
        <w:jc w:val="left"/>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我方收到</w:t>
      </w:r>
      <w:r>
        <w:rPr>
          <w:rFonts w:hint="eastAsia" w:ascii="方正仿宋_GBK" w:hAnsi="方正仿宋_GBK" w:eastAsia="方正仿宋_GBK" w:cs="方正仿宋_GBK"/>
          <w:sz w:val="24"/>
          <w:szCs w:val="24"/>
          <w:u w:val="single"/>
        </w:rPr>
        <w:t xml:space="preserve">                           </w:t>
      </w:r>
      <w:r>
        <w:rPr>
          <w:rFonts w:hint="eastAsia" w:ascii="方正仿宋_GBK" w:hAnsi="方正仿宋_GBK" w:eastAsia="方正仿宋_GBK" w:cs="方正仿宋_GBK"/>
          <w:sz w:val="24"/>
          <w:szCs w:val="24"/>
        </w:rPr>
        <w:t>（项目名称）的询价采购文件，经详细研究，决定参加该项目的询价。</w:t>
      </w:r>
    </w:p>
    <w:p w14:paraId="199F34B9">
      <w:pPr>
        <w:widowControl/>
        <w:numPr>
          <w:ilvl w:val="0"/>
          <w:numId w:val="17"/>
        </w:numPr>
        <w:tabs>
          <w:tab w:val="left" w:pos="6300"/>
        </w:tabs>
        <w:snapToGrid w:val="0"/>
        <w:spacing w:line="320" w:lineRule="exact"/>
        <w:ind w:left="10" w:leftChars="5" w:firstLine="458" w:firstLineChars="191"/>
        <w:jc w:val="left"/>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愿意按照询价采购文件中的一切要求，提供本项目的技术服务，报价为</w:t>
      </w:r>
    </w:p>
    <w:p w14:paraId="03AEE527">
      <w:pPr>
        <w:widowControl/>
        <w:tabs>
          <w:tab w:val="left" w:pos="6300"/>
        </w:tabs>
        <w:snapToGrid w:val="0"/>
        <w:ind w:left="412" w:leftChars="196"/>
        <w:jc w:val="left"/>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人民币</w:t>
      </w:r>
      <w:r>
        <w:rPr>
          <w:rFonts w:hint="eastAsia" w:ascii="方正仿宋_GBK" w:hAnsi="方正仿宋_GBK" w:eastAsia="方正仿宋_GBK" w:cs="方正仿宋_GBK"/>
          <w:sz w:val="24"/>
          <w:szCs w:val="24"/>
          <w:u w:val="single"/>
        </w:rPr>
        <w:t>大写：        元整</w:t>
      </w:r>
      <w:r>
        <w:rPr>
          <w:rFonts w:hint="eastAsia" w:ascii="方正仿宋_GBK" w:hAnsi="方正仿宋_GBK" w:eastAsia="方正仿宋_GBK" w:cs="方正仿宋_GBK"/>
          <w:sz w:val="24"/>
          <w:szCs w:val="24"/>
        </w:rPr>
        <w:t>；人民币</w:t>
      </w:r>
      <w:r>
        <w:rPr>
          <w:rFonts w:hint="eastAsia" w:ascii="方正仿宋_GBK" w:hAnsi="方正仿宋_GBK" w:eastAsia="方正仿宋_GBK" w:cs="方正仿宋_GBK"/>
          <w:sz w:val="24"/>
          <w:szCs w:val="24"/>
          <w:u w:val="single"/>
        </w:rPr>
        <w:t>小写：         元</w:t>
      </w:r>
      <w:r>
        <w:rPr>
          <w:rFonts w:hint="eastAsia" w:ascii="方正仿宋_GBK" w:hAnsi="方正仿宋_GBK" w:eastAsia="方正仿宋_GBK" w:cs="方正仿宋_GBK"/>
          <w:sz w:val="24"/>
          <w:szCs w:val="24"/>
        </w:rPr>
        <w:t>。</w:t>
      </w:r>
    </w:p>
    <w:p w14:paraId="3F637536">
      <w:pPr>
        <w:widowControl/>
        <w:tabs>
          <w:tab w:val="left" w:pos="6300"/>
        </w:tabs>
        <w:snapToGrid w:val="0"/>
        <w:ind w:firstLine="480" w:firstLineChars="200"/>
        <w:jc w:val="left"/>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2、我方现提交的响应文件为：响应文件电子文件一份。</w:t>
      </w:r>
    </w:p>
    <w:p w14:paraId="1195197F">
      <w:pPr>
        <w:widowControl/>
        <w:tabs>
          <w:tab w:val="left" w:pos="6300"/>
        </w:tabs>
        <w:snapToGrid w:val="0"/>
        <w:ind w:firstLine="480" w:firstLineChars="200"/>
        <w:jc w:val="left"/>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3、我方承诺：本次询价的有效期为90天。</w:t>
      </w:r>
    </w:p>
    <w:p w14:paraId="75DF1FE7">
      <w:pPr>
        <w:widowControl/>
        <w:tabs>
          <w:tab w:val="left" w:pos="6300"/>
        </w:tabs>
        <w:snapToGrid w:val="0"/>
        <w:ind w:firstLine="480" w:firstLineChars="200"/>
        <w:jc w:val="left"/>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4、我方完全理解和接受贵方询价采购文件的一切规定和要求及评审办法。</w:t>
      </w:r>
    </w:p>
    <w:p w14:paraId="14AB069B">
      <w:pPr>
        <w:widowControl/>
        <w:tabs>
          <w:tab w:val="left" w:pos="6300"/>
        </w:tabs>
        <w:snapToGrid w:val="0"/>
        <w:ind w:firstLine="480" w:firstLineChars="200"/>
        <w:jc w:val="left"/>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5、在整个询价采购过程中，我方若有违规行为，接受相关处罚。</w:t>
      </w:r>
    </w:p>
    <w:p w14:paraId="6445697C">
      <w:pPr>
        <w:widowControl/>
        <w:tabs>
          <w:tab w:val="left" w:pos="6300"/>
        </w:tabs>
        <w:snapToGrid w:val="0"/>
        <w:ind w:firstLine="480" w:firstLineChars="200"/>
        <w:jc w:val="left"/>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6、我方若中选，将按照询价结果签订合同，并且严格履行合同义务。本承诺函将成为合同不可分割的一部分，与合同具有同等的法律效力。</w:t>
      </w:r>
    </w:p>
    <w:p w14:paraId="1A017FD4">
      <w:pPr>
        <w:widowControl/>
        <w:tabs>
          <w:tab w:val="left" w:pos="6300"/>
        </w:tabs>
        <w:snapToGrid w:val="0"/>
        <w:ind w:firstLine="480" w:firstLineChars="200"/>
        <w:jc w:val="left"/>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7、</w:t>
      </w:r>
      <w:r>
        <w:rPr>
          <w:rFonts w:hint="eastAsia" w:ascii="方正仿宋_GBK" w:hAnsi="方正仿宋_GBK" w:eastAsia="方正仿宋_GBK" w:cs="方正仿宋_GBK"/>
          <w:sz w:val="24"/>
          <w:szCs w:val="28"/>
        </w:rPr>
        <w:t>我方理解，最低报价不是成交的唯一条件。</w:t>
      </w:r>
    </w:p>
    <w:p w14:paraId="0857FDF1">
      <w:pPr>
        <w:widowControl/>
        <w:tabs>
          <w:tab w:val="left" w:pos="6300"/>
        </w:tabs>
        <w:snapToGrid w:val="0"/>
        <w:ind w:firstLine="480" w:firstLineChars="200"/>
        <w:jc w:val="left"/>
        <w:rPr>
          <w:rFonts w:ascii="方正仿宋_GBK" w:hAnsi="方正仿宋_GBK" w:eastAsia="方正仿宋_GBK" w:cs="方正仿宋_GBK"/>
          <w:sz w:val="24"/>
          <w:szCs w:val="24"/>
        </w:rPr>
      </w:pPr>
    </w:p>
    <w:p w14:paraId="01E695F6">
      <w:pPr>
        <w:widowControl/>
        <w:tabs>
          <w:tab w:val="left" w:pos="6300"/>
        </w:tabs>
        <w:snapToGrid w:val="0"/>
        <w:ind w:firstLine="480" w:firstLineChars="200"/>
        <w:jc w:val="left"/>
        <w:rPr>
          <w:rFonts w:ascii="方正仿宋_GBK" w:hAnsi="方正仿宋_GBK" w:eastAsia="方正仿宋_GBK" w:cs="方正仿宋_GBK"/>
          <w:sz w:val="24"/>
          <w:szCs w:val="24"/>
        </w:rPr>
      </w:pPr>
    </w:p>
    <w:p w14:paraId="2CC0C34C">
      <w:pPr>
        <w:widowControl/>
        <w:tabs>
          <w:tab w:val="left" w:pos="6300"/>
        </w:tabs>
        <w:snapToGrid w:val="0"/>
        <w:ind w:firstLine="480" w:firstLineChars="200"/>
        <w:jc w:val="left"/>
        <w:rPr>
          <w:rFonts w:ascii="方正仿宋_GBK" w:hAnsi="方正仿宋_GBK" w:eastAsia="方正仿宋_GBK" w:cs="方正仿宋_GBK"/>
          <w:sz w:val="24"/>
          <w:szCs w:val="24"/>
        </w:rPr>
      </w:pPr>
    </w:p>
    <w:p w14:paraId="193817AD">
      <w:pPr>
        <w:widowControl/>
        <w:tabs>
          <w:tab w:val="left" w:pos="6300"/>
        </w:tabs>
        <w:snapToGrid w:val="0"/>
        <w:ind w:firstLine="480" w:firstLineChars="200"/>
        <w:jc w:val="left"/>
        <w:rPr>
          <w:rFonts w:ascii="方正仿宋_GBK" w:hAnsi="方正仿宋_GBK" w:eastAsia="方正仿宋_GBK" w:cs="方正仿宋_GBK"/>
          <w:sz w:val="24"/>
          <w:szCs w:val="24"/>
        </w:rPr>
      </w:pPr>
    </w:p>
    <w:p w14:paraId="78FE297C">
      <w:pPr>
        <w:widowControl/>
        <w:tabs>
          <w:tab w:val="left" w:pos="6300"/>
        </w:tabs>
        <w:snapToGrid w:val="0"/>
        <w:ind w:firstLine="480" w:firstLineChars="200"/>
        <w:jc w:val="left"/>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 xml:space="preserve">                                          供应商名称（公章）：</w:t>
      </w:r>
    </w:p>
    <w:p w14:paraId="17195F22">
      <w:pPr>
        <w:widowControl/>
        <w:snapToGrid w:val="0"/>
        <w:ind w:firstLine="480" w:firstLineChars="200"/>
        <w:jc w:val="left"/>
        <w:rPr>
          <w:rFonts w:ascii="方正仿宋_GBK" w:hAnsi="方正仿宋_GBK" w:eastAsia="方正仿宋_GBK" w:cs="方正仿宋_GBK"/>
          <w:sz w:val="24"/>
          <w:szCs w:val="24"/>
        </w:rPr>
        <w:sectPr>
          <w:headerReference r:id="rId5" w:type="first"/>
          <w:footerReference r:id="rId8" w:type="first"/>
          <w:headerReference r:id="rId3" w:type="default"/>
          <w:footerReference r:id="rId6" w:type="default"/>
          <w:headerReference r:id="rId4" w:type="even"/>
          <w:footerReference r:id="rId7" w:type="even"/>
          <w:pgSz w:w="11907" w:h="16840"/>
          <w:pgMar w:top="1134" w:right="1191" w:bottom="1134" w:left="1304" w:header="851" w:footer="992" w:gutter="0"/>
          <w:cols w:space="720" w:num="1"/>
          <w:docGrid w:linePitch="380" w:charSpace="-5735"/>
        </w:sectPr>
      </w:pPr>
      <w:r>
        <w:rPr>
          <w:rFonts w:hint="eastAsia" w:ascii="方正仿宋_GBK" w:hAnsi="方正仿宋_GBK" w:eastAsia="方正仿宋_GBK" w:cs="方正仿宋_GBK"/>
          <w:sz w:val="24"/>
          <w:szCs w:val="24"/>
        </w:rPr>
        <w:t xml:space="preserve">                                             年   月   日</w:t>
      </w:r>
    </w:p>
    <w:p w14:paraId="6EA8F056">
      <w:pPr>
        <w:keepNext/>
        <w:keepLines/>
        <w:widowControl/>
        <w:numPr>
          <w:ilvl w:val="0"/>
          <w:numId w:val="0"/>
        </w:numPr>
        <w:spacing w:line="320" w:lineRule="exact"/>
        <w:ind w:firstLine="482" w:firstLineChars="200"/>
        <w:jc w:val="left"/>
        <w:outlineLvl w:val="2"/>
        <w:rPr>
          <w:rFonts w:ascii="方正仿宋_GBK" w:hAnsi="方正仿宋_GBK" w:eastAsia="方正仿宋_GBK" w:cs="方正仿宋_GBK"/>
          <w:b/>
          <w:sz w:val="24"/>
          <w:szCs w:val="24"/>
        </w:rPr>
      </w:pPr>
      <w:r>
        <w:rPr>
          <w:rFonts w:hint="eastAsia" w:ascii="方正仿宋_GBK" w:hAnsi="方正仿宋_GBK" w:eastAsia="方正仿宋_GBK" w:cs="Times New Roman"/>
          <w:b/>
          <w:kern w:val="2"/>
          <w:sz w:val="24"/>
          <w:szCs w:val="24"/>
          <w:lang w:val="en-US" w:eastAsia="zh-CN" w:bidi="ar-SA"/>
        </w:rPr>
        <w:t>二、</w:t>
      </w:r>
      <w:r>
        <w:rPr>
          <w:rFonts w:hint="eastAsia" w:ascii="方正仿宋_GBK" w:hAnsi="方正仿宋_GBK" w:eastAsia="方正仿宋_GBK" w:cs="方正仿宋_GBK"/>
          <w:b/>
          <w:sz w:val="24"/>
          <w:szCs w:val="24"/>
        </w:rPr>
        <w:t>明细报价表</w:t>
      </w:r>
    </w:p>
    <w:p w14:paraId="46A26D21">
      <w:pPr>
        <w:tabs>
          <w:tab w:val="left" w:pos="2975"/>
          <w:tab w:val="center" w:pos="4765"/>
        </w:tabs>
        <w:jc w:val="left"/>
        <w:rPr>
          <w:rFonts w:ascii="方正仿宋_GBK" w:hAnsi="方正仿宋_GBK" w:eastAsia="方正仿宋_GBK" w:cs="方正仿宋_GBK"/>
          <w:b/>
          <w:sz w:val="28"/>
          <w:szCs w:val="28"/>
        </w:rPr>
      </w:pPr>
      <w:r>
        <w:rPr>
          <w:rFonts w:hint="eastAsia" w:ascii="方正仿宋_GBK" w:hAnsi="方正仿宋_GBK" w:eastAsia="方正仿宋_GBK" w:cs="方正仿宋_GBK"/>
          <w:b/>
          <w:sz w:val="28"/>
          <w:szCs w:val="28"/>
        </w:rPr>
        <w:tab/>
      </w:r>
      <w:r>
        <w:rPr>
          <w:rFonts w:hint="eastAsia" w:ascii="方正仿宋_GBK" w:hAnsi="方正仿宋_GBK" w:eastAsia="方正仿宋_GBK" w:cs="方正仿宋_GBK"/>
          <w:b/>
          <w:sz w:val="28"/>
          <w:szCs w:val="28"/>
        </w:rPr>
        <w:tab/>
      </w:r>
      <w:r>
        <w:rPr>
          <w:rFonts w:hint="eastAsia" w:ascii="方正仿宋_GBK" w:hAnsi="方正仿宋_GBK" w:eastAsia="方正仿宋_GBK" w:cs="方正仿宋_GBK"/>
          <w:b/>
          <w:sz w:val="28"/>
          <w:szCs w:val="28"/>
        </w:rPr>
        <w:t>明细报价表</w:t>
      </w:r>
    </w:p>
    <w:tbl>
      <w:tblPr>
        <w:tblStyle w:val="43"/>
        <w:tblpPr w:leftFromText="180" w:rightFromText="180" w:vertAnchor="text" w:tblpXSpec="center" w:tblpY="1"/>
        <w:tblOverlap w:val="never"/>
        <w:tblW w:w="95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2"/>
        <w:gridCol w:w="1596"/>
        <w:gridCol w:w="3205"/>
        <w:gridCol w:w="1266"/>
        <w:gridCol w:w="1265"/>
        <w:gridCol w:w="1266"/>
      </w:tblGrid>
      <w:tr w14:paraId="40D711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exact"/>
        </w:trPr>
        <w:tc>
          <w:tcPr>
            <w:tcW w:w="962" w:type="dxa"/>
            <w:vAlign w:val="center"/>
          </w:tcPr>
          <w:p w14:paraId="1CABBB7B">
            <w:pPr>
              <w:jc w:val="center"/>
              <w:rPr>
                <w:rFonts w:ascii="仿宋_GB2312" w:hAnsi="仿宋_GB2312" w:eastAsia="仿宋_GB2312" w:cs="仿宋_GB2312"/>
                <w:b/>
                <w:szCs w:val="21"/>
              </w:rPr>
            </w:pPr>
            <w:r>
              <w:rPr>
                <w:rFonts w:hint="eastAsia" w:ascii="仿宋_GB2312" w:hAnsi="仿宋_GB2312" w:eastAsia="仿宋_GB2312" w:cs="仿宋_GB2312"/>
                <w:b/>
                <w:szCs w:val="21"/>
              </w:rPr>
              <w:t>序号</w:t>
            </w:r>
          </w:p>
        </w:tc>
        <w:tc>
          <w:tcPr>
            <w:tcW w:w="1596" w:type="dxa"/>
            <w:vAlign w:val="center"/>
          </w:tcPr>
          <w:p w14:paraId="40BF78CF">
            <w:pPr>
              <w:jc w:val="center"/>
              <w:rPr>
                <w:rFonts w:ascii="仿宋_GB2312" w:hAnsi="仿宋_GB2312" w:eastAsia="仿宋_GB2312" w:cs="仿宋_GB2312"/>
                <w:b/>
                <w:szCs w:val="21"/>
              </w:rPr>
            </w:pPr>
            <w:r>
              <w:rPr>
                <w:rFonts w:hint="eastAsia" w:ascii="仿宋_GB2312" w:hAnsi="仿宋_GB2312" w:eastAsia="仿宋_GB2312" w:cs="仿宋_GB2312"/>
                <w:b/>
                <w:szCs w:val="21"/>
              </w:rPr>
              <w:t>名称</w:t>
            </w:r>
          </w:p>
        </w:tc>
        <w:tc>
          <w:tcPr>
            <w:tcW w:w="3205" w:type="dxa"/>
            <w:vAlign w:val="center"/>
          </w:tcPr>
          <w:p w14:paraId="55097FA6">
            <w:pPr>
              <w:jc w:val="center"/>
              <w:rPr>
                <w:rFonts w:ascii="仿宋_GB2312" w:hAnsi="仿宋_GB2312" w:eastAsia="仿宋_GB2312" w:cs="仿宋_GB2312"/>
                <w:b/>
                <w:szCs w:val="21"/>
              </w:rPr>
            </w:pPr>
            <w:r>
              <w:rPr>
                <w:rFonts w:hint="eastAsia" w:ascii="仿宋_GB2312" w:hAnsi="仿宋_GB2312" w:eastAsia="仿宋_GB2312" w:cs="仿宋_GB2312"/>
                <w:b/>
                <w:szCs w:val="21"/>
              </w:rPr>
              <w:t>品牌型号</w:t>
            </w:r>
          </w:p>
        </w:tc>
        <w:tc>
          <w:tcPr>
            <w:tcW w:w="1266" w:type="dxa"/>
            <w:vAlign w:val="center"/>
          </w:tcPr>
          <w:p w14:paraId="44902CA5">
            <w:pPr>
              <w:jc w:val="center"/>
              <w:rPr>
                <w:rFonts w:ascii="仿宋_GB2312" w:hAnsi="仿宋_GB2312" w:eastAsia="仿宋_GB2312" w:cs="仿宋_GB2312"/>
                <w:b/>
                <w:szCs w:val="21"/>
              </w:rPr>
            </w:pPr>
            <w:r>
              <w:rPr>
                <w:rFonts w:hint="eastAsia" w:ascii="仿宋_GB2312" w:hAnsi="仿宋_GB2312" w:eastAsia="仿宋_GB2312" w:cs="仿宋_GB2312"/>
                <w:b/>
                <w:szCs w:val="21"/>
              </w:rPr>
              <w:t>数量</w:t>
            </w:r>
          </w:p>
        </w:tc>
        <w:tc>
          <w:tcPr>
            <w:tcW w:w="1265" w:type="dxa"/>
            <w:vAlign w:val="center"/>
          </w:tcPr>
          <w:p w14:paraId="39D1BFB4">
            <w:pPr>
              <w:jc w:val="center"/>
              <w:rPr>
                <w:rFonts w:ascii="仿宋_GB2312" w:hAnsi="仿宋_GB2312" w:eastAsia="仿宋_GB2312" w:cs="仿宋_GB2312"/>
                <w:b/>
                <w:szCs w:val="21"/>
              </w:rPr>
            </w:pPr>
            <w:r>
              <w:rPr>
                <w:rFonts w:hint="eastAsia" w:ascii="仿宋_GB2312" w:hAnsi="仿宋_GB2312" w:eastAsia="仿宋_GB2312" w:cs="仿宋_GB2312"/>
                <w:b/>
                <w:szCs w:val="21"/>
              </w:rPr>
              <w:t>单价</w:t>
            </w:r>
          </w:p>
        </w:tc>
        <w:tc>
          <w:tcPr>
            <w:tcW w:w="1266" w:type="dxa"/>
            <w:vAlign w:val="center"/>
          </w:tcPr>
          <w:p w14:paraId="7CF4FAEA">
            <w:pPr>
              <w:jc w:val="center"/>
              <w:rPr>
                <w:rFonts w:ascii="仿宋_GB2312" w:hAnsi="仿宋_GB2312" w:eastAsia="仿宋_GB2312" w:cs="仿宋_GB2312"/>
                <w:b/>
                <w:szCs w:val="21"/>
              </w:rPr>
            </w:pPr>
            <w:r>
              <w:rPr>
                <w:rFonts w:hint="eastAsia" w:ascii="仿宋_GB2312" w:hAnsi="仿宋_GB2312" w:eastAsia="仿宋_GB2312" w:cs="仿宋_GB2312"/>
                <w:b/>
                <w:szCs w:val="21"/>
              </w:rPr>
              <w:t>合计</w:t>
            </w:r>
          </w:p>
        </w:tc>
      </w:tr>
      <w:tr w14:paraId="25A355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exact"/>
        </w:trPr>
        <w:tc>
          <w:tcPr>
            <w:tcW w:w="962" w:type="dxa"/>
            <w:vAlign w:val="center"/>
          </w:tcPr>
          <w:p w14:paraId="4F50FDB1">
            <w:pPr>
              <w:ind w:left="3920" w:firstLine="420" w:firstLineChars="200"/>
              <w:jc w:val="center"/>
              <w:outlineLvl w:val="0"/>
              <w:rPr>
                <w:rFonts w:ascii="仿宋_GB2312" w:hAnsi="仿宋_GB2312" w:eastAsia="仿宋_GB2312" w:cs="仿宋_GB2312"/>
                <w:szCs w:val="21"/>
              </w:rPr>
            </w:pPr>
            <w:r>
              <w:rPr>
                <w:rFonts w:hint="eastAsia" w:ascii="仿宋_GB2312" w:hAnsi="仿宋_GB2312" w:eastAsia="仿宋_GB2312" w:cs="仿宋_GB2312"/>
                <w:szCs w:val="21"/>
              </w:rPr>
              <w:t>2111</w:t>
            </w:r>
          </w:p>
        </w:tc>
        <w:tc>
          <w:tcPr>
            <w:tcW w:w="1596" w:type="dxa"/>
            <w:vAlign w:val="center"/>
          </w:tcPr>
          <w:p w14:paraId="0DA01630">
            <w:pPr>
              <w:jc w:val="center"/>
              <w:rPr>
                <w:rFonts w:ascii="仿宋_GB2312" w:hAnsi="仿宋_GB2312" w:eastAsia="仿宋_GB2312" w:cs="仿宋_GB2312"/>
                <w:szCs w:val="21"/>
              </w:rPr>
            </w:pPr>
          </w:p>
        </w:tc>
        <w:tc>
          <w:tcPr>
            <w:tcW w:w="3205" w:type="dxa"/>
          </w:tcPr>
          <w:p w14:paraId="5EAA2CF3">
            <w:pPr>
              <w:jc w:val="center"/>
              <w:rPr>
                <w:rFonts w:ascii="仿宋_GB2312" w:hAnsi="仿宋_GB2312" w:eastAsia="仿宋_GB2312" w:cs="仿宋_GB2312"/>
                <w:szCs w:val="21"/>
              </w:rPr>
            </w:pPr>
          </w:p>
        </w:tc>
        <w:tc>
          <w:tcPr>
            <w:tcW w:w="1266" w:type="dxa"/>
            <w:vAlign w:val="center"/>
          </w:tcPr>
          <w:p w14:paraId="2A15B02D">
            <w:pPr>
              <w:jc w:val="center"/>
              <w:rPr>
                <w:rFonts w:ascii="仿宋_GB2312" w:hAnsi="仿宋_GB2312" w:eastAsia="仿宋_GB2312" w:cs="仿宋_GB2312"/>
                <w:szCs w:val="21"/>
              </w:rPr>
            </w:pPr>
          </w:p>
        </w:tc>
        <w:tc>
          <w:tcPr>
            <w:tcW w:w="1265" w:type="dxa"/>
          </w:tcPr>
          <w:p w14:paraId="1EABA09D">
            <w:pPr>
              <w:jc w:val="center"/>
              <w:rPr>
                <w:rFonts w:ascii="仿宋_GB2312" w:hAnsi="仿宋_GB2312" w:eastAsia="仿宋_GB2312" w:cs="仿宋_GB2312"/>
                <w:szCs w:val="21"/>
              </w:rPr>
            </w:pPr>
          </w:p>
        </w:tc>
        <w:tc>
          <w:tcPr>
            <w:tcW w:w="1266" w:type="dxa"/>
          </w:tcPr>
          <w:p w14:paraId="4F6CF9D6">
            <w:pPr>
              <w:jc w:val="center"/>
              <w:rPr>
                <w:rFonts w:ascii="仿宋_GB2312" w:hAnsi="仿宋_GB2312" w:eastAsia="仿宋_GB2312" w:cs="仿宋_GB2312"/>
                <w:szCs w:val="21"/>
              </w:rPr>
            </w:pPr>
          </w:p>
        </w:tc>
      </w:tr>
      <w:tr w14:paraId="3A8012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exact"/>
        </w:trPr>
        <w:tc>
          <w:tcPr>
            <w:tcW w:w="962" w:type="dxa"/>
            <w:vAlign w:val="center"/>
          </w:tcPr>
          <w:p w14:paraId="0A6081BC">
            <w:pPr>
              <w:ind w:left="3920" w:firstLine="420" w:firstLineChars="200"/>
              <w:jc w:val="center"/>
              <w:outlineLvl w:val="0"/>
              <w:rPr>
                <w:rFonts w:ascii="仿宋_GB2312" w:hAnsi="仿宋_GB2312" w:eastAsia="仿宋_GB2312" w:cs="仿宋_GB2312"/>
                <w:szCs w:val="21"/>
              </w:rPr>
            </w:pPr>
            <w:r>
              <w:rPr>
                <w:rFonts w:hint="eastAsia" w:ascii="仿宋_GB2312" w:hAnsi="仿宋_GB2312" w:eastAsia="仿宋_GB2312" w:cs="仿宋_GB2312"/>
                <w:szCs w:val="21"/>
              </w:rPr>
              <w:t>22</w:t>
            </w:r>
          </w:p>
        </w:tc>
        <w:tc>
          <w:tcPr>
            <w:tcW w:w="1596" w:type="dxa"/>
            <w:vAlign w:val="center"/>
          </w:tcPr>
          <w:p w14:paraId="2DBFA37E">
            <w:pPr>
              <w:jc w:val="center"/>
              <w:rPr>
                <w:rFonts w:ascii="仿宋_GB2312" w:hAnsi="仿宋_GB2312" w:eastAsia="仿宋_GB2312" w:cs="仿宋_GB2312"/>
                <w:szCs w:val="21"/>
              </w:rPr>
            </w:pPr>
          </w:p>
        </w:tc>
        <w:tc>
          <w:tcPr>
            <w:tcW w:w="3205" w:type="dxa"/>
          </w:tcPr>
          <w:p w14:paraId="3137E017">
            <w:pPr>
              <w:jc w:val="center"/>
              <w:rPr>
                <w:rFonts w:ascii="仿宋_GB2312" w:hAnsi="仿宋_GB2312" w:eastAsia="仿宋_GB2312" w:cs="仿宋_GB2312"/>
                <w:szCs w:val="21"/>
              </w:rPr>
            </w:pPr>
          </w:p>
        </w:tc>
        <w:tc>
          <w:tcPr>
            <w:tcW w:w="1266" w:type="dxa"/>
            <w:vAlign w:val="center"/>
          </w:tcPr>
          <w:p w14:paraId="2C0163BC">
            <w:pPr>
              <w:jc w:val="center"/>
              <w:rPr>
                <w:rFonts w:ascii="仿宋_GB2312" w:hAnsi="仿宋_GB2312" w:eastAsia="仿宋_GB2312" w:cs="仿宋_GB2312"/>
                <w:szCs w:val="21"/>
              </w:rPr>
            </w:pPr>
          </w:p>
        </w:tc>
        <w:tc>
          <w:tcPr>
            <w:tcW w:w="1265" w:type="dxa"/>
          </w:tcPr>
          <w:p w14:paraId="5489B438">
            <w:pPr>
              <w:jc w:val="center"/>
              <w:rPr>
                <w:rFonts w:ascii="仿宋_GB2312" w:hAnsi="仿宋_GB2312" w:eastAsia="仿宋_GB2312" w:cs="仿宋_GB2312"/>
                <w:szCs w:val="21"/>
              </w:rPr>
            </w:pPr>
          </w:p>
        </w:tc>
        <w:tc>
          <w:tcPr>
            <w:tcW w:w="1266" w:type="dxa"/>
          </w:tcPr>
          <w:p w14:paraId="6AC6D35B">
            <w:pPr>
              <w:jc w:val="center"/>
              <w:rPr>
                <w:rFonts w:ascii="仿宋_GB2312" w:hAnsi="仿宋_GB2312" w:eastAsia="仿宋_GB2312" w:cs="仿宋_GB2312"/>
                <w:szCs w:val="21"/>
              </w:rPr>
            </w:pPr>
          </w:p>
        </w:tc>
      </w:tr>
      <w:tr w14:paraId="4F1197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exact"/>
        </w:trPr>
        <w:tc>
          <w:tcPr>
            <w:tcW w:w="962" w:type="dxa"/>
            <w:vAlign w:val="center"/>
          </w:tcPr>
          <w:p w14:paraId="3E2BB50A">
            <w:pPr>
              <w:ind w:left="3920" w:firstLine="420" w:firstLineChars="200"/>
              <w:jc w:val="center"/>
              <w:outlineLvl w:val="0"/>
              <w:rPr>
                <w:rFonts w:ascii="仿宋_GB2312" w:hAnsi="仿宋_GB2312" w:eastAsia="仿宋_GB2312" w:cs="仿宋_GB2312"/>
                <w:szCs w:val="21"/>
              </w:rPr>
            </w:pPr>
            <w:r>
              <w:rPr>
                <w:rFonts w:hint="eastAsia" w:ascii="仿宋_GB2312" w:hAnsi="仿宋_GB2312" w:eastAsia="仿宋_GB2312" w:cs="仿宋_GB2312"/>
                <w:szCs w:val="21"/>
              </w:rPr>
              <w:t>13</w:t>
            </w:r>
          </w:p>
        </w:tc>
        <w:tc>
          <w:tcPr>
            <w:tcW w:w="1596" w:type="dxa"/>
            <w:vAlign w:val="center"/>
          </w:tcPr>
          <w:p w14:paraId="76304D07">
            <w:pPr>
              <w:jc w:val="center"/>
              <w:rPr>
                <w:rFonts w:ascii="仿宋_GB2312" w:hAnsi="仿宋_GB2312" w:eastAsia="仿宋_GB2312" w:cs="仿宋_GB2312"/>
                <w:szCs w:val="21"/>
              </w:rPr>
            </w:pPr>
          </w:p>
        </w:tc>
        <w:tc>
          <w:tcPr>
            <w:tcW w:w="3205" w:type="dxa"/>
          </w:tcPr>
          <w:p w14:paraId="488D5B83">
            <w:pPr>
              <w:jc w:val="center"/>
              <w:rPr>
                <w:rFonts w:ascii="仿宋_GB2312" w:hAnsi="仿宋_GB2312" w:eastAsia="仿宋_GB2312" w:cs="仿宋_GB2312"/>
                <w:szCs w:val="21"/>
              </w:rPr>
            </w:pPr>
          </w:p>
        </w:tc>
        <w:tc>
          <w:tcPr>
            <w:tcW w:w="1266" w:type="dxa"/>
            <w:vAlign w:val="center"/>
          </w:tcPr>
          <w:p w14:paraId="4BB81227">
            <w:pPr>
              <w:jc w:val="center"/>
              <w:rPr>
                <w:rFonts w:ascii="仿宋_GB2312" w:hAnsi="仿宋_GB2312" w:eastAsia="仿宋_GB2312" w:cs="仿宋_GB2312"/>
                <w:szCs w:val="21"/>
              </w:rPr>
            </w:pPr>
          </w:p>
        </w:tc>
        <w:tc>
          <w:tcPr>
            <w:tcW w:w="1265" w:type="dxa"/>
          </w:tcPr>
          <w:p w14:paraId="2A71FCE0">
            <w:pPr>
              <w:jc w:val="center"/>
              <w:rPr>
                <w:rFonts w:ascii="仿宋_GB2312" w:hAnsi="仿宋_GB2312" w:eastAsia="仿宋_GB2312" w:cs="仿宋_GB2312"/>
                <w:szCs w:val="21"/>
              </w:rPr>
            </w:pPr>
          </w:p>
        </w:tc>
        <w:tc>
          <w:tcPr>
            <w:tcW w:w="1266" w:type="dxa"/>
          </w:tcPr>
          <w:p w14:paraId="3DB0B9C9">
            <w:pPr>
              <w:jc w:val="center"/>
              <w:rPr>
                <w:rFonts w:ascii="仿宋_GB2312" w:hAnsi="仿宋_GB2312" w:eastAsia="仿宋_GB2312" w:cs="仿宋_GB2312"/>
                <w:szCs w:val="21"/>
              </w:rPr>
            </w:pPr>
          </w:p>
        </w:tc>
      </w:tr>
      <w:tr w14:paraId="384E0B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exact"/>
        </w:trPr>
        <w:tc>
          <w:tcPr>
            <w:tcW w:w="962" w:type="dxa"/>
            <w:vAlign w:val="center"/>
          </w:tcPr>
          <w:p w14:paraId="20F40735">
            <w:pPr>
              <w:ind w:left="3920" w:firstLine="420" w:firstLineChars="200"/>
              <w:jc w:val="center"/>
              <w:outlineLvl w:val="0"/>
              <w:rPr>
                <w:rFonts w:ascii="仿宋_GB2312" w:hAnsi="仿宋_GB2312" w:eastAsia="仿宋_GB2312" w:cs="仿宋_GB2312"/>
                <w:szCs w:val="21"/>
              </w:rPr>
            </w:pPr>
            <w:r>
              <w:rPr>
                <w:rFonts w:hint="eastAsia" w:ascii="仿宋_GB2312" w:hAnsi="仿宋_GB2312" w:eastAsia="仿宋_GB2312" w:cs="仿宋_GB2312"/>
                <w:szCs w:val="21"/>
              </w:rPr>
              <w:t>4</w:t>
            </w:r>
          </w:p>
        </w:tc>
        <w:tc>
          <w:tcPr>
            <w:tcW w:w="1596" w:type="dxa"/>
            <w:vAlign w:val="center"/>
          </w:tcPr>
          <w:p w14:paraId="3189052A">
            <w:pPr>
              <w:jc w:val="center"/>
              <w:rPr>
                <w:rFonts w:ascii="仿宋_GB2312" w:hAnsi="仿宋_GB2312" w:eastAsia="仿宋_GB2312" w:cs="仿宋_GB2312"/>
                <w:szCs w:val="21"/>
              </w:rPr>
            </w:pPr>
          </w:p>
        </w:tc>
        <w:tc>
          <w:tcPr>
            <w:tcW w:w="3205" w:type="dxa"/>
          </w:tcPr>
          <w:p w14:paraId="48D4086A">
            <w:pPr>
              <w:jc w:val="center"/>
              <w:rPr>
                <w:rFonts w:ascii="仿宋_GB2312" w:hAnsi="仿宋_GB2312" w:eastAsia="仿宋_GB2312" w:cs="仿宋_GB2312"/>
                <w:szCs w:val="21"/>
              </w:rPr>
            </w:pPr>
          </w:p>
        </w:tc>
        <w:tc>
          <w:tcPr>
            <w:tcW w:w="1266" w:type="dxa"/>
            <w:vAlign w:val="center"/>
          </w:tcPr>
          <w:p w14:paraId="4230A5F2">
            <w:pPr>
              <w:jc w:val="center"/>
              <w:rPr>
                <w:rFonts w:ascii="仿宋_GB2312" w:hAnsi="仿宋_GB2312" w:eastAsia="仿宋_GB2312" w:cs="仿宋_GB2312"/>
                <w:szCs w:val="21"/>
              </w:rPr>
            </w:pPr>
          </w:p>
        </w:tc>
        <w:tc>
          <w:tcPr>
            <w:tcW w:w="1265" w:type="dxa"/>
          </w:tcPr>
          <w:p w14:paraId="4EF11D31">
            <w:pPr>
              <w:jc w:val="center"/>
              <w:rPr>
                <w:rFonts w:ascii="仿宋_GB2312" w:hAnsi="仿宋_GB2312" w:eastAsia="仿宋_GB2312" w:cs="仿宋_GB2312"/>
                <w:szCs w:val="21"/>
              </w:rPr>
            </w:pPr>
          </w:p>
        </w:tc>
        <w:tc>
          <w:tcPr>
            <w:tcW w:w="1266" w:type="dxa"/>
          </w:tcPr>
          <w:p w14:paraId="26D149B7">
            <w:pPr>
              <w:jc w:val="center"/>
              <w:rPr>
                <w:rFonts w:ascii="仿宋_GB2312" w:hAnsi="仿宋_GB2312" w:eastAsia="仿宋_GB2312" w:cs="仿宋_GB2312"/>
                <w:szCs w:val="21"/>
              </w:rPr>
            </w:pPr>
          </w:p>
        </w:tc>
      </w:tr>
      <w:tr w14:paraId="3E458A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exact"/>
        </w:trPr>
        <w:tc>
          <w:tcPr>
            <w:tcW w:w="962" w:type="dxa"/>
            <w:vAlign w:val="center"/>
          </w:tcPr>
          <w:p w14:paraId="27D2E8A9">
            <w:pPr>
              <w:ind w:left="3920" w:firstLine="420" w:firstLineChars="200"/>
              <w:jc w:val="center"/>
              <w:outlineLvl w:val="0"/>
              <w:rPr>
                <w:rFonts w:ascii="仿宋_GB2312" w:hAnsi="仿宋_GB2312" w:eastAsia="仿宋_GB2312" w:cs="仿宋_GB2312"/>
                <w:szCs w:val="21"/>
              </w:rPr>
            </w:pPr>
            <w:r>
              <w:rPr>
                <w:rFonts w:hint="eastAsia" w:ascii="仿宋_GB2312" w:hAnsi="仿宋_GB2312" w:eastAsia="仿宋_GB2312" w:cs="仿宋_GB2312"/>
                <w:szCs w:val="21"/>
              </w:rPr>
              <w:t>5</w:t>
            </w:r>
          </w:p>
        </w:tc>
        <w:tc>
          <w:tcPr>
            <w:tcW w:w="1596" w:type="dxa"/>
            <w:vAlign w:val="center"/>
          </w:tcPr>
          <w:p w14:paraId="698EAEA8">
            <w:pPr>
              <w:jc w:val="center"/>
              <w:rPr>
                <w:rFonts w:ascii="仿宋_GB2312" w:hAnsi="仿宋_GB2312" w:eastAsia="仿宋_GB2312" w:cs="仿宋_GB2312"/>
                <w:szCs w:val="21"/>
              </w:rPr>
            </w:pPr>
          </w:p>
        </w:tc>
        <w:tc>
          <w:tcPr>
            <w:tcW w:w="3205" w:type="dxa"/>
          </w:tcPr>
          <w:p w14:paraId="4F493AA2">
            <w:pPr>
              <w:jc w:val="center"/>
              <w:rPr>
                <w:rFonts w:ascii="仿宋_GB2312" w:hAnsi="仿宋_GB2312" w:eastAsia="仿宋_GB2312" w:cs="仿宋_GB2312"/>
                <w:szCs w:val="21"/>
              </w:rPr>
            </w:pPr>
          </w:p>
        </w:tc>
        <w:tc>
          <w:tcPr>
            <w:tcW w:w="1266" w:type="dxa"/>
            <w:vAlign w:val="center"/>
          </w:tcPr>
          <w:p w14:paraId="4ACDBED7">
            <w:pPr>
              <w:jc w:val="center"/>
              <w:rPr>
                <w:rFonts w:ascii="仿宋_GB2312" w:hAnsi="仿宋_GB2312" w:eastAsia="仿宋_GB2312" w:cs="仿宋_GB2312"/>
                <w:szCs w:val="21"/>
              </w:rPr>
            </w:pPr>
          </w:p>
        </w:tc>
        <w:tc>
          <w:tcPr>
            <w:tcW w:w="1265" w:type="dxa"/>
          </w:tcPr>
          <w:p w14:paraId="0E7315F2">
            <w:pPr>
              <w:jc w:val="center"/>
              <w:rPr>
                <w:rFonts w:ascii="仿宋_GB2312" w:hAnsi="仿宋_GB2312" w:eastAsia="仿宋_GB2312" w:cs="仿宋_GB2312"/>
                <w:szCs w:val="21"/>
              </w:rPr>
            </w:pPr>
          </w:p>
        </w:tc>
        <w:tc>
          <w:tcPr>
            <w:tcW w:w="1266" w:type="dxa"/>
          </w:tcPr>
          <w:p w14:paraId="47456EAF">
            <w:pPr>
              <w:jc w:val="center"/>
              <w:rPr>
                <w:rFonts w:ascii="仿宋_GB2312" w:hAnsi="仿宋_GB2312" w:eastAsia="仿宋_GB2312" w:cs="仿宋_GB2312"/>
                <w:szCs w:val="21"/>
              </w:rPr>
            </w:pPr>
          </w:p>
        </w:tc>
      </w:tr>
      <w:tr w14:paraId="1CBD2E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exact"/>
        </w:trPr>
        <w:tc>
          <w:tcPr>
            <w:tcW w:w="962" w:type="dxa"/>
            <w:vAlign w:val="center"/>
          </w:tcPr>
          <w:p w14:paraId="3D48F833">
            <w:pPr>
              <w:ind w:left="3920" w:firstLine="420" w:firstLineChars="200"/>
              <w:jc w:val="center"/>
              <w:outlineLvl w:val="0"/>
              <w:rPr>
                <w:rFonts w:ascii="仿宋_GB2312" w:hAnsi="仿宋_GB2312" w:eastAsia="仿宋_GB2312" w:cs="仿宋_GB2312"/>
                <w:szCs w:val="21"/>
              </w:rPr>
            </w:pPr>
            <w:r>
              <w:rPr>
                <w:rFonts w:hint="eastAsia" w:ascii="仿宋_GB2312" w:hAnsi="仿宋_GB2312" w:eastAsia="仿宋_GB2312" w:cs="仿宋_GB2312"/>
                <w:szCs w:val="21"/>
              </w:rPr>
              <w:t>6</w:t>
            </w:r>
          </w:p>
        </w:tc>
        <w:tc>
          <w:tcPr>
            <w:tcW w:w="1596" w:type="dxa"/>
            <w:vAlign w:val="center"/>
          </w:tcPr>
          <w:p w14:paraId="7A8380CC">
            <w:pPr>
              <w:jc w:val="center"/>
              <w:rPr>
                <w:rFonts w:ascii="仿宋_GB2312" w:hAnsi="仿宋_GB2312" w:eastAsia="仿宋_GB2312" w:cs="仿宋_GB2312"/>
                <w:szCs w:val="21"/>
              </w:rPr>
            </w:pPr>
          </w:p>
        </w:tc>
        <w:tc>
          <w:tcPr>
            <w:tcW w:w="3205" w:type="dxa"/>
          </w:tcPr>
          <w:p w14:paraId="1E8E2F8C">
            <w:pPr>
              <w:jc w:val="center"/>
              <w:rPr>
                <w:rFonts w:ascii="仿宋_GB2312" w:hAnsi="仿宋_GB2312" w:eastAsia="仿宋_GB2312" w:cs="仿宋_GB2312"/>
                <w:szCs w:val="21"/>
              </w:rPr>
            </w:pPr>
          </w:p>
        </w:tc>
        <w:tc>
          <w:tcPr>
            <w:tcW w:w="1266" w:type="dxa"/>
            <w:vAlign w:val="center"/>
          </w:tcPr>
          <w:p w14:paraId="704A086F">
            <w:pPr>
              <w:jc w:val="center"/>
              <w:rPr>
                <w:rFonts w:ascii="仿宋_GB2312" w:hAnsi="仿宋_GB2312" w:eastAsia="仿宋_GB2312" w:cs="仿宋_GB2312"/>
                <w:szCs w:val="21"/>
              </w:rPr>
            </w:pPr>
          </w:p>
        </w:tc>
        <w:tc>
          <w:tcPr>
            <w:tcW w:w="1265" w:type="dxa"/>
          </w:tcPr>
          <w:p w14:paraId="5A25088D">
            <w:pPr>
              <w:jc w:val="center"/>
              <w:rPr>
                <w:rFonts w:ascii="仿宋_GB2312" w:hAnsi="仿宋_GB2312" w:eastAsia="仿宋_GB2312" w:cs="仿宋_GB2312"/>
                <w:szCs w:val="21"/>
              </w:rPr>
            </w:pPr>
          </w:p>
        </w:tc>
        <w:tc>
          <w:tcPr>
            <w:tcW w:w="1266" w:type="dxa"/>
          </w:tcPr>
          <w:p w14:paraId="575C2C66">
            <w:pPr>
              <w:jc w:val="center"/>
              <w:rPr>
                <w:rFonts w:ascii="仿宋_GB2312" w:hAnsi="仿宋_GB2312" w:eastAsia="仿宋_GB2312" w:cs="仿宋_GB2312"/>
                <w:szCs w:val="21"/>
              </w:rPr>
            </w:pPr>
          </w:p>
        </w:tc>
      </w:tr>
      <w:tr w14:paraId="7941FD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exact"/>
        </w:trPr>
        <w:tc>
          <w:tcPr>
            <w:tcW w:w="962" w:type="dxa"/>
            <w:vAlign w:val="center"/>
          </w:tcPr>
          <w:p w14:paraId="3A99F5AC">
            <w:pPr>
              <w:ind w:left="3920" w:firstLine="420" w:firstLineChars="200"/>
              <w:jc w:val="center"/>
              <w:outlineLvl w:val="0"/>
              <w:rPr>
                <w:rFonts w:ascii="仿宋_GB2312" w:hAnsi="仿宋_GB2312" w:eastAsia="仿宋_GB2312" w:cs="仿宋_GB2312"/>
                <w:szCs w:val="21"/>
              </w:rPr>
            </w:pPr>
            <w:r>
              <w:rPr>
                <w:rFonts w:hint="eastAsia" w:ascii="仿宋_GB2312" w:hAnsi="仿宋_GB2312" w:eastAsia="仿宋_GB2312" w:cs="仿宋_GB2312"/>
                <w:szCs w:val="21"/>
              </w:rPr>
              <w:t>7</w:t>
            </w:r>
          </w:p>
        </w:tc>
        <w:tc>
          <w:tcPr>
            <w:tcW w:w="1596" w:type="dxa"/>
            <w:vAlign w:val="center"/>
          </w:tcPr>
          <w:p w14:paraId="15903D24">
            <w:pPr>
              <w:jc w:val="center"/>
              <w:rPr>
                <w:rFonts w:ascii="仿宋_GB2312" w:hAnsi="仿宋_GB2312" w:eastAsia="仿宋_GB2312" w:cs="仿宋_GB2312"/>
                <w:szCs w:val="21"/>
              </w:rPr>
            </w:pPr>
          </w:p>
        </w:tc>
        <w:tc>
          <w:tcPr>
            <w:tcW w:w="3205" w:type="dxa"/>
          </w:tcPr>
          <w:p w14:paraId="71124A83">
            <w:pPr>
              <w:jc w:val="center"/>
              <w:rPr>
                <w:rFonts w:ascii="仿宋_GB2312" w:hAnsi="仿宋_GB2312" w:eastAsia="仿宋_GB2312" w:cs="仿宋_GB2312"/>
                <w:szCs w:val="21"/>
              </w:rPr>
            </w:pPr>
          </w:p>
        </w:tc>
        <w:tc>
          <w:tcPr>
            <w:tcW w:w="1266" w:type="dxa"/>
            <w:vAlign w:val="center"/>
          </w:tcPr>
          <w:p w14:paraId="44119D3B">
            <w:pPr>
              <w:jc w:val="center"/>
              <w:rPr>
                <w:rFonts w:ascii="仿宋_GB2312" w:hAnsi="仿宋_GB2312" w:eastAsia="仿宋_GB2312" w:cs="仿宋_GB2312"/>
                <w:szCs w:val="21"/>
              </w:rPr>
            </w:pPr>
          </w:p>
        </w:tc>
        <w:tc>
          <w:tcPr>
            <w:tcW w:w="1265" w:type="dxa"/>
          </w:tcPr>
          <w:p w14:paraId="005A27D7">
            <w:pPr>
              <w:jc w:val="center"/>
              <w:rPr>
                <w:rFonts w:ascii="仿宋_GB2312" w:hAnsi="仿宋_GB2312" w:eastAsia="仿宋_GB2312" w:cs="仿宋_GB2312"/>
                <w:szCs w:val="21"/>
              </w:rPr>
            </w:pPr>
          </w:p>
        </w:tc>
        <w:tc>
          <w:tcPr>
            <w:tcW w:w="1266" w:type="dxa"/>
          </w:tcPr>
          <w:p w14:paraId="38FAE302">
            <w:pPr>
              <w:jc w:val="center"/>
              <w:rPr>
                <w:rFonts w:ascii="仿宋_GB2312" w:hAnsi="仿宋_GB2312" w:eastAsia="仿宋_GB2312" w:cs="仿宋_GB2312"/>
                <w:szCs w:val="21"/>
              </w:rPr>
            </w:pPr>
          </w:p>
        </w:tc>
      </w:tr>
      <w:tr w14:paraId="36FF2C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exact"/>
        </w:trPr>
        <w:tc>
          <w:tcPr>
            <w:tcW w:w="962" w:type="dxa"/>
            <w:vAlign w:val="center"/>
          </w:tcPr>
          <w:p w14:paraId="2774CD46">
            <w:pPr>
              <w:ind w:left="3920" w:firstLine="420" w:firstLineChars="200"/>
              <w:jc w:val="center"/>
              <w:outlineLvl w:val="0"/>
              <w:rPr>
                <w:rFonts w:ascii="仿宋_GB2312" w:hAnsi="仿宋_GB2312" w:eastAsia="仿宋_GB2312" w:cs="仿宋_GB2312"/>
                <w:szCs w:val="21"/>
              </w:rPr>
            </w:pPr>
            <w:r>
              <w:rPr>
                <w:rFonts w:hint="eastAsia" w:ascii="仿宋_GB2312" w:hAnsi="仿宋_GB2312" w:eastAsia="仿宋_GB2312" w:cs="仿宋_GB2312"/>
                <w:szCs w:val="21"/>
              </w:rPr>
              <w:t>8</w:t>
            </w:r>
          </w:p>
        </w:tc>
        <w:tc>
          <w:tcPr>
            <w:tcW w:w="1596" w:type="dxa"/>
            <w:vAlign w:val="center"/>
          </w:tcPr>
          <w:p w14:paraId="137CC008">
            <w:pPr>
              <w:jc w:val="center"/>
              <w:rPr>
                <w:rFonts w:ascii="仿宋_GB2312" w:hAnsi="仿宋_GB2312" w:eastAsia="仿宋_GB2312" w:cs="仿宋_GB2312"/>
                <w:szCs w:val="21"/>
              </w:rPr>
            </w:pPr>
          </w:p>
        </w:tc>
        <w:tc>
          <w:tcPr>
            <w:tcW w:w="3205" w:type="dxa"/>
          </w:tcPr>
          <w:p w14:paraId="19AFD345">
            <w:pPr>
              <w:jc w:val="center"/>
              <w:rPr>
                <w:rFonts w:ascii="仿宋_GB2312" w:hAnsi="仿宋_GB2312" w:eastAsia="仿宋_GB2312" w:cs="仿宋_GB2312"/>
                <w:szCs w:val="21"/>
              </w:rPr>
            </w:pPr>
          </w:p>
        </w:tc>
        <w:tc>
          <w:tcPr>
            <w:tcW w:w="1266" w:type="dxa"/>
            <w:vAlign w:val="center"/>
          </w:tcPr>
          <w:p w14:paraId="713C5FFF">
            <w:pPr>
              <w:jc w:val="center"/>
              <w:rPr>
                <w:rFonts w:ascii="仿宋_GB2312" w:hAnsi="仿宋_GB2312" w:eastAsia="仿宋_GB2312" w:cs="仿宋_GB2312"/>
                <w:szCs w:val="21"/>
              </w:rPr>
            </w:pPr>
          </w:p>
        </w:tc>
        <w:tc>
          <w:tcPr>
            <w:tcW w:w="1265" w:type="dxa"/>
          </w:tcPr>
          <w:p w14:paraId="132A21F4">
            <w:pPr>
              <w:jc w:val="center"/>
              <w:rPr>
                <w:rFonts w:ascii="仿宋_GB2312" w:hAnsi="仿宋_GB2312" w:eastAsia="仿宋_GB2312" w:cs="仿宋_GB2312"/>
                <w:szCs w:val="21"/>
              </w:rPr>
            </w:pPr>
          </w:p>
        </w:tc>
        <w:tc>
          <w:tcPr>
            <w:tcW w:w="1266" w:type="dxa"/>
          </w:tcPr>
          <w:p w14:paraId="095F41FB">
            <w:pPr>
              <w:jc w:val="center"/>
              <w:rPr>
                <w:rFonts w:ascii="仿宋_GB2312" w:hAnsi="仿宋_GB2312" w:eastAsia="仿宋_GB2312" w:cs="仿宋_GB2312"/>
                <w:szCs w:val="21"/>
              </w:rPr>
            </w:pPr>
          </w:p>
        </w:tc>
      </w:tr>
      <w:tr w14:paraId="39AAD2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exact"/>
        </w:trPr>
        <w:tc>
          <w:tcPr>
            <w:tcW w:w="962" w:type="dxa"/>
            <w:vAlign w:val="center"/>
          </w:tcPr>
          <w:p w14:paraId="00757DF4">
            <w:pPr>
              <w:ind w:left="3920" w:firstLine="420" w:firstLineChars="200"/>
              <w:jc w:val="center"/>
              <w:outlineLvl w:val="0"/>
              <w:rPr>
                <w:rFonts w:ascii="仿宋_GB2312" w:hAnsi="仿宋_GB2312" w:eastAsia="仿宋_GB2312" w:cs="仿宋_GB2312"/>
                <w:szCs w:val="21"/>
              </w:rPr>
            </w:pPr>
            <w:r>
              <w:rPr>
                <w:rFonts w:hint="eastAsia" w:ascii="仿宋_GB2312" w:hAnsi="仿宋_GB2312" w:eastAsia="仿宋_GB2312" w:cs="仿宋_GB2312"/>
                <w:szCs w:val="21"/>
              </w:rPr>
              <w:t>9</w:t>
            </w:r>
          </w:p>
        </w:tc>
        <w:tc>
          <w:tcPr>
            <w:tcW w:w="1596" w:type="dxa"/>
            <w:vAlign w:val="center"/>
          </w:tcPr>
          <w:p w14:paraId="6C6FB3E2">
            <w:pPr>
              <w:jc w:val="center"/>
              <w:rPr>
                <w:rFonts w:ascii="仿宋_GB2312" w:hAnsi="仿宋_GB2312" w:eastAsia="仿宋_GB2312" w:cs="仿宋_GB2312"/>
                <w:szCs w:val="21"/>
              </w:rPr>
            </w:pPr>
          </w:p>
        </w:tc>
        <w:tc>
          <w:tcPr>
            <w:tcW w:w="3205" w:type="dxa"/>
          </w:tcPr>
          <w:p w14:paraId="01E5CB20">
            <w:pPr>
              <w:jc w:val="center"/>
              <w:rPr>
                <w:rFonts w:ascii="仿宋_GB2312" w:hAnsi="仿宋_GB2312" w:eastAsia="仿宋_GB2312" w:cs="仿宋_GB2312"/>
                <w:szCs w:val="21"/>
              </w:rPr>
            </w:pPr>
          </w:p>
        </w:tc>
        <w:tc>
          <w:tcPr>
            <w:tcW w:w="1266" w:type="dxa"/>
            <w:vAlign w:val="center"/>
          </w:tcPr>
          <w:p w14:paraId="37B8CBE9">
            <w:pPr>
              <w:jc w:val="center"/>
              <w:rPr>
                <w:rFonts w:ascii="仿宋_GB2312" w:hAnsi="仿宋_GB2312" w:eastAsia="仿宋_GB2312" w:cs="仿宋_GB2312"/>
                <w:szCs w:val="21"/>
              </w:rPr>
            </w:pPr>
          </w:p>
        </w:tc>
        <w:tc>
          <w:tcPr>
            <w:tcW w:w="1265" w:type="dxa"/>
          </w:tcPr>
          <w:p w14:paraId="19A3DF46">
            <w:pPr>
              <w:jc w:val="center"/>
              <w:rPr>
                <w:rFonts w:ascii="仿宋_GB2312" w:hAnsi="仿宋_GB2312" w:eastAsia="仿宋_GB2312" w:cs="仿宋_GB2312"/>
                <w:szCs w:val="21"/>
              </w:rPr>
            </w:pPr>
          </w:p>
        </w:tc>
        <w:tc>
          <w:tcPr>
            <w:tcW w:w="1266" w:type="dxa"/>
          </w:tcPr>
          <w:p w14:paraId="0E026606">
            <w:pPr>
              <w:jc w:val="center"/>
              <w:rPr>
                <w:rFonts w:ascii="仿宋_GB2312" w:hAnsi="仿宋_GB2312" w:eastAsia="仿宋_GB2312" w:cs="仿宋_GB2312"/>
                <w:szCs w:val="21"/>
              </w:rPr>
            </w:pPr>
          </w:p>
        </w:tc>
      </w:tr>
      <w:tr w14:paraId="5FF17D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exact"/>
        </w:trPr>
        <w:tc>
          <w:tcPr>
            <w:tcW w:w="962" w:type="dxa"/>
            <w:vAlign w:val="center"/>
          </w:tcPr>
          <w:p w14:paraId="7DD5823C">
            <w:pPr>
              <w:ind w:left="3920" w:firstLine="420" w:firstLineChars="200"/>
              <w:jc w:val="center"/>
              <w:outlineLvl w:val="0"/>
              <w:rPr>
                <w:rFonts w:ascii="仿宋_GB2312" w:hAnsi="仿宋_GB2312" w:eastAsia="仿宋_GB2312" w:cs="仿宋_GB2312"/>
                <w:szCs w:val="21"/>
              </w:rPr>
            </w:pPr>
            <w:r>
              <w:rPr>
                <w:rFonts w:hint="eastAsia" w:ascii="仿宋_GB2312" w:hAnsi="仿宋_GB2312" w:eastAsia="仿宋_GB2312" w:cs="仿宋_GB2312"/>
                <w:szCs w:val="21"/>
              </w:rPr>
              <w:t>10</w:t>
            </w:r>
          </w:p>
        </w:tc>
        <w:tc>
          <w:tcPr>
            <w:tcW w:w="1596" w:type="dxa"/>
            <w:vAlign w:val="center"/>
          </w:tcPr>
          <w:p w14:paraId="546ACDD6">
            <w:pPr>
              <w:jc w:val="center"/>
              <w:rPr>
                <w:rFonts w:ascii="仿宋_GB2312" w:hAnsi="仿宋_GB2312" w:eastAsia="仿宋_GB2312" w:cs="仿宋_GB2312"/>
                <w:szCs w:val="21"/>
              </w:rPr>
            </w:pPr>
          </w:p>
        </w:tc>
        <w:tc>
          <w:tcPr>
            <w:tcW w:w="3205" w:type="dxa"/>
          </w:tcPr>
          <w:p w14:paraId="7029B147">
            <w:pPr>
              <w:jc w:val="center"/>
              <w:rPr>
                <w:rFonts w:ascii="仿宋_GB2312" w:hAnsi="仿宋_GB2312" w:eastAsia="仿宋_GB2312" w:cs="仿宋_GB2312"/>
                <w:szCs w:val="21"/>
              </w:rPr>
            </w:pPr>
          </w:p>
        </w:tc>
        <w:tc>
          <w:tcPr>
            <w:tcW w:w="1266" w:type="dxa"/>
            <w:vAlign w:val="center"/>
          </w:tcPr>
          <w:p w14:paraId="72B22BD1">
            <w:pPr>
              <w:jc w:val="center"/>
              <w:rPr>
                <w:rFonts w:ascii="仿宋_GB2312" w:hAnsi="仿宋_GB2312" w:eastAsia="仿宋_GB2312" w:cs="仿宋_GB2312"/>
                <w:szCs w:val="21"/>
              </w:rPr>
            </w:pPr>
          </w:p>
        </w:tc>
        <w:tc>
          <w:tcPr>
            <w:tcW w:w="1265" w:type="dxa"/>
          </w:tcPr>
          <w:p w14:paraId="1C01A715">
            <w:pPr>
              <w:jc w:val="center"/>
              <w:rPr>
                <w:rFonts w:ascii="仿宋_GB2312" w:hAnsi="仿宋_GB2312" w:eastAsia="仿宋_GB2312" w:cs="仿宋_GB2312"/>
                <w:szCs w:val="21"/>
              </w:rPr>
            </w:pPr>
          </w:p>
        </w:tc>
        <w:tc>
          <w:tcPr>
            <w:tcW w:w="1266" w:type="dxa"/>
          </w:tcPr>
          <w:p w14:paraId="5F4F8AC0">
            <w:pPr>
              <w:jc w:val="center"/>
              <w:rPr>
                <w:rFonts w:ascii="仿宋_GB2312" w:hAnsi="仿宋_GB2312" w:eastAsia="仿宋_GB2312" w:cs="仿宋_GB2312"/>
                <w:szCs w:val="21"/>
              </w:rPr>
            </w:pPr>
          </w:p>
        </w:tc>
      </w:tr>
      <w:tr w14:paraId="49E0AD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exact"/>
        </w:trPr>
        <w:tc>
          <w:tcPr>
            <w:tcW w:w="962" w:type="dxa"/>
            <w:vAlign w:val="center"/>
          </w:tcPr>
          <w:p w14:paraId="39BB6AE3">
            <w:pPr>
              <w:ind w:left="3920" w:firstLine="420" w:firstLineChars="200"/>
              <w:jc w:val="center"/>
              <w:outlineLvl w:val="0"/>
              <w:rPr>
                <w:rFonts w:ascii="仿宋_GB2312" w:hAnsi="仿宋_GB2312" w:eastAsia="仿宋_GB2312" w:cs="仿宋_GB2312"/>
                <w:szCs w:val="21"/>
              </w:rPr>
            </w:pPr>
            <w:r>
              <w:rPr>
                <w:rFonts w:hint="eastAsia" w:ascii="仿宋_GB2312" w:hAnsi="仿宋_GB2312" w:eastAsia="仿宋_GB2312" w:cs="仿宋_GB2312"/>
                <w:szCs w:val="21"/>
              </w:rPr>
              <w:t>11</w:t>
            </w:r>
          </w:p>
        </w:tc>
        <w:tc>
          <w:tcPr>
            <w:tcW w:w="1596" w:type="dxa"/>
            <w:vAlign w:val="center"/>
          </w:tcPr>
          <w:p w14:paraId="5AFBC608">
            <w:pPr>
              <w:jc w:val="center"/>
              <w:rPr>
                <w:rFonts w:ascii="仿宋_GB2312" w:hAnsi="仿宋_GB2312" w:eastAsia="仿宋_GB2312" w:cs="仿宋_GB2312"/>
                <w:szCs w:val="21"/>
              </w:rPr>
            </w:pPr>
          </w:p>
        </w:tc>
        <w:tc>
          <w:tcPr>
            <w:tcW w:w="3205" w:type="dxa"/>
          </w:tcPr>
          <w:p w14:paraId="1323277A">
            <w:pPr>
              <w:jc w:val="center"/>
              <w:rPr>
                <w:rFonts w:ascii="仿宋_GB2312" w:hAnsi="仿宋_GB2312" w:eastAsia="仿宋_GB2312" w:cs="仿宋_GB2312"/>
                <w:szCs w:val="21"/>
              </w:rPr>
            </w:pPr>
          </w:p>
        </w:tc>
        <w:tc>
          <w:tcPr>
            <w:tcW w:w="1266" w:type="dxa"/>
            <w:vAlign w:val="center"/>
          </w:tcPr>
          <w:p w14:paraId="4508B175">
            <w:pPr>
              <w:jc w:val="center"/>
              <w:rPr>
                <w:rFonts w:ascii="仿宋_GB2312" w:hAnsi="仿宋_GB2312" w:eastAsia="仿宋_GB2312" w:cs="仿宋_GB2312"/>
                <w:szCs w:val="21"/>
              </w:rPr>
            </w:pPr>
          </w:p>
        </w:tc>
        <w:tc>
          <w:tcPr>
            <w:tcW w:w="1265" w:type="dxa"/>
          </w:tcPr>
          <w:p w14:paraId="62A0CD03">
            <w:pPr>
              <w:jc w:val="center"/>
              <w:rPr>
                <w:rFonts w:ascii="仿宋_GB2312" w:hAnsi="仿宋_GB2312" w:eastAsia="仿宋_GB2312" w:cs="仿宋_GB2312"/>
                <w:szCs w:val="21"/>
              </w:rPr>
            </w:pPr>
          </w:p>
        </w:tc>
        <w:tc>
          <w:tcPr>
            <w:tcW w:w="1266" w:type="dxa"/>
          </w:tcPr>
          <w:p w14:paraId="46588EF8">
            <w:pPr>
              <w:jc w:val="center"/>
              <w:rPr>
                <w:rFonts w:ascii="仿宋_GB2312" w:hAnsi="仿宋_GB2312" w:eastAsia="仿宋_GB2312" w:cs="仿宋_GB2312"/>
                <w:szCs w:val="21"/>
              </w:rPr>
            </w:pPr>
          </w:p>
        </w:tc>
      </w:tr>
      <w:tr w14:paraId="5A247D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exact"/>
        </w:trPr>
        <w:tc>
          <w:tcPr>
            <w:tcW w:w="962" w:type="dxa"/>
            <w:vAlign w:val="center"/>
          </w:tcPr>
          <w:p w14:paraId="4E255D66">
            <w:pPr>
              <w:ind w:left="3920" w:firstLine="420" w:firstLineChars="200"/>
              <w:jc w:val="center"/>
              <w:outlineLvl w:val="0"/>
              <w:rPr>
                <w:rFonts w:ascii="仿宋_GB2312" w:hAnsi="仿宋_GB2312" w:eastAsia="仿宋_GB2312" w:cs="仿宋_GB2312"/>
                <w:szCs w:val="21"/>
              </w:rPr>
            </w:pPr>
            <w:r>
              <w:rPr>
                <w:rFonts w:hint="eastAsia" w:ascii="仿宋_GB2312" w:hAnsi="仿宋_GB2312" w:eastAsia="仿宋_GB2312" w:cs="仿宋_GB2312"/>
                <w:szCs w:val="21"/>
              </w:rPr>
              <w:t>12</w:t>
            </w:r>
          </w:p>
        </w:tc>
        <w:tc>
          <w:tcPr>
            <w:tcW w:w="1596" w:type="dxa"/>
            <w:vAlign w:val="center"/>
          </w:tcPr>
          <w:p w14:paraId="547E9A87">
            <w:pPr>
              <w:jc w:val="center"/>
              <w:rPr>
                <w:rFonts w:ascii="仿宋_GB2312" w:hAnsi="仿宋_GB2312" w:eastAsia="仿宋_GB2312" w:cs="仿宋_GB2312"/>
                <w:szCs w:val="21"/>
              </w:rPr>
            </w:pPr>
            <w:r>
              <w:rPr>
                <w:rFonts w:hint="eastAsia" w:ascii="仿宋_GB2312" w:hAnsi="仿宋_GB2312" w:eastAsia="仿宋_GB2312" w:cs="仿宋_GB2312"/>
                <w:szCs w:val="21"/>
              </w:rPr>
              <w:t>总计</w:t>
            </w:r>
          </w:p>
        </w:tc>
        <w:tc>
          <w:tcPr>
            <w:tcW w:w="7002" w:type="dxa"/>
            <w:gridSpan w:val="4"/>
          </w:tcPr>
          <w:p w14:paraId="30217A27">
            <w:pPr>
              <w:rPr>
                <w:rFonts w:ascii="仿宋_GB2312" w:hAnsi="仿宋_GB2312" w:eastAsia="仿宋_GB2312" w:cs="仿宋_GB2312"/>
                <w:szCs w:val="21"/>
              </w:rPr>
            </w:pPr>
          </w:p>
        </w:tc>
      </w:tr>
    </w:tbl>
    <w:p w14:paraId="494F7765">
      <w:pPr>
        <w:widowControl/>
        <w:spacing w:line="320" w:lineRule="exact"/>
        <w:ind w:firstLine="520" w:firstLineChars="200"/>
        <w:jc w:val="left"/>
        <w:rPr>
          <w:rFonts w:ascii="Calibri" w:hAnsi="Calibri" w:eastAsia="仿宋_GB2312" w:cs="宋体"/>
          <w:sz w:val="26"/>
          <w:szCs w:val="24"/>
        </w:rPr>
      </w:pPr>
    </w:p>
    <w:p w14:paraId="6D610FF5">
      <w:pPr>
        <w:widowControl/>
        <w:ind w:firstLine="480" w:firstLineChars="200"/>
        <w:jc w:val="left"/>
        <w:rPr>
          <w:rFonts w:ascii="方正仿宋_GBK" w:hAnsi="方正仿宋_GBK" w:eastAsia="方正仿宋_GBK" w:cs="方正仿宋_GBK"/>
          <w:sz w:val="24"/>
          <w:szCs w:val="28"/>
        </w:rPr>
      </w:pPr>
    </w:p>
    <w:p w14:paraId="6D66E582">
      <w:pPr>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注：本表可根据项目实际情况调整，并逐页盖章。</w:t>
      </w:r>
    </w:p>
    <w:p w14:paraId="0F7B6040">
      <w:pPr>
        <w:ind w:firstLine="480" w:firstLineChars="200"/>
        <w:jc w:val="center"/>
        <w:rPr>
          <w:rFonts w:ascii="方正仿宋_GBK" w:hAnsi="方正仿宋_GBK" w:eastAsia="方正仿宋_GBK" w:cs="方正仿宋_GBK"/>
          <w:sz w:val="30"/>
          <w:szCs w:val="20"/>
        </w:rPr>
      </w:pPr>
      <w:r>
        <w:rPr>
          <w:rFonts w:hint="eastAsia" w:ascii="方正仿宋_GBK" w:hAnsi="方正仿宋_GBK" w:eastAsia="方正仿宋_GBK" w:cs="方正仿宋_GBK"/>
          <w:sz w:val="24"/>
          <w:szCs w:val="24"/>
        </w:rPr>
        <w:t xml:space="preserve">            </w:t>
      </w:r>
    </w:p>
    <w:p w14:paraId="6E89EB37">
      <w:pPr>
        <w:rPr>
          <w:rFonts w:ascii="方正仿宋_GBK" w:hAnsi="方正仿宋_GBK" w:eastAsia="方正仿宋_GBK" w:cs="方正仿宋_GBK"/>
          <w:sz w:val="28"/>
          <w:szCs w:val="20"/>
        </w:rPr>
      </w:pPr>
    </w:p>
    <w:p w14:paraId="06D13CB8">
      <w:pPr>
        <w:rPr>
          <w:rFonts w:ascii="方正仿宋_GBK" w:hAnsi="方正仿宋_GBK" w:eastAsia="方正仿宋_GBK" w:cs="方正仿宋_GBK"/>
          <w:sz w:val="28"/>
          <w:szCs w:val="20"/>
        </w:rPr>
      </w:pPr>
      <w:r>
        <w:rPr>
          <w:rFonts w:hint="eastAsia" w:ascii="方正仿宋_GBK" w:hAnsi="方正仿宋_GBK" w:eastAsia="方正仿宋_GBK" w:cs="方正仿宋_GBK"/>
          <w:sz w:val="24"/>
          <w:szCs w:val="24"/>
        </w:rPr>
        <w:t xml:space="preserve">                                                   供应商名称（公章）：</w:t>
      </w:r>
    </w:p>
    <w:p w14:paraId="6819ED2C">
      <w:pPr>
        <w:ind w:right="480" w:firstLine="6480" w:firstLineChars="2700"/>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年   月   日</w:t>
      </w:r>
    </w:p>
    <w:p w14:paraId="546B1492">
      <w:pPr>
        <w:ind w:firstLine="420"/>
        <w:rPr>
          <w:rFonts w:ascii="仿宋_GB2312" w:hAnsi="仿宋_GB2312" w:eastAsia="仿宋_GB2312" w:cs="仿宋_GB2312"/>
          <w:b/>
          <w:sz w:val="28"/>
          <w:szCs w:val="28"/>
        </w:rPr>
      </w:pPr>
    </w:p>
    <w:p w14:paraId="2CCB681F">
      <w:pPr>
        <w:rPr>
          <w:rFonts w:ascii="宋体" w:hAnsi="Calibri" w:eastAsia="宋体" w:cs="宋体"/>
          <w:b/>
          <w:sz w:val="28"/>
          <w:szCs w:val="28"/>
        </w:rPr>
      </w:pPr>
    </w:p>
    <w:p w14:paraId="725D3BC3">
      <w:pPr>
        <w:rPr>
          <w:rFonts w:ascii="宋体" w:hAnsi="Calibri" w:eastAsia="宋体" w:cs="宋体"/>
          <w:b/>
          <w:sz w:val="28"/>
          <w:szCs w:val="28"/>
        </w:rPr>
      </w:pPr>
    </w:p>
    <w:p w14:paraId="282E907C">
      <w:pPr>
        <w:ind w:firstLine="480" w:firstLineChars="200"/>
        <w:rPr>
          <w:rFonts w:ascii="宋体" w:hAnsi="Calibri" w:eastAsia="宋体" w:cs="宋体"/>
          <w:sz w:val="24"/>
          <w:szCs w:val="24"/>
        </w:rPr>
      </w:pPr>
    </w:p>
    <w:p w14:paraId="09488300">
      <w:pPr>
        <w:widowControl/>
        <w:ind w:firstLine="480" w:firstLineChars="200"/>
        <w:jc w:val="left"/>
        <w:rPr>
          <w:rFonts w:ascii="宋体" w:hAnsi="Calibri" w:eastAsia="仿宋_GB2312" w:cs="宋体"/>
          <w:sz w:val="24"/>
          <w:szCs w:val="24"/>
        </w:rPr>
        <w:sectPr>
          <w:headerReference r:id="rId9" w:type="default"/>
          <w:footerReference r:id="rId10" w:type="default"/>
          <w:pgSz w:w="11907" w:h="16840"/>
          <w:pgMar w:top="1134" w:right="1418" w:bottom="1134" w:left="1418" w:header="964" w:footer="992" w:gutter="0"/>
          <w:cols w:space="720" w:num="1"/>
          <w:docGrid w:linePitch="312" w:charSpace="0"/>
        </w:sectPr>
      </w:pPr>
    </w:p>
    <w:p w14:paraId="291DF44F">
      <w:pPr>
        <w:widowControl/>
        <w:numPr>
          <w:ilvl w:val="0"/>
          <w:numId w:val="0"/>
        </w:numPr>
        <w:spacing w:line="320" w:lineRule="exact"/>
        <w:ind w:firstLine="482" w:firstLineChars="200"/>
        <w:jc w:val="left"/>
        <w:rPr>
          <w:rFonts w:ascii="方正仿宋_GBK" w:hAnsi="方正仿宋_GBK" w:eastAsia="方正仿宋_GBK" w:cs="方正仿宋_GBK"/>
          <w:b/>
          <w:sz w:val="24"/>
          <w:szCs w:val="24"/>
        </w:rPr>
      </w:pPr>
      <w:r>
        <w:rPr>
          <w:rFonts w:hint="eastAsia" w:ascii="方正仿宋_GBK" w:hAnsi="方正仿宋_GBK" w:eastAsia="方正仿宋_GBK" w:cs="Times New Roman"/>
          <w:b/>
          <w:kern w:val="2"/>
          <w:sz w:val="24"/>
          <w:szCs w:val="24"/>
          <w:lang w:val="en-US" w:eastAsia="zh-CN" w:bidi="ar-SA"/>
        </w:rPr>
        <w:t>三、</w:t>
      </w:r>
      <w:r>
        <w:rPr>
          <w:rFonts w:hint="eastAsia" w:ascii="方正仿宋_GBK" w:hAnsi="方正仿宋_GBK" w:eastAsia="方正仿宋_GBK" w:cs="方正仿宋_GBK"/>
          <w:b/>
          <w:sz w:val="24"/>
          <w:szCs w:val="24"/>
        </w:rPr>
        <w:t>服务方案（若有）</w:t>
      </w:r>
    </w:p>
    <w:p w14:paraId="26ACBD31">
      <w:pPr>
        <w:jc w:val="center"/>
        <w:rPr>
          <w:rFonts w:ascii="方正仿宋_GBK" w:hAnsi="方正仿宋_GBK" w:eastAsia="方正仿宋_GBK" w:cs="方正仿宋_GBK"/>
          <w:b/>
          <w:sz w:val="24"/>
          <w:szCs w:val="24"/>
          <w:u w:val="single"/>
        </w:rPr>
      </w:pPr>
      <w:r>
        <w:rPr>
          <w:rFonts w:hint="eastAsia" w:ascii="方正仿宋_GBK" w:hAnsi="方正仿宋_GBK" w:eastAsia="方正仿宋_GBK" w:cs="方正仿宋_GBK"/>
          <w:sz w:val="24"/>
          <w:szCs w:val="24"/>
          <w:u w:val="single"/>
        </w:rPr>
        <w:t>服务方案（格式自定）</w:t>
      </w:r>
    </w:p>
    <w:p w14:paraId="061BE45F">
      <w:pPr>
        <w:rPr>
          <w:rFonts w:ascii="方正仿宋_GBK" w:hAnsi="方正仿宋_GBK" w:eastAsia="方正仿宋_GBK" w:cs="方正仿宋_GBK"/>
          <w:b/>
          <w:sz w:val="24"/>
          <w:szCs w:val="24"/>
        </w:rPr>
      </w:pPr>
      <w:r>
        <w:rPr>
          <w:rFonts w:hint="eastAsia" w:ascii="方正仿宋_GBK" w:hAnsi="方正仿宋_GBK" w:eastAsia="方正仿宋_GBK" w:cs="方正仿宋_GBK"/>
          <w:b/>
          <w:sz w:val="24"/>
          <w:szCs w:val="24"/>
        </w:rPr>
        <w:br w:type="page"/>
      </w:r>
    </w:p>
    <w:p w14:paraId="5C7D7F7F">
      <w:pPr>
        <w:keepNext/>
        <w:keepLines/>
        <w:widowControl/>
        <w:spacing w:line="320" w:lineRule="exact"/>
        <w:ind w:left="480"/>
        <w:jc w:val="left"/>
        <w:outlineLvl w:val="2"/>
        <w:rPr>
          <w:rFonts w:ascii="方正仿宋_GBK" w:hAnsi="方正仿宋_GBK" w:eastAsia="方正仿宋_GBK" w:cs="方正仿宋_GBK"/>
          <w:b/>
          <w:sz w:val="24"/>
          <w:szCs w:val="24"/>
        </w:rPr>
      </w:pPr>
      <w:r>
        <w:rPr>
          <w:rFonts w:hint="eastAsia" w:ascii="方正仿宋_GBK" w:hAnsi="方正仿宋_GBK" w:eastAsia="方正仿宋_GBK" w:cs="方正仿宋_GBK"/>
          <w:b/>
          <w:sz w:val="24"/>
          <w:szCs w:val="24"/>
        </w:rPr>
        <w:t>三、资格条件及其他</w:t>
      </w:r>
    </w:p>
    <w:p w14:paraId="4A1996D3">
      <w:pPr>
        <w:jc w:val="center"/>
        <w:rPr>
          <w:rFonts w:ascii="方正仿宋_GBK" w:hAnsi="方正仿宋_GBK" w:eastAsia="方正仿宋_GBK" w:cs="方正仿宋_GBK"/>
          <w:sz w:val="24"/>
          <w:szCs w:val="24"/>
          <w:u w:val="single"/>
        </w:rPr>
      </w:pPr>
      <w:r>
        <w:rPr>
          <w:rFonts w:hint="eastAsia" w:ascii="方正仿宋_GBK" w:hAnsi="方正仿宋_GBK" w:eastAsia="方正仿宋_GBK" w:cs="方正仿宋_GBK"/>
          <w:sz w:val="24"/>
          <w:szCs w:val="24"/>
          <w:u w:val="single"/>
        </w:rPr>
        <w:t>按照采购文件要求提供复印件加盖投标人公章</w:t>
      </w:r>
    </w:p>
    <w:p w14:paraId="7EBF8AD5">
      <w:pPr>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br w:type="page"/>
      </w:r>
    </w:p>
    <w:p w14:paraId="617C0566">
      <w:pPr>
        <w:keepNext/>
        <w:keepLines/>
        <w:ind w:firstLine="482" w:firstLineChars="200"/>
        <w:outlineLvl w:val="2"/>
        <w:rPr>
          <w:rFonts w:ascii="方正仿宋_GBK" w:hAnsi="方正仿宋_GBK" w:eastAsia="方正仿宋_GBK" w:cs="方正仿宋_GBK"/>
          <w:b/>
          <w:sz w:val="28"/>
          <w:szCs w:val="28"/>
        </w:rPr>
      </w:pPr>
      <w:r>
        <w:rPr>
          <w:rFonts w:hint="eastAsia" w:ascii="方正仿宋_GBK" w:hAnsi="方正仿宋_GBK" w:eastAsia="方正仿宋_GBK" w:cs="方正仿宋_GBK"/>
          <w:b/>
          <w:sz w:val="24"/>
          <w:szCs w:val="24"/>
        </w:rPr>
        <w:t>四、其他应提供的资料</w:t>
      </w:r>
    </w:p>
    <w:p w14:paraId="5E896A69">
      <w:pPr>
        <w:widowControl/>
        <w:tabs>
          <w:tab w:val="left" w:pos="6300"/>
        </w:tabs>
        <w:snapToGrid w:val="0"/>
        <w:spacing w:line="500" w:lineRule="exact"/>
        <w:ind w:firstLine="480" w:firstLineChars="200"/>
        <w:jc w:val="left"/>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供应商总体情况介绍、其他与本项目有关的资料等（如有）。</w:t>
      </w:r>
    </w:p>
    <w:p w14:paraId="4EA4D679">
      <w:pPr>
        <w:widowControl/>
        <w:tabs>
          <w:tab w:val="left" w:pos="6300"/>
        </w:tabs>
        <w:snapToGrid w:val="0"/>
        <w:spacing w:line="500" w:lineRule="exact"/>
        <w:ind w:firstLine="480" w:firstLineChars="200"/>
        <w:jc w:val="left"/>
        <w:rPr>
          <w:rFonts w:ascii="方正仿宋_GBK" w:hAnsi="方正仿宋_GBK" w:eastAsia="方正仿宋_GBK" w:cs="方正仿宋_GBK"/>
          <w:sz w:val="24"/>
          <w:szCs w:val="24"/>
        </w:rPr>
      </w:pPr>
    </w:p>
    <w:p w14:paraId="0876DC73">
      <w:pPr>
        <w:widowControl/>
        <w:tabs>
          <w:tab w:val="left" w:pos="6300"/>
        </w:tabs>
        <w:snapToGrid w:val="0"/>
        <w:spacing w:line="500" w:lineRule="exact"/>
        <w:ind w:firstLine="480" w:firstLineChars="200"/>
        <w:jc w:val="left"/>
        <w:rPr>
          <w:rFonts w:ascii="方正仿宋_GBK" w:hAnsi="方正仿宋_GBK" w:eastAsia="方正仿宋_GBK" w:cs="方正仿宋_GBK"/>
          <w:sz w:val="24"/>
          <w:szCs w:val="24"/>
        </w:rPr>
      </w:pPr>
    </w:p>
    <w:p w14:paraId="59AB1DA0">
      <w:pPr>
        <w:widowControl/>
        <w:tabs>
          <w:tab w:val="left" w:pos="6300"/>
        </w:tabs>
        <w:snapToGrid w:val="0"/>
        <w:spacing w:line="500" w:lineRule="exact"/>
        <w:ind w:firstLine="480" w:firstLineChars="200"/>
        <w:jc w:val="left"/>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br w:type="page"/>
      </w:r>
    </w:p>
    <w:p w14:paraId="63F23CB5">
      <w:pPr>
        <w:rPr>
          <w:rFonts w:ascii="方正仿宋_GBK" w:hAnsi="方正仿宋_GBK" w:eastAsia="方正仿宋_GBK" w:cs="方正仿宋_GBK"/>
          <w:sz w:val="28"/>
          <w:szCs w:val="20"/>
        </w:rPr>
      </w:pPr>
      <w:r>
        <w:rPr>
          <w:rFonts w:hint="eastAsia" w:ascii="方正仿宋_GBK" w:hAnsi="方正仿宋_GBK" w:eastAsia="方正仿宋_GBK" w:cs="方正仿宋_GBK"/>
          <w:b/>
          <w:bCs/>
          <w:sz w:val="24"/>
          <w:szCs w:val="24"/>
        </w:rPr>
        <w:t>五、法定代表人身份证明书</w:t>
      </w:r>
    </w:p>
    <w:p w14:paraId="62CAEAF1">
      <w:pPr>
        <w:widowControl/>
        <w:spacing w:line="320" w:lineRule="exact"/>
        <w:ind w:firstLine="480" w:firstLineChars="200"/>
        <w:jc w:val="left"/>
        <w:rPr>
          <w:rFonts w:ascii="Calibri" w:hAnsi="Calibri" w:eastAsia="仿宋_GB2312" w:cs="宋体"/>
          <w:sz w:val="24"/>
          <w:szCs w:val="24"/>
        </w:rPr>
      </w:pPr>
    </w:p>
    <w:p w14:paraId="044E5D0E">
      <w:pPr>
        <w:tabs>
          <w:tab w:val="left" w:pos="6300"/>
        </w:tabs>
        <w:snapToGrid w:val="0"/>
        <w:ind w:firstLine="480"/>
        <w:jc w:val="center"/>
        <w:rPr>
          <w:rFonts w:ascii="方正仿宋_GBK" w:hAnsi="方正仿宋_GBK" w:eastAsia="方正仿宋_GBK" w:cs="方正仿宋_GBK"/>
          <w:sz w:val="28"/>
          <w:szCs w:val="20"/>
        </w:rPr>
      </w:pPr>
      <w:r>
        <w:rPr>
          <w:rFonts w:hint="eastAsia" w:ascii="方正仿宋_GBK" w:hAnsi="方正仿宋_GBK" w:eastAsia="方正仿宋_GBK" w:cs="方正仿宋_GBK"/>
          <w:b/>
          <w:bCs/>
          <w:sz w:val="24"/>
          <w:szCs w:val="24"/>
        </w:rPr>
        <w:t>法定代表人身份证明书</w:t>
      </w:r>
    </w:p>
    <w:p w14:paraId="1645D4B8">
      <w:pPr>
        <w:tabs>
          <w:tab w:val="left" w:pos="6300"/>
        </w:tabs>
        <w:snapToGrid w:val="0"/>
        <w:ind w:firstLine="480" w:firstLineChars="200"/>
        <w:rPr>
          <w:rFonts w:ascii="方正仿宋_GBK" w:hAnsi="方正仿宋_GBK" w:eastAsia="方正仿宋_GBK" w:cs="方正仿宋_GBK"/>
          <w:sz w:val="24"/>
          <w:szCs w:val="24"/>
        </w:rPr>
      </w:pPr>
    </w:p>
    <w:p w14:paraId="7CD6E404">
      <w:pPr>
        <w:widowControl/>
        <w:ind w:firstLine="480" w:firstLineChars="200"/>
        <w:jc w:val="left"/>
        <w:rPr>
          <w:rFonts w:ascii="方正仿宋_GBK" w:hAnsi="方正仿宋_GBK" w:eastAsia="方正仿宋_GBK" w:cs="方正仿宋_GBK"/>
          <w:sz w:val="24"/>
          <w:szCs w:val="24"/>
          <w:u w:val="single"/>
        </w:rPr>
      </w:pPr>
      <w:r>
        <w:rPr>
          <w:rFonts w:hint="eastAsia" w:ascii="方正仿宋_GBK" w:hAnsi="方正仿宋_GBK" w:eastAsia="方正仿宋_GBK" w:cs="方正仿宋_GBK"/>
          <w:sz w:val="24"/>
          <w:szCs w:val="24"/>
        </w:rPr>
        <w:t>采购项目名称：</w:t>
      </w:r>
      <w:r>
        <w:rPr>
          <w:rFonts w:hint="eastAsia" w:ascii="方正仿宋_GBK" w:hAnsi="方正仿宋_GBK" w:eastAsia="方正仿宋_GBK" w:cs="方正仿宋_GBK"/>
          <w:sz w:val="24"/>
          <w:szCs w:val="24"/>
          <w:u w:val="single"/>
        </w:rPr>
        <w:t xml:space="preserve">                                         </w:t>
      </w:r>
      <w:r>
        <w:rPr>
          <w:rFonts w:hint="eastAsia" w:ascii="方正仿宋_GBK" w:hAnsi="方正仿宋_GBK" w:eastAsia="方正仿宋_GBK" w:cs="方正仿宋_GBK"/>
          <w:sz w:val="24"/>
          <w:szCs w:val="24"/>
        </w:rPr>
        <w:t xml:space="preserve">                                               </w:t>
      </w:r>
    </w:p>
    <w:p w14:paraId="2EBB0424">
      <w:pPr>
        <w:widowControl/>
        <w:ind w:firstLine="480" w:firstLineChars="200"/>
        <w:jc w:val="left"/>
        <w:rPr>
          <w:rFonts w:ascii="方正仿宋_GBK" w:hAnsi="方正仿宋_GBK" w:eastAsia="方正仿宋_GBK" w:cs="方正仿宋_GBK"/>
          <w:sz w:val="24"/>
          <w:szCs w:val="24"/>
        </w:rPr>
      </w:pPr>
    </w:p>
    <w:p w14:paraId="13639200">
      <w:pPr>
        <w:widowControl/>
        <w:ind w:firstLine="480"/>
        <w:jc w:val="left"/>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致：_________________（采购人名称）：</w:t>
      </w:r>
    </w:p>
    <w:p w14:paraId="509A4144">
      <w:pPr>
        <w:widowControl/>
        <w:ind w:firstLine="480" w:firstLineChars="200"/>
        <w:jc w:val="left"/>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u w:val="single"/>
        </w:rPr>
        <w:t xml:space="preserve">        </w:t>
      </w:r>
      <w:r>
        <w:rPr>
          <w:rFonts w:hint="eastAsia" w:ascii="方正仿宋_GBK" w:hAnsi="方正仿宋_GBK" w:eastAsia="方正仿宋_GBK" w:cs="方正仿宋_GBK"/>
          <w:sz w:val="24"/>
          <w:szCs w:val="24"/>
        </w:rPr>
        <w:t>（法定代表人姓名）在</w:t>
      </w:r>
      <w:r>
        <w:rPr>
          <w:rFonts w:hint="eastAsia" w:ascii="方正仿宋_GBK" w:hAnsi="方正仿宋_GBK" w:eastAsia="方正仿宋_GBK" w:cs="方正仿宋_GBK"/>
          <w:sz w:val="24"/>
          <w:szCs w:val="24"/>
          <w:u w:val="single"/>
        </w:rPr>
        <w:t xml:space="preserve">                       </w:t>
      </w:r>
      <w:r>
        <w:rPr>
          <w:rFonts w:hint="eastAsia" w:ascii="方正仿宋_GBK" w:hAnsi="方正仿宋_GBK" w:eastAsia="方正仿宋_GBK" w:cs="方正仿宋_GBK"/>
          <w:sz w:val="24"/>
          <w:szCs w:val="24"/>
        </w:rPr>
        <w:t>（供应商名称）任</w:t>
      </w:r>
      <w:r>
        <w:rPr>
          <w:rFonts w:hint="eastAsia" w:ascii="方正仿宋_GBK" w:hAnsi="方正仿宋_GBK" w:eastAsia="方正仿宋_GBK" w:cs="方正仿宋_GBK"/>
          <w:sz w:val="24"/>
          <w:szCs w:val="24"/>
          <w:u w:val="single"/>
        </w:rPr>
        <w:t xml:space="preserve">    </w:t>
      </w:r>
      <w:r>
        <w:rPr>
          <w:rFonts w:hint="eastAsia" w:ascii="方正仿宋_GBK" w:hAnsi="方正仿宋_GBK" w:eastAsia="方正仿宋_GBK" w:cs="方正仿宋_GBK"/>
          <w:sz w:val="24"/>
          <w:szCs w:val="24"/>
        </w:rPr>
        <w:t>（职务名称）职务，是（供应商名称）</w:t>
      </w:r>
      <w:r>
        <w:rPr>
          <w:rFonts w:hint="eastAsia" w:ascii="方正仿宋_GBK" w:hAnsi="方正仿宋_GBK" w:eastAsia="方正仿宋_GBK" w:cs="方正仿宋_GBK"/>
          <w:sz w:val="24"/>
          <w:szCs w:val="24"/>
          <w:u w:val="single"/>
        </w:rPr>
        <w:t xml:space="preserve">                       </w:t>
      </w:r>
      <w:r>
        <w:rPr>
          <w:rFonts w:hint="eastAsia" w:ascii="方正仿宋_GBK" w:hAnsi="方正仿宋_GBK" w:eastAsia="方正仿宋_GBK" w:cs="方正仿宋_GBK"/>
          <w:sz w:val="24"/>
          <w:szCs w:val="24"/>
        </w:rPr>
        <w:t xml:space="preserve"> 的法定代表人。</w:t>
      </w:r>
    </w:p>
    <w:p w14:paraId="627013BE">
      <w:pPr>
        <w:widowControl/>
        <w:ind w:firstLine="480" w:firstLineChars="200"/>
        <w:jc w:val="left"/>
        <w:rPr>
          <w:rFonts w:ascii="方正仿宋_GBK" w:hAnsi="方正仿宋_GBK" w:eastAsia="方正仿宋_GBK" w:cs="方正仿宋_GBK"/>
          <w:sz w:val="24"/>
          <w:szCs w:val="24"/>
        </w:rPr>
      </w:pPr>
    </w:p>
    <w:p w14:paraId="446F42D0">
      <w:pPr>
        <w:widowControl/>
        <w:ind w:firstLine="480" w:firstLineChars="200"/>
        <w:jc w:val="left"/>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特此证明。</w:t>
      </w:r>
    </w:p>
    <w:p w14:paraId="2DF321E0">
      <w:pPr>
        <w:widowControl/>
        <w:ind w:firstLine="480" w:firstLineChars="200"/>
        <w:jc w:val="left"/>
        <w:rPr>
          <w:rFonts w:ascii="方正仿宋_GBK" w:hAnsi="方正仿宋_GBK" w:eastAsia="方正仿宋_GBK" w:cs="方正仿宋_GBK"/>
          <w:sz w:val="24"/>
          <w:szCs w:val="24"/>
        </w:rPr>
      </w:pPr>
    </w:p>
    <w:p w14:paraId="0B432CAE">
      <w:pPr>
        <w:widowControl/>
        <w:ind w:firstLine="480" w:firstLineChars="200"/>
        <w:jc w:val="left"/>
        <w:rPr>
          <w:rFonts w:ascii="方正仿宋_GBK" w:hAnsi="方正仿宋_GBK" w:eastAsia="方正仿宋_GBK" w:cs="方正仿宋_GBK"/>
          <w:sz w:val="24"/>
          <w:szCs w:val="24"/>
        </w:rPr>
      </w:pPr>
    </w:p>
    <w:p w14:paraId="3CCBD0E5">
      <w:pPr>
        <w:widowControl/>
        <w:ind w:firstLine="480" w:firstLineChars="200"/>
        <w:jc w:val="left"/>
        <w:rPr>
          <w:rFonts w:ascii="方正仿宋_GBK" w:hAnsi="方正仿宋_GBK" w:eastAsia="方正仿宋_GBK" w:cs="方正仿宋_GBK"/>
          <w:sz w:val="24"/>
          <w:szCs w:val="24"/>
        </w:rPr>
      </w:pPr>
    </w:p>
    <w:p w14:paraId="16BA2ADD">
      <w:pPr>
        <w:widowControl/>
        <w:ind w:firstLine="480" w:firstLineChars="200"/>
        <w:jc w:val="left"/>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 xml:space="preserve">                                             （供应商公章）</w:t>
      </w:r>
    </w:p>
    <w:p w14:paraId="3263DC5B">
      <w:pPr>
        <w:widowControl/>
        <w:ind w:firstLine="480" w:firstLineChars="200"/>
        <w:jc w:val="left"/>
        <w:rPr>
          <w:rFonts w:ascii="方正仿宋_GBK" w:hAnsi="方正仿宋_GBK" w:eastAsia="方正仿宋_GBK" w:cs="方正仿宋_GBK"/>
          <w:sz w:val="24"/>
          <w:szCs w:val="24"/>
        </w:rPr>
      </w:pPr>
    </w:p>
    <w:p w14:paraId="4F53DEB5">
      <w:pPr>
        <w:widowControl/>
        <w:ind w:firstLine="480" w:firstLineChars="200"/>
        <w:jc w:val="left"/>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 xml:space="preserve">                                               年   月   日</w:t>
      </w:r>
    </w:p>
    <w:p w14:paraId="55C4F1AE">
      <w:pPr>
        <w:widowControl/>
        <w:tabs>
          <w:tab w:val="left" w:pos="6300"/>
        </w:tabs>
        <w:snapToGrid w:val="0"/>
        <w:ind w:firstLine="480" w:firstLineChars="200"/>
        <w:jc w:val="left"/>
        <w:rPr>
          <w:rFonts w:ascii="方正仿宋_GBK" w:hAnsi="方正仿宋_GBK" w:eastAsia="方正仿宋_GBK" w:cs="方正仿宋_GBK"/>
          <w:sz w:val="24"/>
          <w:szCs w:val="24"/>
        </w:rPr>
      </w:pPr>
    </w:p>
    <w:p w14:paraId="5D2AD282">
      <w:pPr>
        <w:widowControl/>
        <w:ind w:firstLine="480" w:firstLineChars="200"/>
        <w:jc w:val="left"/>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（附：法定代表人身份证正反面复印件）</w:t>
      </w:r>
    </w:p>
    <w:p w14:paraId="18C56C3D">
      <w:pPr>
        <w:rPr>
          <w:rFonts w:ascii="方正仿宋_GBK" w:hAnsi="方正仿宋_GBK" w:eastAsia="方正仿宋_GBK" w:cs="方正仿宋_GBK"/>
          <w:b/>
          <w:bCs/>
          <w:sz w:val="24"/>
          <w:szCs w:val="24"/>
        </w:rPr>
      </w:pPr>
      <w:r>
        <w:rPr>
          <w:rFonts w:hint="eastAsia" w:ascii="方正仿宋_GBK" w:hAnsi="方正仿宋_GBK" w:eastAsia="方正仿宋_GBK" w:cs="方正仿宋_GBK"/>
          <w:b/>
          <w:bCs/>
          <w:sz w:val="24"/>
          <w:szCs w:val="24"/>
        </w:rPr>
        <w:br w:type="page"/>
      </w:r>
    </w:p>
    <w:p w14:paraId="57011107">
      <w:pPr>
        <w:tabs>
          <w:tab w:val="left" w:pos="6300"/>
        </w:tabs>
        <w:snapToGrid w:val="0"/>
        <w:rPr>
          <w:rFonts w:ascii="方正仿宋_GBK" w:hAnsi="方正仿宋_GBK" w:eastAsia="方正仿宋_GBK" w:cs="方正仿宋_GBK"/>
          <w:b/>
          <w:bCs/>
          <w:sz w:val="24"/>
          <w:szCs w:val="24"/>
        </w:rPr>
      </w:pPr>
      <w:r>
        <w:rPr>
          <w:rFonts w:hint="eastAsia" w:ascii="方正仿宋_GBK" w:hAnsi="方正仿宋_GBK" w:eastAsia="方正仿宋_GBK" w:cs="方正仿宋_GBK"/>
          <w:b/>
          <w:bCs/>
          <w:sz w:val="24"/>
          <w:szCs w:val="24"/>
        </w:rPr>
        <w:t>六、法定代表人授权委托书</w:t>
      </w:r>
    </w:p>
    <w:p w14:paraId="728DBF78">
      <w:pPr>
        <w:tabs>
          <w:tab w:val="left" w:pos="6300"/>
        </w:tabs>
        <w:snapToGrid w:val="0"/>
        <w:jc w:val="center"/>
        <w:rPr>
          <w:rFonts w:ascii="方正仿宋_GBK" w:hAnsi="方正仿宋_GBK" w:eastAsia="方正仿宋_GBK" w:cs="方正仿宋_GBK"/>
          <w:sz w:val="24"/>
          <w:szCs w:val="24"/>
        </w:rPr>
      </w:pPr>
    </w:p>
    <w:p w14:paraId="5251CF13">
      <w:pPr>
        <w:keepNext/>
        <w:keepLines/>
        <w:widowControl/>
        <w:tabs>
          <w:tab w:val="left" w:pos="720"/>
        </w:tabs>
        <w:spacing w:before="31" w:beforeLines="10" w:after="31" w:afterLines="10"/>
        <w:ind w:firstLine="527" w:firstLineChars="210"/>
        <w:jc w:val="center"/>
        <w:outlineLvl w:val="3"/>
        <w:rPr>
          <w:rFonts w:ascii="方正仿宋_GBK" w:hAnsi="方正仿宋_GBK" w:eastAsia="方正仿宋_GBK" w:cs="方正仿宋_GBK"/>
          <w:b/>
          <w:sz w:val="25"/>
          <w:szCs w:val="24"/>
        </w:rPr>
      </w:pPr>
      <w:r>
        <w:rPr>
          <w:rFonts w:hint="eastAsia" w:ascii="方正仿宋_GBK" w:hAnsi="方正仿宋_GBK" w:eastAsia="方正仿宋_GBK" w:cs="方正仿宋_GBK"/>
          <w:b/>
          <w:sz w:val="25"/>
          <w:szCs w:val="24"/>
        </w:rPr>
        <w:t>法定代表人授权委托书</w:t>
      </w:r>
    </w:p>
    <w:p w14:paraId="3EC062EC">
      <w:pPr>
        <w:widowControl/>
        <w:snapToGrid w:val="0"/>
        <w:ind w:firstLine="600" w:firstLineChars="200"/>
        <w:jc w:val="left"/>
        <w:rPr>
          <w:rFonts w:ascii="方正仿宋_GBK" w:hAnsi="方正仿宋_GBK" w:eastAsia="方正仿宋_GBK" w:cs="方正仿宋_GBK"/>
          <w:sz w:val="30"/>
          <w:szCs w:val="30"/>
        </w:rPr>
      </w:pPr>
      <w:r>
        <w:rPr>
          <w:rFonts w:hint="eastAsia" w:ascii="方正仿宋_GBK" w:hAnsi="方正仿宋_GBK" w:eastAsia="方正仿宋_GBK" w:cs="方正仿宋_GBK"/>
          <w:sz w:val="30"/>
          <w:szCs w:val="30"/>
        </w:rPr>
        <w:t xml:space="preserve">    </w:t>
      </w:r>
    </w:p>
    <w:p w14:paraId="5AC789F4">
      <w:pPr>
        <w:widowControl/>
        <w:ind w:firstLine="480" w:firstLineChars="200"/>
        <w:jc w:val="left"/>
        <w:rPr>
          <w:rFonts w:ascii="方正仿宋_GBK" w:hAnsi="方正仿宋_GBK" w:eastAsia="方正仿宋_GBK" w:cs="方正仿宋_GBK"/>
          <w:sz w:val="24"/>
          <w:szCs w:val="24"/>
          <w:u w:val="single"/>
        </w:rPr>
      </w:pPr>
      <w:r>
        <w:rPr>
          <w:rFonts w:hint="eastAsia" w:ascii="方正仿宋_GBK" w:hAnsi="方正仿宋_GBK" w:eastAsia="方正仿宋_GBK" w:cs="方正仿宋_GBK"/>
          <w:sz w:val="24"/>
          <w:szCs w:val="24"/>
        </w:rPr>
        <w:t>采购项目名称：</w:t>
      </w:r>
      <w:r>
        <w:rPr>
          <w:rFonts w:hint="eastAsia" w:ascii="方正仿宋_GBK" w:hAnsi="方正仿宋_GBK" w:eastAsia="方正仿宋_GBK" w:cs="方正仿宋_GBK"/>
          <w:sz w:val="24"/>
          <w:szCs w:val="24"/>
          <w:u w:val="single"/>
        </w:rPr>
        <w:t xml:space="preserve">                                         </w:t>
      </w:r>
    </w:p>
    <w:p w14:paraId="2A4591E6">
      <w:pPr>
        <w:widowControl/>
        <w:ind w:firstLine="480" w:firstLineChars="200"/>
        <w:jc w:val="left"/>
        <w:rPr>
          <w:rFonts w:ascii="方正仿宋_GBK" w:hAnsi="方正仿宋_GBK" w:eastAsia="方正仿宋_GBK" w:cs="方正仿宋_GBK"/>
          <w:sz w:val="24"/>
          <w:szCs w:val="24"/>
        </w:rPr>
      </w:pPr>
    </w:p>
    <w:p w14:paraId="263AD069">
      <w:pPr>
        <w:widowControl/>
        <w:ind w:firstLine="480"/>
        <w:jc w:val="left"/>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致：_________________（采购人名称）：</w:t>
      </w:r>
    </w:p>
    <w:p w14:paraId="25415B9B">
      <w:pPr>
        <w:widowControl/>
        <w:ind w:firstLine="480"/>
        <w:jc w:val="left"/>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u w:val="single"/>
        </w:rPr>
        <w:t xml:space="preserve">         </w:t>
      </w:r>
      <w:r>
        <w:rPr>
          <w:rFonts w:hint="eastAsia" w:ascii="方正仿宋_GBK" w:hAnsi="方正仿宋_GBK" w:eastAsia="方正仿宋_GBK" w:cs="方正仿宋_GBK"/>
          <w:sz w:val="24"/>
          <w:szCs w:val="24"/>
        </w:rPr>
        <w:t>（投标人法定代表人名称）是</w:t>
      </w:r>
      <w:r>
        <w:rPr>
          <w:rFonts w:hint="eastAsia" w:ascii="方正仿宋_GBK" w:hAnsi="方正仿宋_GBK" w:eastAsia="方正仿宋_GBK" w:cs="方正仿宋_GBK"/>
          <w:sz w:val="24"/>
          <w:szCs w:val="24"/>
          <w:u w:val="single"/>
        </w:rPr>
        <w:t xml:space="preserve">                      </w:t>
      </w:r>
      <w:r>
        <w:rPr>
          <w:rFonts w:hint="eastAsia" w:ascii="方正仿宋_GBK" w:hAnsi="方正仿宋_GBK" w:eastAsia="方正仿宋_GBK" w:cs="方正仿宋_GBK"/>
          <w:sz w:val="24"/>
          <w:szCs w:val="24"/>
        </w:rPr>
        <w:t>（投标人名称）的法定代表人，特授权</w:t>
      </w:r>
      <w:r>
        <w:rPr>
          <w:rFonts w:hint="eastAsia" w:ascii="方正仿宋_GBK" w:hAnsi="方正仿宋_GBK" w:eastAsia="方正仿宋_GBK" w:cs="方正仿宋_GBK"/>
          <w:sz w:val="24"/>
          <w:szCs w:val="24"/>
          <w:u w:val="single"/>
        </w:rPr>
        <w:t xml:space="preserve">            </w:t>
      </w:r>
      <w:r>
        <w:rPr>
          <w:rFonts w:hint="eastAsia" w:ascii="方正仿宋_GBK" w:hAnsi="方正仿宋_GBK" w:eastAsia="方正仿宋_GBK" w:cs="方正仿宋_GBK"/>
          <w:sz w:val="24"/>
          <w:szCs w:val="24"/>
        </w:rPr>
        <w:t>（被授权人姓名及身份证代码）电话</w:t>
      </w:r>
      <w:r>
        <w:rPr>
          <w:rFonts w:hint="eastAsia" w:ascii="方正仿宋_GBK" w:hAnsi="方正仿宋_GBK" w:eastAsia="方正仿宋_GBK" w:cs="方正仿宋_GBK"/>
          <w:sz w:val="24"/>
          <w:szCs w:val="24"/>
          <w:u w:val="single"/>
        </w:rPr>
        <w:t xml:space="preserve">             </w:t>
      </w:r>
      <w:r>
        <w:rPr>
          <w:rFonts w:hint="eastAsia" w:ascii="方正仿宋_GBK" w:hAnsi="方正仿宋_GBK" w:eastAsia="方正仿宋_GBK" w:cs="方正仿宋_GBK"/>
          <w:sz w:val="24"/>
          <w:szCs w:val="24"/>
        </w:rPr>
        <w:t>代表我单位全权办理上述项目的投标、询价、签约等具体工作，并签署全部有关文件、协议及合同。</w:t>
      </w:r>
    </w:p>
    <w:p w14:paraId="6E2F61F4">
      <w:pPr>
        <w:widowControl/>
        <w:ind w:firstLine="480"/>
        <w:jc w:val="left"/>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我单位对被授权人的签名负全部责任。</w:t>
      </w:r>
    </w:p>
    <w:p w14:paraId="1CC21EB2">
      <w:pPr>
        <w:widowControl/>
        <w:ind w:firstLine="480"/>
        <w:jc w:val="left"/>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在撤销授权的书面通知以前，本授权书一直有效。被授权人在授权书有效期内签署的所有文件不因授权的撤销而失效。</w:t>
      </w:r>
    </w:p>
    <w:p w14:paraId="378B8A4B">
      <w:pPr>
        <w:widowControl/>
        <w:ind w:left="480" w:hanging="480"/>
        <w:jc w:val="left"/>
        <w:rPr>
          <w:rFonts w:ascii="方正仿宋_GBK" w:hAnsi="方正仿宋_GBK" w:eastAsia="方正仿宋_GBK" w:cs="方正仿宋_GBK"/>
          <w:sz w:val="24"/>
          <w:szCs w:val="24"/>
        </w:rPr>
      </w:pPr>
    </w:p>
    <w:p w14:paraId="2064FF43">
      <w:pPr>
        <w:widowControl/>
        <w:ind w:left="420" w:leftChars="200"/>
        <w:jc w:val="left"/>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被授权人：                                 投标人法定代表人：</w:t>
      </w:r>
    </w:p>
    <w:p w14:paraId="13B2C0C9">
      <w:pPr>
        <w:widowControl/>
        <w:ind w:left="480" w:hanging="480"/>
        <w:jc w:val="left"/>
        <w:rPr>
          <w:rFonts w:ascii="方正仿宋_GBK" w:hAnsi="方正仿宋_GBK" w:eastAsia="方正仿宋_GBK" w:cs="方正仿宋_GBK"/>
          <w:sz w:val="24"/>
          <w:szCs w:val="28"/>
        </w:rPr>
      </w:pPr>
      <w:r>
        <w:rPr>
          <w:rFonts w:hint="eastAsia" w:ascii="方正仿宋_GBK" w:hAnsi="方正仿宋_GBK" w:eastAsia="方正仿宋_GBK" w:cs="方正仿宋_GBK"/>
          <w:sz w:val="24"/>
          <w:szCs w:val="28"/>
        </w:rPr>
        <w:t xml:space="preserve">     （签字或盖章）                                （签字或盖章）</w:t>
      </w:r>
    </w:p>
    <w:p w14:paraId="73FE174E">
      <w:pPr>
        <w:widowControl/>
        <w:ind w:firstLine="480" w:firstLineChars="200"/>
        <w:jc w:val="left"/>
        <w:rPr>
          <w:rFonts w:ascii="方正仿宋_GBK" w:hAnsi="方正仿宋_GBK" w:eastAsia="方正仿宋_GBK" w:cs="方正仿宋_GBK"/>
          <w:sz w:val="24"/>
          <w:szCs w:val="24"/>
        </w:rPr>
      </w:pPr>
    </w:p>
    <w:p w14:paraId="0A4EC142">
      <w:pPr>
        <w:widowControl/>
        <w:ind w:firstLine="480" w:firstLineChars="200"/>
        <w:jc w:val="left"/>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8"/>
        </w:rPr>
        <w:t>（附：被授权人身份证正反面复印件）</w:t>
      </w:r>
      <w:r>
        <w:rPr>
          <w:rFonts w:hint="eastAsia" w:ascii="方正仿宋_GBK" w:hAnsi="方正仿宋_GBK" w:eastAsia="方正仿宋_GBK" w:cs="方正仿宋_GBK"/>
          <w:sz w:val="24"/>
          <w:szCs w:val="24"/>
        </w:rPr>
        <w:t xml:space="preserve">                             </w:t>
      </w:r>
    </w:p>
    <w:p w14:paraId="16EAAC1B">
      <w:pPr>
        <w:widowControl/>
        <w:ind w:firstLine="480" w:firstLineChars="200"/>
        <w:jc w:val="left"/>
        <w:rPr>
          <w:rFonts w:ascii="方正仿宋_GBK" w:hAnsi="方正仿宋_GBK" w:eastAsia="方正仿宋_GBK" w:cs="方正仿宋_GBK"/>
          <w:sz w:val="24"/>
          <w:szCs w:val="24"/>
        </w:rPr>
      </w:pPr>
    </w:p>
    <w:p w14:paraId="3B41F2F3">
      <w:pPr>
        <w:widowControl/>
        <w:ind w:firstLine="6000" w:firstLineChars="2500"/>
        <w:jc w:val="left"/>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（投标人公章）</w:t>
      </w:r>
    </w:p>
    <w:p w14:paraId="46CFFFC5">
      <w:pPr>
        <w:widowControl/>
        <w:ind w:firstLine="480" w:firstLineChars="200"/>
        <w:jc w:val="left"/>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 xml:space="preserve">                                                年   月   日</w:t>
      </w:r>
    </w:p>
    <w:p w14:paraId="1A392D62">
      <w:pPr>
        <w:tabs>
          <w:tab w:val="left" w:pos="6300"/>
        </w:tabs>
        <w:snapToGrid w:val="0"/>
        <w:ind w:right="480" w:firstLine="570"/>
        <w:jc w:val="right"/>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 xml:space="preserve">                                        </w:t>
      </w:r>
    </w:p>
    <w:p w14:paraId="3F78686D">
      <w:pPr>
        <w:tabs>
          <w:tab w:val="left" w:pos="6300"/>
        </w:tabs>
        <w:snapToGrid w:val="0"/>
        <w:ind w:right="480" w:firstLine="570"/>
        <w:jc w:val="right"/>
        <w:rPr>
          <w:rFonts w:ascii="方正仿宋_GBK" w:hAnsi="方正仿宋_GBK" w:eastAsia="方正仿宋_GBK" w:cs="方正仿宋_GBK"/>
          <w:sz w:val="24"/>
          <w:szCs w:val="24"/>
        </w:rPr>
      </w:pPr>
    </w:p>
    <w:bookmarkEnd w:id="27"/>
    <w:p w14:paraId="2A1138C2">
      <w:pPr>
        <w:tabs>
          <w:tab w:val="left" w:pos="6300"/>
        </w:tabs>
        <w:snapToGrid w:val="0"/>
        <w:rPr>
          <w:rFonts w:ascii="方正仿宋_GBK" w:hAnsi="方正仿宋_GBK" w:eastAsia="方正仿宋_GBK" w:cs="方正仿宋_GBK"/>
          <w:b/>
          <w:sz w:val="24"/>
          <w:szCs w:val="24"/>
        </w:rPr>
      </w:pPr>
      <w:bookmarkStart w:id="28" w:name="_Toc9726"/>
      <w:bookmarkStart w:id="29" w:name="_Toc18094"/>
      <w:bookmarkStart w:id="30" w:name="_Toc477027621"/>
    </w:p>
    <w:p w14:paraId="31EDD431">
      <w:pPr>
        <w:tabs>
          <w:tab w:val="left" w:pos="6300"/>
        </w:tabs>
        <w:snapToGrid w:val="0"/>
        <w:rPr>
          <w:rFonts w:ascii="方正仿宋_GBK" w:hAnsi="方正仿宋_GBK" w:eastAsia="方正仿宋_GBK" w:cs="方正仿宋_GBK"/>
          <w:b/>
          <w:sz w:val="24"/>
          <w:szCs w:val="24"/>
        </w:rPr>
      </w:pPr>
      <w:r>
        <w:rPr>
          <w:rFonts w:hint="eastAsia" w:ascii="方正仿宋_GBK" w:hAnsi="方正仿宋_GBK" w:eastAsia="方正仿宋_GBK" w:cs="方正仿宋_GBK"/>
          <w:b/>
          <w:sz w:val="24"/>
          <w:szCs w:val="24"/>
        </w:rPr>
        <w:t>七、技术条款差异表</w:t>
      </w:r>
      <w:bookmarkEnd w:id="28"/>
    </w:p>
    <w:p w14:paraId="25E88927">
      <w:pPr>
        <w:keepNext/>
        <w:keepLines/>
        <w:widowControl/>
        <w:tabs>
          <w:tab w:val="left" w:pos="720"/>
        </w:tabs>
        <w:spacing w:before="31" w:beforeLines="10" w:after="31" w:afterLines="10"/>
        <w:ind w:firstLine="527" w:firstLineChars="210"/>
        <w:jc w:val="center"/>
        <w:outlineLvl w:val="3"/>
        <w:rPr>
          <w:rFonts w:ascii="方正仿宋_GBK" w:hAnsi="方正仿宋_GBK" w:eastAsia="方正仿宋_GBK" w:cs="方正仿宋_GBK"/>
          <w:b/>
          <w:sz w:val="25"/>
          <w:szCs w:val="24"/>
        </w:rPr>
      </w:pPr>
      <w:r>
        <w:rPr>
          <w:rFonts w:hint="eastAsia" w:ascii="方正仿宋_GBK" w:hAnsi="方正仿宋_GBK" w:eastAsia="方正仿宋_GBK" w:cs="方正仿宋_GBK"/>
          <w:b/>
          <w:sz w:val="25"/>
          <w:szCs w:val="24"/>
        </w:rPr>
        <w:t>技术条款差异表</w:t>
      </w:r>
    </w:p>
    <w:p w14:paraId="465B7542">
      <w:pPr>
        <w:widowControl/>
        <w:ind w:firstLine="480" w:firstLineChars="200"/>
        <w:jc w:val="left"/>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采购项目名称：</w:t>
      </w:r>
    </w:p>
    <w:tbl>
      <w:tblPr>
        <w:tblStyle w:val="43"/>
        <w:tblW w:w="941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90"/>
        <w:gridCol w:w="2289"/>
        <w:gridCol w:w="2840"/>
        <w:gridCol w:w="1646"/>
        <w:gridCol w:w="1646"/>
      </w:tblGrid>
      <w:tr w14:paraId="4CF226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jc w:val="center"/>
        </w:trPr>
        <w:tc>
          <w:tcPr>
            <w:tcW w:w="990" w:type="dxa"/>
            <w:vAlign w:val="center"/>
          </w:tcPr>
          <w:p w14:paraId="486A8056">
            <w:pPr>
              <w:tabs>
                <w:tab w:val="left" w:pos="6300"/>
              </w:tabs>
              <w:jc w:val="center"/>
              <w:rPr>
                <w:rFonts w:ascii="方正仿宋_GBK" w:hAnsi="方正仿宋_GBK" w:eastAsia="方正仿宋_GBK" w:cs="方正仿宋_GBK"/>
                <w:szCs w:val="21"/>
              </w:rPr>
            </w:pPr>
            <w:r>
              <w:rPr>
                <w:rFonts w:hint="eastAsia" w:ascii="方正仿宋_GBK" w:hAnsi="方正仿宋_GBK" w:eastAsia="方正仿宋_GBK" w:cs="方正仿宋_GBK"/>
                <w:szCs w:val="21"/>
              </w:rPr>
              <w:t>序号</w:t>
            </w:r>
          </w:p>
        </w:tc>
        <w:tc>
          <w:tcPr>
            <w:tcW w:w="2289" w:type="dxa"/>
            <w:vAlign w:val="center"/>
          </w:tcPr>
          <w:p w14:paraId="32B4D001">
            <w:pPr>
              <w:tabs>
                <w:tab w:val="left" w:pos="6300"/>
              </w:tabs>
              <w:jc w:val="center"/>
              <w:rPr>
                <w:rFonts w:ascii="方正仿宋_GBK" w:hAnsi="方正仿宋_GBK" w:eastAsia="方正仿宋_GBK" w:cs="方正仿宋_GBK"/>
                <w:szCs w:val="21"/>
              </w:rPr>
            </w:pPr>
            <w:r>
              <w:rPr>
                <w:rFonts w:hint="eastAsia" w:ascii="方正仿宋_GBK" w:hAnsi="方正仿宋_GBK" w:eastAsia="方正仿宋_GBK" w:cs="方正仿宋_GBK"/>
                <w:szCs w:val="21"/>
              </w:rPr>
              <w:t>采购技术要求</w:t>
            </w:r>
          </w:p>
        </w:tc>
        <w:tc>
          <w:tcPr>
            <w:tcW w:w="2840" w:type="dxa"/>
            <w:vAlign w:val="center"/>
          </w:tcPr>
          <w:p w14:paraId="516E84F2">
            <w:pPr>
              <w:tabs>
                <w:tab w:val="left" w:pos="6300"/>
              </w:tabs>
              <w:jc w:val="center"/>
              <w:rPr>
                <w:rFonts w:ascii="方正仿宋_GBK" w:hAnsi="方正仿宋_GBK" w:eastAsia="方正仿宋_GBK" w:cs="方正仿宋_GBK"/>
                <w:szCs w:val="21"/>
              </w:rPr>
            </w:pPr>
            <w:r>
              <w:rPr>
                <w:rFonts w:hint="eastAsia" w:ascii="方正仿宋_GBK" w:hAnsi="方正仿宋_GBK" w:eastAsia="方正仿宋_GBK" w:cs="方正仿宋_GBK"/>
                <w:szCs w:val="21"/>
              </w:rPr>
              <w:t>响应技术应答</w:t>
            </w:r>
          </w:p>
        </w:tc>
        <w:tc>
          <w:tcPr>
            <w:tcW w:w="1646" w:type="dxa"/>
            <w:vAlign w:val="center"/>
          </w:tcPr>
          <w:p w14:paraId="0ED3412F">
            <w:pPr>
              <w:tabs>
                <w:tab w:val="left" w:pos="6300"/>
              </w:tabs>
              <w:jc w:val="center"/>
              <w:rPr>
                <w:rFonts w:ascii="方正仿宋_GBK" w:hAnsi="方正仿宋_GBK" w:eastAsia="方正仿宋_GBK" w:cs="方正仿宋_GBK"/>
                <w:szCs w:val="21"/>
              </w:rPr>
            </w:pPr>
            <w:r>
              <w:rPr>
                <w:rFonts w:hint="eastAsia" w:ascii="方正仿宋_GBK" w:hAnsi="方正仿宋_GBK" w:eastAsia="方正仿宋_GBK" w:cs="方正仿宋_GBK"/>
                <w:szCs w:val="21"/>
              </w:rPr>
              <w:t>正负偏离情况</w:t>
            </w:r>
          </w:p>
        </w:tc>
        <w:tc>
          <w:tcPr>
            <w:tcW w:w="1646" w:type="dxa"/>
            <w:vAlign w:val="center"/>
          </w:tcPr>
          <w:p w14:paraId="71978310">
            <w:pPr>
              <w:tabs>
                <w:tab w:val="left" w:pos="6300"/>
              </w:tabs>
              <w:jc w:val="center"/>
              <w:rPr>
                <w:rFonts w:ascii="方正仿宋_GBK" w:hAnsi="方正仿宋_GBK" w:eastAsia="方正仿宋_GBK" w:cs="方正仿宋_GBK"/>
                <w:szCs w:val="21"/>
              </w:rPr>
            </w:pPr>
            <w:r>
              <w:rPr>
                <w:rFonts w:hint="eastAsia" w:ascii="方正仿宋_GBK" w:hAnsi="方正仿宋_GBK" w:eastAsia="方正仿宋_GBK" w:cs="方正仿宋_GBK"/>
                <w:szCs w:val="21"/>
              </w:rPr>
              <w:t>差异说明</w:t>
            </w:r>
          </w:p>
        </w:tc>
      </w:tr>
      <w:tr w14:paraId="5EF698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990" w:type="dxa"/>
            <w:vAlign w:val="center"/>
          </w:tcPr>
          <w:p w14:paraId="7E07F11A">
            <w:pPr>
              <w:tabs>
                <w:tab w:val="left" w:pos="6300"/>
              </w:tabs>
              <w:jc w:val="center"/>
              <w:rPr>
                <w:rFonts w:ascii="方正仿宋_GBK" w:hAnsi="方正仿宋_GBK" w:eastAsia="方正仿宋_GBK" w:cs="方正仿宋_GBK"/>
                <w:szCs w:val="21"/>
              </w:rPr>
            </w:pPr>
          </w:p>
        </w:tc>
        <w:tc>
          <w:tcPr>
            <w:tcW w:w="2289" w:type="dxa"/>
            <w:vAlign w:val="center"/>
          </w:tcPr>
          <w:p w14:paraId="12103D4E">
            <w:pPr>
              <w:tabs>
                <w:tab w:val="left" w:pos="6300"/>
              </w:tabs>
              <w:jc w:val="center"/>
              <w:rPr>
                <w:rFonts w:ascii="方正仿宋_GBK" w:hAnsi="方正仿宋_GBK" w:eastAsia="方正仿宋_GBK" w:cs="方正仿宋_GBK"/>
                <w:szCs w:val="21"/>
              </w:rPr>
            </w:pPr>
          </w:p>
        </w:tc>
        <w:tc>
          <w:tcPr>
            <w:tcW w:w="2840" w:type="dxa"/>
            <w:vAlign w:val="center"/>
          </w:tcPr>
          <w:p w14:paraId="625CB67A">
            <w:pPr>
              <w:tabs>
                <w:tab w:val="left" w:pos="6300"/>
              </w:tabs>
              <w:jc w:val="center"/>
              <w:rPr>
                <w:rFonts w:ascii="方正仿宋_GBK" w:hAnsi="方正仿宋_GBK" w:eastAsia="方正仿宋_GBK" w:cs="方正仿宋_GBK"/>
                <w:szCs w:val="21"/>
              </w:rPr>
            </w:pPr>
          </w:p>
        </w:tc>
        <w:tc>
          <w:tcPr>
            <w:tcW w:w="1646" w:type="dxa"/>
            <w:vAlign w:val="center"/>
          </w:tcPr>
          <w:p w14:paraId="5251D109">
            <w:pPr>
              <w:tabs>
                <w:tab w:val="left" w:pos="6300"/>
              </w:tabs>
              <w:jc w:val="center"/>
              <w:rPr>
                <w:rFonts w:ascii="方正仿宋_GBK" w:hAnsi="方正仿宋_GBK" w:eastAsia="方正仿宋_GBK" w:cs="方正仿宋_GBK"/>
                <w:szCs w:val="21"/>
              </w:rPr>
            </w:pPr>
          </w:p>
        </w:tc>
        <w:tc>
          <w:tcPr>
            <w:tcW w:w="1646" w:type="dxa"/>
            <w:vAlign w:val="center"/>
          </w:tcPr>
          <w:p w14:paraId="191AF2D7">
            <w:pPr>
              <w:tabs>
                <w:tab w:val="left" w:pos="6300"/>
              </w:tabs>
              <w:jc w:val="center"/>
              <w:rPr>
                <w:rFonts w:ascii="方正仿宋_GBK" w:hAnsi="方正仿宋_GBK" w:eastAsia="方正仿宋_GBK" w:cs="方正仿宋_GBK"/>
                <w:szCs w:val="21"/>
              </w:rPr>
            </w:pPr>
          </w:p>
        </w:tc>
      </w:tr>
      <w:tr w14:paraId="73CE2B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990" w:type="dxa"/>
            <w:vAlign w:val="center"/>
          </w:tcPr>
          <w:p w14:paraId="5FD62094">
            <w:pPr>
              <w:tabs>
                <w:tab w:val="left" w:pos="6300"/>
              </w:tabs>
              <w:jc w:val="center"/>
              <w:rPr>
                <w:rFonts w:ascii="方正仿宋_GBK" w:hAnsi="方正仿宋_GBK" w:eastAsia="方正仿宋_GBK" w:cs="方正仿宋_GBK"/>
                <w:szCs w:val="21"/>
              </w:rPr>
            </w:pPr>
          </w:p>
        </w:tc>
        <w:tc>
          <w:tcPr>
            <w:tcW w:w="2289" w:type="dxa"/>
            <w:vAlign w:val="center"/>
          </w:tcPr>
          <w:p w14:paraId="7D09F4C6">
            <w:pPr>
              <w:tabs>
                <w:tab w:val="left" w:pos="6300"/>
              </w:tabs>
              <w:jc w:val="center"/>
              <w:rPr>
                <w:rFonts w:ascii="方正仿宋_GBK" w:hAnsi="方正仿宋_GBK" w:eastAsia="方正仿宋_GBK" w:cs="方正仿宋_GBK"/>
                <w:szCs w:val="21"/>
              </w:rPr>
            </w:pPr>
          </w:p>
        </w:tc>
        <w:tc>
          <w:tcPr>
            <w:tcW w:w="2840" w:type="dxa"/>
            <w:vAlign w:val="center"/>
          </w:tcPr>
          <w:p w14:paraId="71322312">
            <w:pPr>
              <w:tabs>
                <w:tab w:val="left" w:pos="6300"/>
              </w:tabs>
              <w:jc w:val="center"/>
              <w:rPr>
                <w:rFonts w:ascii="方正仿宋_GBK" w:hAnsi="方正仿宋_GBK" w:eastAsia="方正仿宋_GBK" w:cs="方正仿宋_GBK"/>
                <w:szCs w:val="21"/>
              </w:rPr>
            </w:pPr>
          </w:p>
        </w:tc>
        <w:tc>
          <w:tcPr>
            <w:tcW w:w="1646" w:type="dxa"/>
            <w:vAlign w:val="center"/>
          </w:tcPr>
          <w:p w14:paraId="7821D9C5">
            <w:pPr>
              <w:tabs>
                <w:tab w:val="left" w:pos="6300"/>
              </w:tabs>
              <w:jc w:val="center"/>
              <w:rPr>
                <w:rFonts w:ascii="方正仿宋_GBK" w:hAnsi="方正仿宋_GBK" w:eastAsia="方正仿宋_GBK" w:cs="方正仿宋_GBK"/>
                <w:szCs w:val="21"/>
              </w:rPr>
            </w:pPr>
          </w:p>
        </w:tc>
        <w:tc>
          <w:tcPr>
            <w:tcW w:w="1646" w:type="dxa"/>
            <w:vAlign w:val="center"/>
          </w:tcPr>
          <w:p w14:paraId="0AE92982">
            <w:pPr>
              <w:tabs>
                <w:tab w:val="left" w:pos="6300"/>
              </w:tabs>
              <w:jc w:val="center"/>
              <w:rPr>
                <w:rFonts w:ascii="方正仿宋_GBK" w:hAnsi="方正仿宋_GBK" w:eastAsia="方正仿宋_GBK" w:cs="方正仿宋_GBK"/>
                <w:szCs w:val="21"/>
              </w:rPr>
            </w:pPr>
          </w:p>
        </w:tc>
      </w:tr>
      <w:tr w14:paraId="5A313A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990" w:type="dxa"/>
            <w:vAlign w:val="center"/>
          </w:tcPr>
          <w:p w14:paraId="1F97EBB2">
            <w:pPr>
              <w:tabs>
                <w:tab w:val="left" w:pos="6300"/>
              </w:tabs>
              <w:jc w:val="center"/>
              <w:rPr>
                <w:rFonts w:ascii="方正仿宋_GBK" w:hAnsi="方正仿宋_GBK" w:eastAsia="方正仿宋_GBK" w:cs="方正仿宋_GBK"/>
                <w:szCs w:val="21"/>
              </w:rPr>
            </w:pPr>
          </w:p>
        </w:tc>
        <w:tc>
          <w:tcPr>
            <w:tcW w:w="2289" w:type="dxa"/>
            <w:vAlign w:val="center"/>
          </w:tcPr>
          <w:p w14:paraId="2B5DF64B">
            <w:pPr>
              <w:tabs>
                <w:tab w:val="left" w:pos="6300"/>
              </w:tabs>
              <w:jc w:val="center"/>
              <w:rPr>
                <w:rFonts w:ascii="方正仿宋_GBK" w:hAnsi="方正仿宋_GBK" w:eastAsia="方正仿宋_GBK" w:cs="方正仿宋_GBK"/>
                <w:szCs w:val="21"/>
              </w:rPr>
            </w:pPr>
          </w:p>
        </w:tc>
        <w:tc>
          <w:tcPr>
            <w:tcW w:w="2840" w:type="dxa"/>
            <w:vAlign w:val="center"/>
          </w:tcPr>
          <w:p w14:paraId="4B7CAC47">
            <w:pPr>
              <w:tabs>
                <w:tab w:val="left" w:pos="6300"/>
              </w:tabs>
              <w:jc w:val="center"/>
              <w:rPr>
                <w:rFonts w:ascii="方正仿宋_GBK" w:hAnsi="方正仿宋_GBK" w:eastAsia="方正仿宋_GBK" w:cs="方正仿宋_GBK"/>
                <w:szCs w:val="21"/>
              </w:rPr>
            </w:pPr>
          </w:p>
        </w:tc>
        <w:tc>
          <w:tcPr>
            <w:tcW w:w="1646" w:type="dxa"/>
            <w:vAlign w:val="center"/>
          </w:tcPr>
          <w:p w14:paraId="5C26B112">
            <w:pPr>
              <w:tabs>
                <w:tab w:val="left" w:pos="6300"/>
              </w:tabs>
              <w:jc w:val="center"/>
              <w:rPr>
                <w:rFonts w:ascii="方正仿宋_GBK" w:hAnsi="方正仿宋_GBK" w:eastAsia="方正仿宋_GBK" w:cs="方正仿宋_GBK"/>
                <w:szCs w:val="21"/>
              </w:rPr>
            </w:pPr>
          </w:p>
        </w:tc>
        <w:tc>
          <w:tcPr>
            <w:tcW w:w="1646" w:type="dxa"/>
            <w:vAlign w:val="center"/>
          </w:tcPr>
          <w:p w14:paraId="7C44B917">
            <w:pPr>
              <w:tabs>
                <w:tab w:val="left" w:pos="6300"/>
              </w:tabs>
              <w:jc w:val="center"/>
              <w:rPr>
                <w:rFonts w:ascii="方正仿宋_GBK" w:hAnsi="方正仿宋_GBK" w:eastAsia="方正仿宋_GBK" w:cs="方正仿宋_GBK"/>
                <w:szCs w:val="21"/>
              </w:rPr>
            </w:pPr>
          </w:p>
        </w:tc>
      </w:tr>
      <w:tr w14:paraId="384348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990" w:type="dxa"/>
            <w:vAlign w:val="center"/>
          </w:tcPr>
          <w:p w14:paraId="0A709093">
            <w:pPr>
              <w:tabs>
                <w:tab w:val="left" w:pos="6300"/>
              </w:tabs>
              <w:jc w:val="center"/>
              <w:rPr>
                <w:rFonts w:ascii="方正仿宋_GBK" w:hAnsi="方正仿宋_GBK" w:eastAsia="方正仿宋_GBK" w:cs="方正仿宋_GBK"/>
                <w:szCs w:val="21"/>
              </w:rPr>
            </w:pPr>
          </w:p>
        </w:tc>
        <w:tc>
          <w:tcPr>
            <w:tcW w:w="2289" w:type="dxa"/>
            <w:vAlign w:val="center"/>
          </w:tcPr>
          <w:p w14:paraId="6728ACBA">
            <w:pPr>
              <w:tabs>
                <w:tab w:val="left" w:pos="6300"/>
              </w:tabs>
              <w:jc w:val="center"/>
              <w:rPr>
                <w:rFonts w:ascii="方正仿宋_GBK" w:hAnsi="方正仿宋_GBK" w:eastAsia="方正仿宋_GBK" w:cs="方正仿宋_GBK"/>
                <w:szCs w:val="21"/>
              </w:rPr>
            </w:pPr>
          </w:p>
        </w:tc>
        <w:tc>
          <w:tcPr>
            <w:tcW w:w="2840" w:type="dxa"/>
            <w:vAlign w:val="center"/>
          </w:tcPr>
          <w:p w14:paraId="218C41EC">
            <w:pPr>
              <w:tabs>
                <w:tab w:val="left" w:pos="6300"/>
              </w:tabs>
              <w:jc w:val="center"/>
              <w:rPr>
                <w:rFonts w:ascii="方正仿宋_GBK" w:hAnsi="方正仿宋_GBK" w:eastAsia="方正仿宋_GBK" w:cs="方正仿宋_GBK"/>
                <w:szCs w:val="21"/>
              </w:rPr>
            </w:pPr>
          </w:p>
        </w:tc>
        <w:tc>
          <w:tcPr>
            <w:tcW w:w="1646" w:type="dxa"/>
            <w:vAlign w:val="center"/>
          </w:tcPr>
          <w:p w14:paraId="7D9F39D7">
            <w:pPr>
              <w:tabs>
                <w:tab w:val="left" w:pos="6300"/>
              </w:tabs>
              <w:jc w:val="center"/>
              <w:rPr>
                <w:rFonts w:ascii="方正仿宋_GBK" w:hAnsi="方正仿宋_GBK" w:eastAsia="方正仿宋_GBK" w:cs="方正仿宋_GBK"/>
                <w:szCs w:val="21"/>
              </w:rPr>
            </w:pPr>
          </w:p>
        </w:tc>
        <w:tc>
          <w:tcPr>
            <w:tcW w:w="1646" w:type="dxa"/>
            <w:vAlign w:val="center"/>
          </w:tcPr>
          <w:p w14:paraId="7C8257D7">
            <w:pPr>
              <w:tabs>
                <w:tab w:val="left" w:pos="6300"/>
              </w:tabs>
              <w:jc w:val="center"/>
              <w:rPr>
                <w:rFonts w:ascii="方正仿宋_GBK" w:hAnsi="方正仿宋_GBK" w:eastAsia="方正仿宋_GBK" w:cs="方正仿宋_GBK"/>
                <w:szCs w:val="21"/>
              </w:rPr>
            </w:pPr>
          </w:p>
        </w:tc>
      </w:tr>
      <w:tr w14:paraId="0AB94E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990" w:type="dxa"/>
            <w:vAlign w:val="center"/>
          </w:tcPr>
          <w:p w14:paraId="79C2CD92">
            <w:pPr>
              <w:tabs>
                <w:tab w:val="left" w:pos="6300"/>
              </w:tabs>
              <w:jc w:val="center"/>
              <w:rPr>
                <w:rFonts w:ascii="方正仿宋_GBK" w:hAnsi="方正仿宋_GBK" w:eastAsia="方正仿宋_GBK" w:cs="方正仿宋_GBK"/>
                <w:szCs w:val="21"/>
              </w:rPr>
            </w:pPr>
          </w:p>
        </w:tc>
        <w:tc>
          <w:tcPr>
            <w:tcW w:w="2289" w:type="dxa"/>
            <w:vAlign w:val="center"/>
          </w:tcPr>
          <w:p w14:paraId="55E3881E">
            <w:pPr>
              <w:tabs>
                <w:tab w:val="left" w:pos="6300"/>
              </w:tabs>
              <w:jc w:val="center"/>
              <w:rPr>
                <w:rFonts w:ascii="方正仿宋_GBK" w:hAnsi="方正仿宋_GBK" w:eastAsia="方正仿宋_GBK" w:cs="方正仿宋_GBK"/>
                <w:szCs w:val="21"/>
              </w:rPr>
            </w:pPr>
          </w:p>
        </w:tc>
        <w:tc>
          <w:tcPr>
            <w:tcW w:w="2840" w:type="dxa"/>
            <w:vAlign w:val="center"/>
          </w:tcPr>
          <w:p w14:paraId="618D3E8F">
            <w:pPr>
              <w:tabs>
                <w:tab w:val="left" w:pos="6300"/>
              </w:tabs>
              <w:jc w:val="center"/>
              <w:rPr>
                <w:rFonts w:ascii="方正仿宋_GBK" w:hAnsi="方正仿宋_GBK" w:eastAsia="方正仿宋_GBK" w:cs="方正仿宋_GBK"/>
                <w:szCs w:val="21"/>
              </w:rPr>
            </w:pPr>
          </w:p>
        </w:tc>
        <w:tc>
          <w:tcPr>
            <w:tcW w:w="1646" w:type="dxa"/>
            <w:vAlign w:val="center"/>
          </w:tcPr>
          <w:p w14:paraId="04956939">
            <w:pPr>
              <w:tabs>
                <w:tab w:val="left" w:pos="6300"/>
              </w:tabs>
              <w:jc w:val="center"/>
              <w:rPr>
                <w:rFonts w:ascii="方正仿宋_GBK" w:hAnsi="方正仿宋_GBK" w:eastAsia="方正仿宋_GBK" w:cs="方正仿宋_GBK"/>
                <w:szCs w:val="21"/>
              </w:rPr>
            </w:pPr>
          </w:p>
        </w:tc>
        <w:tc>
          <w:tcPr>
            <w:tcW w:w="1646" w:type="dxa"/>
            <w:vAlign w:val="center"/>
          </w:tcPr>
          <w:p w14:paraId="2A211B7D">
            <w:pPr>
              <w:tabs>
                <w:tab w:val="left" w:pos="6300"/>
              </w:tabs>
              <w:jc w:val="center"/>
              <w:rPr>
                <w:rFonts w:ascii="方正仿宋_GBK" w:hAnsi="方正仿宋_GBK" w:eastAsia="方正仿宋_GBK" w:cs="方正仿宋_GBK"/>
                <w:szCs w:val="21"/>
              </w:rPr>
            </w:pPr>
          </w:p>
        </w:tc>
      </w:tr>
      <w:tr w14:paraId="517D3D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990" w:type="dxa"/>
            <w:vAlign w:val="center"/>
          </w:tcPr>
          <w:p w14:paraId="0A0EFAF4">
            <w:pPr>
              <w:tabs>
                <w:tab w:val="left" w:pos="6300"/>
              </w:tabs>
              <w:jc w:val="center"/>
              <w:rPr>
                <w:rFonts w:ascii="方正仿宋_GBK" w:hAnsi="方正仿宋_GBK" w:eastAsia="方正仿宋_GBK" w:cs="方正仿宋_GBK"/>
                <w:szCs w:val="21"/>
              </w:rPr>
            </w:pPr>
          </w:p>
        </w:tc>
        <w:tc>
          <w:tcPr>
            <w:tcW w:w="2289" w:type="dxa"/>
            <w:vAlign w:val="center"/>
          </w:tcPr>
          <w:p w14:paraId="762F9ECB">
            <w:pPr>
              <w:tabs>
                <w:tab w:val="left" w:pos="6300"/>
              </w:tabs>
              <w:jc w:val="center"/>
              <w:rPr>
                <w:rFonts w:ascii="方正仿宋_GBK" w:hAnsi="方正仿宋_GBK" w:eastAsia="方正仿宋_GBK" w:cs="方正仿宋_GBK"/>
                <w:szCs w:val="21"/>
              </w:rPr>
            </w:pPr>
          </w:p>
        </w:tc>
        <w:tc>
          <w:tcPr>
            <w:tcW w:w="2840" w:type="dxa"/>
            <w:vAlign w:val="center"/>
          </w:tcPr>
          <w:p w14:paraId="74188A03">
            <w:pPr>
              <w:tabs>
                <w:tab w:val="left" w:pos="6300"/>
              </w:tabs>
              <w:jc w:val="center"/>
              <w:rPr>
                <w:rFonts w:ascii="方正仿宋_GBK" w:hAnsi="方正仿宋_GBK" w:eastAsia="方正仿宋_GBK" w:cs="方正仿宋_GBK"/>
                <w:szCs w:val="21"/>
              </w:rPr>
            </w:pPr>
          </w:p>
        </w:tc>
        <w:tc>
          <w:tcPr>
            <w:tcW w:w="1646" w:type="dxa"/>
            <w:vAlign w:val="center"/>
          </w:tcPr>
          <w:p w14:paraId="1FD62E5E">
            <w:pPr>
              <w:tabs>
                <w:tab w:val="left" w:pos="6300"/>
              </w:tabs>
              <w:jc w:val="center"/>
              <w:rPr>
                <w:rFonts w:ascii="方正仿宋_GBK" w:hAnsi="方正仿宋_GBK" w:eastAsia="方正仿宋_GBK" w:cs="方正仿宋_GBK"/>
                <w:szCs w:val="21"/>
              </w:rPr>
            </w:pPr>
          </w:p>
        </w:tc>
        <w:tc>
          <w:tcPr>
            <w:tcW w:w="1646" w:type="dxa"/>
            <w:vAlign w:val="center"/>
          </w:tcPr>
          <w:p w14:paraId="14632D02">
            <w:pPr>
              <w:tabs>
                <w:tab w:val="left" w:pos="6300"/>
              </w:tabs>
              <w:jc w:val="center"/>
              <w:rPr>
                <w:rFonts w:ascii="方正仿宋_GBK" w:hAnsi="方正仿宋_GBK" w:eastAsia="方正仿宋_GBK" w:cs="方正仿宋_GBK"/>
                <w:szCs w:val="21"/>
              </w:rPr>
            </w:pPr>
          </w:p>
        </w:tc>
      </w:tr>
      <w:tr w14:paraId="674153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990" w:type="dxa"/>
            <w:vAlign w:val="center"/>
          </w:tcPr>
          <w:p w14:paraId="1F2290E6">
            <w:pPr>
              <w:tabs>
                <w:tab w:val="left" w:pos="6300"/>
              </w:tabs>
              <w:jc w:val="center"/>
              <w:rPr>
                <w:rFonts w:ascii="方正仿宋_GBK" w:hAnsi="方正仿宋_GBK" w:eastAsia="方正仿宋_GBK" w:cs="方正仿宋_GBK"/>
                <w:szCs w:val="21"/>
              </w:rPr>
            </w:pPr>
          </w:p>
        </w:tc>
        <w:tc>
          <w:tcPr>
            <w:tcW w:w="2289" w:type="dxa"/>
            <w:vAlign w:val="center"/>
          </w:tcPr>
          <w:p w14:paraId="5BC65A1C">
            <w:pPr>
              <w:tabs>
                <w:tab w:val="left" w:pos="6300"/>
              </w:tabs>
              <w:jc w:val="center"/>
              <w:rPr>
                <w:rFonts w:ascii="方正仿宋_GBK" w:hAnsi="方正仿宋_GBK" w:eastAsia="方正仿宋_GBK" w:cs="方正仿宋_GBK"/>
                <w:szCs w:val="21"/>
              </w:rPr>
            </w:pPr>
          </w:p>
        </w:tc>
        <w:tc>
          <w:tcPr>
            <w:tcW w:w="2840" w:type="dxa"/>
            <w:vAlign w:val="center"/>
          </w:tcPr>
          <w:p w14:paraId="6D35C958">
            <w:pPr>
              <w:tabs>
                <w:tab w:val="left" w:pos="6300"/>
              </w:tabs>
              <w:jc w:val="center"/>
              <w:rPr>
                <w:rFonts w:ascii="方正仿宋_GBK" w:hAnsi="方正仿宋_GBK" w:eastAsia="方正仿宋_GBK" w:cs="方正仿宋_GBK"/>
                <w:szCs w:val="21"/>
              </w:rPr>
            </w:pPr>
          </w:p>
        </w:tc>
        <w:tc>
          <w:tcPr>
            <w:tcW w:w="1646" w:type="dxa"/>
            <w:vAlign w:val="center"/>
          </w:tcPr>
          <w:p w14:paraId="5A1C22E9">
            <w:pPr>
              <w:tabs>
                <w:tab w:val="left" w:pos="6300"/>
              </w:tabs>
              <w:jc w:val="center"/>
              <w:rPr>
                <w:rFonts w:ascii="方正仿宋_GBK" w:hAnsi="方正仿宋_GBK" w:eastAsia="方正仿宋_GBK" w:cs="方正仿宋_GBK"/>
                <w:szCs w:val="21"/>
              </w:rPr>
            </w:pPr>
          </w:p>
        </w:tc>
        <w:tc>
          <w:tcPr>
            <w:tcW w:w="1646" w:type="dxa"/>
            <w:vAlign w:val="center"/>
          </w:tcPr>
          <w:p w14:paraId="51C5C694">
            <w:pPr>
              <w:tabs>
                <w:tab w:val="left" w:pos="6300"/>
              </w:tabs>
              <w:jc w:val="center"/>
              <w:rPr>
                <w:rFonts w:ascii="方正仿宋_GBK" w:hAnsi="方正仿宋_GBK" w:eastAsia="方正仿宋_GBK" w:cs="方正仿宋_GBK"/>
                <w:szCs w:val="21"/>
              </w:rPr>
            </w:pPr>
          </w:p>
        </w:tc>
      </w:tr>
      <w:tr w14:paraId="32941E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990" w:type="dxa"/>
            <w:vAlign w:val="center"/>
          </w:tcPr>
          <w:p w14:paraId="7BB027E8">
            <w:pPr>
              <w:tabs>
                <w:tab w:val="left" w:pos="6300"/>
              </w:tabs>
              <w:jc w:val="center"/>
              <w:rPr>
                <w:rFonts w:ascii="方正仿宋_GBK" w:hAnsi="方正仿宋_GBK" w:eastAsia="方正仿宋_GBK" w:cs="方正仿宋_GBK"/>
                <w:szCs w:val="21"/>
              </w:rPr>
            </w:pPr>
          </w:p>
        </w:tc>
        <w:tc>
          <w:tcPr>
            <w:tcW w:w="2289" w:type="dxa"/>
            <w:vAlign w:val="center"/>
          </w:tcPr>
          <w:p w14:paraId="7B8E18D7">
            <w:pPr>
              <w:tabs>
                <w:tab w:val="left" w:pos="6300"/>
              </w:tabs>
              <w:jc w:val="center"/>
              <w:rPr>
                <w:rFonts w:ascii="方正仿宋_GBK" w:hAnsi="方正仿宋_GBK" w:eastAsia="方正仿宋_GBK" w:cs="方正仿宋_GBK"/>
                <w:szCs w:val="21"/>
              </w:rPr>
            </w:pPr>
          </w:p>
        </w:tc>
        <w:tc>
          <w:tcPr>
            <w:tcW w:w="2840" w:type="dxa"/>
            <w:vAlign w:val="center"/>
          </w:tcPr>
          <w:p w14:paraId="3E48B6C8">
            <w:pPr>
              <w:tabs>
                <w:tab w:val="left" w:pos="6300"/>
              </w:tabs>
              <w:jc w:val="center"/>
              <w:rPr>
                <w:rFonts w:ascii="方正仿宋_GBK" w:hAnsi="方正仿宋_GBK" w:eastAsia="方正仿宋_GBK" w:cs="方正仿宋_GBK"/>
                <w:szCs w:val="21"/>
              </w:rPr>
            </w:pPr>
          </w:p>
        </w:tc>
        <w:tc>
          <w:tcPr>
            <w:tcW w:w="1646" w:type="dxa"/>
            <w:vAlign w:val="center"/>
          </w:tcPr>
          <w:p w14:paraId="04B249B2">
            <w:pPr>
              <w:tabs>
                <w:tab w:val="left" w:pos="6300"/>
              </w:tabs>
              <w:jc w:val="center"/>
              <w:rPr>
                <w:rFonts w:ascii="方正仿宋_GBK" w:hAnsi="方正仿宋_GBK" w:eastAsia="方正仿宋_GBK" w:cs="方正仿宋_GBK"/>
                <w:szCs w:val="21"/>
              </w:rPr>
            </w:pPr>
          </w:p>
        </w:tc>
        <w:tc>
          <w:tcPr>
            <w:tcW w:w="1646" w:type="dxa"/>
            <w:vAlign w:val="center"/>
          </w:tcPr>
          <w:p w14:paraId="5E1B9A8C">
            <w:pPr>
              <w:tabs>
                <w:tab w:val="left" w:pos="6300"/>
              </w:tabs>
              <w:jc w:val="center"/>
              <w:rPr>
                <w:rFonts w:ascii="方正仿宋_GBK" w:hAnsi="方正仿宋_GBK" w:eastAsia="方正仿宋_GBK" w:cs="方正仿宋_GBK"/>
                <w:szCs w:val="21"/>
              </w:rPr>
            </w:pPr>
          </w:p>
        </w:tc>
      </w:tr>
      <w:tr w14:paraId="0ED39A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990" w:type="dxa"/>
            <w:vAlign w:val="center"/>
          </w:tcPr>
          <w:p w14:paraId="520A2EB9">
            <w:pPr>
              <w:tabs>
                <w:tab w:val="left" w:pos="6300"/>
              </w:tabs>
              <w:jc w:val="center"/>
              <w:rPr>
                <w:rFonts w:ascii="方正仿宋_GBK" w:hAnsi="方正仿宋_GBK" w:eastAsia="方正仿宋_GBK" w:cs="方正仿宋_GBK"/>
                <w:szCs w:val="21"/>
              </w:rPr>
            </w:pPr>
          </w:p>
        </w:tc>
        <w:tc>
          <w:tcPr>
            <w:tcW w:w="2289" w:type="dxa"/>
            <w:vAlign w:val="center"/>
          </w:tcPr>
          <w:p w14:paraId="00267C36">
            <w:pPr>
              <w:tabs>
                <w:tab w:val="left" w:pos="6300"/>
              </w:tabs>
              <w:jc w:val="center"/>
              <w:rPr>
                <w:rFonts w:ascii="方正仿宋_GBK" w:hAnsi="方正仿宋_GBK" w:eastAsia="方正仿宋_GBK" w:cs="方正仿宋_GBK"/>
                <w:szCs w:val="21"/>
              </w:rPr>
            </w:pPr>
          </w:p>
        </w:tc>
        <w:tc>
          <w:tcPr>
            <w:tcW w:w="2840" w:type="dxa"/>
            <w:vAlign w:val="center"/>
          </w:tcPr>
          <w:p w14:paraId="2B86ABA0">
            <w:pPr>
              <w:tabs>
                <w:tab w:val="left" w:pos="6300"/>
              </w:tabs>
              <w:jc w:val="center"/>
              <w:rPr>
                <w:rFonts w:ascii="方正仿宋_GBK" w:hAnsi="方正仿宋_GBK" w:eastAsia="方正仿宋_GBK" w:cs="方正仿宋_GBK"/>
                <w:szCs w:val="21"/>
              </w:rPr>
            </w:pPr>
          </w:p>
        </w:tc>
        <w:tc>
          <w:tcPr>
            <w:tcW w:w="1646" w:type="dxa"/>
            <w:vAlign w:val="center"/>
          </w:tcPr>
          <w:p w14:paraId="004C2E23">
            <w:pPr>
              <w:tabs>
                <w:tab w:val="left" w:pos="6300"/>
              </w:tabs>
              <w:jc w:val="center"/>
              <w:rPr>
                <w:rFonts w:ascii="方正仿宋_GBK" w:hAnsi="方正仿宋_GBK" w:eastAsia="方正仿宋_GBK" w:cs="方正仿宋_GBK"/>
                <w:szCs w:val="21"/>
              </w:rPr>
            </w:pPr>
          </w:p>
        </w:tc>
        <w:tc>
          <w:tcPr>
            <w:tcW w:w="1646" w:type="dxa"/>
            <w:vAlign w:val="center"/>
          </w:tcPr>
          <w:p w14:paraId="6F1C1B36">
            <w:pPr>
              <w:tabs>
                <w:tab w:val="left" w:pos="6300"/>
              </w:tabs>
              <w:jc w:val="center"/>
              <w:rPr>
                <w:rFonts w:ascii="方正仿宋_GBK" w:hAnsi="方正仿宋_GBK" w:eastAsia="方正仿宋_GBK" w:cs="方正仿宋_GBK"/>
                <w:szCs w:val="21"/>
              </w:rPr>
            </w:pPr>
          </w:p>
        </w:tc>
      </w:tr>
      <w:tr w14:paraId="5639F5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990" w:type="dxa"/>
            <w:vAlign w:val="center"/>
          </w:tcPr>
          <w:p w14:paraId="4A5E7FAD">
            <w:pPr>
              <w:tabs>
                <w:tab w:val="left" w:pos="6300"/>
              </w:tabs>
              <w:jc w:val="center"/>
              <w:rPr>
                <w:rFonts w:ascii="方正仿宋_GBK" w:hAnsi="方正仿宋_GBK" w:eastAsia="方正仿宋_GBK" w:cs="方正仿宋_GBK"/>
                <w:szCs w:val="21"/>
              </w:rPr>
            </w:pPr>
          </w:p>
        </w:tc>
        <w:tc>
          <w:tcPr>
            <w:tcW w:w="2289" w:type="dxa"/>
            <w:vAlign w:val="center"/>
          </w:tcPr>
          <w:p w14:paraId="5723186D">
            <w:pPr>
              <w:tabs>
                <w:tab w:val="left" w:pos="6300"/>
              </w:tabs>
              <w:jc w:val="center"/>
              <w:rPr>
                <w:rFonts w:ascii="方正仿宋_GBK" w:hAnsi="方正仿宋_GBK" w:eastAsia="方正仿宋_GBK" w:cs="方正仿宋_GBK"/>
                <w:szCs w:val="21"/>
              </w:rPr>
            </w:pPr>
          </w:p>
        </w:tc>
        <w:tc>
          <w:tcPr>
            <w:tcW w:w="2840" w:type="dxa"/>
            <w:vAlign w:val="center"/>
          </w:tcPr>
          <w:p w14:paraId="1AB3E8ED">
            <w:pPr>
              <w:tabs>
                <w:tab w:val="left" w:pos="6300"/>
              </w:tabs>
              <w:jc w:val="center"/>
              <w:rPr>
                <w:rFonts w:ascii="方正仿宋_GBK" w:hAnsi="方正仿宋_GBK" w:eastAsia="方正仿宋_GBK" w:cs="方正仿宋_GBK"/>
                <w:szCs w:val="21"/>
              </w:rPr>
            </w:pPr>
          </w:p>
        </w:tc>
        <w:tc>
          <w:tcPr>
            <w:tcW w:w="1646" w:type="dxa"/>
            <w:vAlign w:val="center"/>
          </w:tcPr>
          <w:p w14:paraId="75FAB227">
            <w:pPr>
              <w:tabs>
                <w:tab w:val="left" w:pos="6300"/>
              </w:tabs>
              <w:jc w:val="center"/>
              <w:rPr>
                <w:rFonts w:ascii="方正仿宋_GBK" w:hAnsi="方正仿宋_GBK" w:eastAsia="方正仿宋_GBK" w:cs="方正仿宋_GBK"/>
                <w:szCs w:val="21"/>
              </w:rPr>
            </w:pPr>
          </w:p>
        </w:tc>
        <w:tc>
          <w:tcPr>
            <w:tcW w:w="1646" w:type="dxa"/>
            <w:vAlign w:val="center"/>
          </w:tcPr>
          <w:p w14:paraId="4D353826">
            <w:pPr>
              <w:tabs>
                <w:tab w:val="left" w:pos="6300"/>
              </w:tabs>
              <w:jc w:val="center"/>
              <w:rPr>
                <w:rFonts w:ascii="方正仿宋_GBK" w:hAnsi="方正仿宋_GBK" w:eastAsia="方正仿宋_GBK" w:cs="方正仿宋_GBK"/>
                <w:szCs w:val="21"/>
              </w:rPr>
            </w:pPr>
          </w:p>
        </w:tc>
      </w:tr>
      <w:tr w14:paraId="0A5E47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990" w:type="dxa"/>
            <w:vAlign w:val="center"/>
          </w:tcPr>
          <w:p w14:paraId="29070758">
            <w:pPr>
              <w:tabs>
                <w:tab w:val="left" w:pos="6300"/>
              </w:tabs>
              <w:jc w:val="center"/>
              <w:rPr>
                <w:rFonts w:ascii="方正仿宋_GBK" w:hAnsi="方正仿宋_GBK" w:eastAsia="方正仿宋_GBK" w:cs="方正仿宋_GBK"/>
                <w:szCs w:val="21"/>
              </w:rPr>
            </w:pPr>
          </w:p>
        </w:tc>
        <w:tc>
          <w:tcPr>
            <w:tcW w:w="2289" w:type="dxa"/>
            <w:vAlign w:val="center"/>
          </w:tcPr>
          <w:p w14:paraId="39AFAA37">
            <w:pPr>
              <w:tabs>
                <w:tab w:val="left" w:pos="6300"/>
              </w:tabs>
              <w:jc w:val="center"/>
              <w:rPr>
                <w:rFonts w:ascii="方正仿宋_GBK" w:hAnsi="方正仿宋_GBK" w:eastAsia="方正仿宋_GBK" w:cs="方正仿宋_GBK"/>
                <w:szCs w:val="21"/>
              </w:rPr>
            </w:pPr>
          </w:p>
        </w:tc>
        <w:tc>
          <w:tcPr>
            <w:tcW w:w="2840" w:type="dxa"/>
            <w:vAlign w:val="center"/>
          </w:tcPr>
          <w:p w14:paraId="1D707454">
            <w:pPr>
              <w:tabs>
                <w:tab w:val="left" w:pos="6300"/>
              </w:tabs>
              <w:jc w:val="center"/>
              <w:rPr>
                <w:rFonts w:ascii="方正仿宋_GBK" w:hAnsi="方正仿宋_GBK" w:eastAsia="方正仿宋_GBK" w:cs="方正仿宋_GBK"/>
                <w:szCs w:val="21"/>
              </w:rPr>
            </w:pPr>
          </w:p>
        </w:tc>
        <w:tc>
          <w:tcPr>
            <w:tcW w:w="1646" w:type="dxa"/>
            <w:vAlign w:val="center"/>
          </w:tcPr>
          <w:p w14:paraId="0F56A5FD">
            <w:pPr>
              <w:tabs>
                <w:tab w:val="left" w:pos="6300"/>
              </w:tabs>
              <w:jc w:val="center"/>
              <w:rPr>
                <w:rFonts w:ascii="方正仿宋_GBK" w:hAnsi="方正仿宋_GBK" w:eastAsia="方正仿宋_GBK" w:cs="方正仿宋_GBK"/>
                <w:szCs w:val="21"/>
              </w:rPr>
            </w:pPr>
          </w:p>
        </w:tc>
        <w:tc>
          <w:tcPr>
            <w:tcW w:w="1646" w:type="dxa"/>
            <w:vAlign w:val="center"/>
          </w:tcPr>
          <w:p w14:paraId="1112CB64">
            <w:pPr>
              <w:tabs>
                <w:tab w:val="left" w:pos="6300"/>
              </w:tabs>
              <w:jc w:val="center"/>
              <w:rPr>
                <w:rFonts w:ascii="方正仿宋_GBK" w:hAnsi="方正仿宋_GBK" w:eastAsia="方正仿宋_GBK" w:cs="方正仿宋_GBK"/>
                <w:szCs w:val="21"/>
              </w:rPr>
            </w:pPr>
          </w:p>
        </w:tc>
      </w:tr>
    </w:tbl>
    <w:p w14:paraId="40A4A951">
      <w:pPr>
        <w:widowControl/>
        <w:ind w:firstLine="600" w:firstLineChars="250"/>
        <w:jc w:val="left"/>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 xml:space="preserve">投标人：                                      法定代表人或授权代表： </w:t>
      </w:r>
    </w:p>
    <w:p w14:paraId="6C7D3892">
      <w:pPr>
        <w:widowControl/>
        <w:ind w:firstLine="240" w:firstLineChars="100"/>
        <w:jc w:val="left"/>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（投标人公章）                                      （签字或盖章）</w:t>
      </w:r>
    </w:p>
    <w:p w14:paraId="40C69BD1">
      <w:pPr>
        <w:widowControl/>
        <w:ind w:left="480" w:hanging="480"/>
        <w:jc w:val="left"/>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 xml:space="preserve">                                                    年     月     日</w:t>
      </w:r>
    </w:p>
    <w:p w14:paraId="22F7CB8D">
      <w:pPr>
        <w:widowControl/>
        <w:jc w:val="left"/>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注：</w:t>
      </w:r>
    </w:p>
    <w:p w14:paraId="71B9B7DD">
      <w:pPr>
        <w:widowControl/>
        <w:spacing w:line="280" w:lineRule="exact"/>
        <w:ind w:firstLine="480" w:firstLineChars="200"/>
        <w:jc w:val="left"/>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1、本表即为对本项目“三、项目技术要求”所列技术要求进行比较和响应；</w:t>
      </w:r>
    </w:p>
    <w:p w14:paraId="700C83DF">
      <w:pPr>
        <w:widowControl/>
        <w:spacing w:line="280" w:lineRule="exact"/>
        <w:ind w:firstLine="480" w:firstLineChars="200"/>
        <w:jc w:val="left"/>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2、该表必须按照招标文件要求如实填写，根据投标情况在“正负偏离情况”项填写“无差异”、“正偏离”或“负偏离”，在“差异说明”项填写“无差异”或正负偏离说明；</w:t>
      </w:r>
    </w:p>
    <w:p w14:paraId="45176EA8">
      <w:pPr>
        <w:widowControl/>
        <w:spacing w:line="280" w:lineRule="exact"/>
        <w:ind w:firstLine="480" w:firstLineChars="200"/>
        <w:jc w:val="left"/>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3、该表可扩展，并逐页签字或盖章</w:t>
      </w:r>
    </w:p>
    <w:p w14:paraId="0FFE57B0">
      <w:pPr>
        <w:widowControl/>
        <w:spacing w:line="280" w:lineRule="exact"/>
        <w:ind w:firstLine="480" w:firstLineChars="200"/>
        <w:jc w:val="left"/>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4、可附相关技术支撑材料。（格式自定）</w:t>
      </w:r>
    </w:p>
    <w:p w14:paraId="2C729394">
      <w:pPr>
        <w:widowControl/>
        <w:spacing w:line="280" w:lineRule="exact"/>
        <w:ind w:firstLine="480" w:firstLineChars="200"/>
        <w:jc w:val="left"/>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5、若“响应技术应答”栏中仅填写“无偏离”或“有偏离”等内容而未作实质性参数描述，该供应商将失去成为成交供应商的资格，仅保留其合格供应商的身份。</w:t>
      </w:r>
    </w:p>
    <w:p w14:paraId="285E09BA">
      <w:pPr>
        <w:keepNext/>
        <w:keepLines/>
        <w:widowControl/>
        <w:spacing w:before="62" w:beforeLines="20" w:after="62" w:afterLines="20"/>
        <w:jc w:val="left"/>
        <w:outlineLvl w:val="2"/>
        <w:rPr>
          <w:rFonts w:ascii="方正仿宋_GBK" w:hAnsi="方正仿宋_GBK" w:eastAsia="方正仿宋_GBK" w:cs="方正仿宋_GBK"/>
          <w:b/>
          <w:bCs/>
          <w:sz w:val="27"/>
          <w:szCs w:val="32"/>
        </w:rPr>
      </w:pPr>
      <w:r>
        <w:rPr>
          <w:rFonts w:hint="eastAsia" w:ascii="方正仿宋_GBK" w:hAnsi="方正仿宋_GBK" w:eastAsia="方正仿宋_GBK" w:cs="方正仿宋_GBK"/>
          <w:b/>
          <w:bCs/>
          <w:sz w:val="27"/>
          <w:szCs w:val="32"/>
        </w:rPr>
        <w:br w:type="page"/>
      </w:r>
      <w:bookmarkStart w:id="31" w:name="_Toc4879"/>
      <w:r>
        <w:rPr>
          <w:rFonts w:hint="eastAsia" w:ascii="方正仿宋_GBK" w:hAnsi="方正仿宋_GBK" w:eastAsia="方正仿宋_GBK" w:cs="方正仿宋_GBK"/>
          <w:b/>
          <w:sz w:val="24"/>
          <w:szCs w:val="24"/>
          <w:lang w:val="en-US" w:eastAsia="zh-CN"/>
        </w:rPr>
        <w:t>八</w:t>
      </w:r>
      <w:r>
        <w:rPr>
          <w:rFonts w:hint="eastAsia" w:ascii="方正仿宋_GBK" w:hAnsi="方正仿宋_GBK" w:eastAsia="方正仿宋_GBK" w:cs="方正仿宋_GBK"/>
          <w:b/>
          <w:sz w:val="24"/>
          <w:szCs w:val="24"/>
        </w:rPr>
        <w:t>、商务条款差异表</w:t>
      </w:r>
      <w:bookmarkEnd w:id="31"/>
    </w:p>
    <w:p w14:paraId="0B08D9F8">
      <w:pPr>
        <w:keepNext/>
        <w:keepLines/>
        <w:widowControl/>
        <w:tabs>
          <w:tab w:val="left" w:pos="720"/>
        </w:tabs>
        <w:spacing w:before="31" w:beforeLines="10" w:after="31" w:afterLines="10"/>
        <w:ind w:firstLine="527" w:firstLineChars="210"/>
        <w:jc w:val="center"/>
        <w:outlineLvl w:val="3"/>
        <w:rPr>
          <w:rFonts w:ascii="方正仿宋_GBK" w:hAnsi="方正仿宋_GBK" w:eastAsia="方正仿宋_GBK" w:cs="方正仿宋_GBK"/>
          <w:b/>
          <w:sz w:val="25"/>
          <w:szCs w:val="24"/>
        </w:rPr>
      </w:pPr>
      <w:r>
        <w:rPr>
          <w:rFonts w:hint="eastAsia" w:ascii="方正仿宋_GBK" w:hAnsi="方正仿宋_GBK" w:eastAsia="方正仿宋_GBK" w:cs="方正仿宋_GBK"/>
          <w:b/>
          <w:sz w:val="25"/>
          <w:szCs w:val="24"/>
        </w:rPr>
        <w:t>商务条款差异表</w:t>
      </w:r>
    </w:p>
    <w:p w14:paraId="6689E267">
      <w:pPr>
        <w:widowControl/>
        <w:ind w:firstLine="480" w:firstLineChars="200"/>
        <w:jc w:val="left"/>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采购项目名称：</w:t>
      </w:r>
    </w:p>
    <w:tbl>
      <w:tblPr>
        <w:tblStyle w:val="43"/>
        <w:tblW w:w="96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07"/>
        <w:gridCol w:w="2338"/>
        <w:gridCol w:w="2902"/>
        <w:gridCol w:w="1680"/>
        <w:gridCol w:w="1680"/>
      </w:tblGrid>
      <w:tr w14:paraId="1CE180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jc w:val="center"/>
        </w:trPr>
        <w:tc>
          <w:tcPr>
            <w:tcW w:w="1007" w:type="dxa"/>
            <w:vAlign w:val="center"/>
          </w:tcPr>
          <w:p w14:paraId="33EEF505">
            <w:pPr>
              <w:tabs>
                <w:tab w:val="left" w:pos="6300"/>
              </w:tabs>
              <w:jc w:val="center"/>
              <w:rPr>
                <w:rFonts w:ascii="方正仿宋_GBK" w:hAnsi="方正仿宋_GBK" w:eastAsia="方正仿宋_GBK" w:cs="方正仿宋_GBK"/>
                <w:szCs w:val="21"/>
              </w:rPr>
            </w:pPr>
            <w:r>
              <w:rPr>
                <w:rFonts w:hint="eastAsia" w:ascii="方正仿宋_GBK" w:hAnsi="方正仿宋_GBK" w:eastAsia="方正仿宋_GBK" w:cs="方正仿宋_GBK"/>
                <w:szCs w:val="21"/>
              </w:rPr>
              <w:t>序号</w:t>
            </w:r>
          </w:p>
        </w:tc>
        <w:tc>
          <w:tcPr>
            <w:tcW w:w="2338" w:type="dxa"/>
            <w:vAlign w:val="center"/>
          </w:tcPr>
          <w:p w14:paraId="1E596E65">
            <w:pPr>
              <w:tabs>
                <w:tab w:val="left" w:pos="6300"/>
              </w:tabs>
              <w:ind w:firstLine="420"/>
              <w:jc w:val="center"/>
              <w:rPr>
                <w:rFonts w:ascii="方正仿宋_GBK" w:hAnsi="方正仿宋_GBK" w:eastAsia="方正仿宋_GBK" w:cs="方正仿宋_GBK"/>
                <w:szCs w:val="21"/>
              </w:rPr>
            </w:pPr>
            <w:r>
              <w:rPr>
                <w:rFonts w:hint="eastAsia" w:ascii="方正仿宋_GBK" w:hAnsi="方正仿宋_GBK" w:eastAsia="方正仿宋_GBK" w:cs="方正仿宋_GBK"/>
                <w:szCs w:val="21"/>
              </w:rPr>
              <w:t>采购商务要求</w:t>
            </w:r>
          </w:p>
        </w:tc>
        <w:tc>
          <w:tcPr>
            <w:tcW w:w="2902" w:type="dxa"/>
            <w:vAlign w:val="center"/>
          </w:tcPr>
          <w:p w14:paraId="19DC3C30">
            <w:pPr>
              <w:tabs>
                <w:tab w:val="left" w:pos="6300"/>
              </w:tabs>
              <w:ind w:firstLine="420"/>
              <w:jc w:val="center"/>
              <w:rPr>
                <w:rFonts w:ascii="方正仿宋_GBK" w:hAnsi="方正仿宋_GBK" w:eastAsia="方正仿宋_GBK" w:cs="方正仿宋_GBK"/>
                <w:szCs w:val="21"/>
              </w:rPr>
            </w:pPr>
            <w:r>
              <w:rPr>
                <w:rFonts w:hint="eastAsia" w:ascii="方正仿宋_GBK" w:hAnsi="方正仿宋_GBK" w:eastAsia="方正仿宋_GBK" w:cs="方正仿宋_GBK"/>
                <w:szCs w:val="21"/>
              </w:rPr>
              <w:t>响应商务应答</w:t>
            </w:r>
          </w:p>
        </w:tc>
        <w:tc>
          <w:tcPr>
            <w:tcW w:w="1680" w:type="dxa"/>
            <w:vAlign w:val="center"/>
          </w:tcPr>
          <w:p w14:paraId="329B4156">
            <w:pPr>
              <w:tabs>
                <w:tab w:val="left" w:pos="6300"/>
              </w:tabs>
              <w:jc w:val="center"/>
              <w:rPr>
                <w:rFonts w:ascii="方正仿宋_GBK" w:hAnsi="方正仿宋_GBK" w:eastAsia="方正仿宋_GBK" w:cs="方正仿宋_GBK"/>
                <w:szCs w:val="21"/>
              </w:rPr>
            </w:pPr>
            <w:r>
              <w:rPr>
                <w:rFonts w:hint="eastAsia" w:ascii="方正仿宋_GBK" w:hAnsi="方正仿宋_GBK" w:eastAsia="方正仿宋_GBK" w:cs="方正仿宋_GBK"/>
                <w:szCs w:val="21"/>
              </w:rPr>
              <w:t>正负偏离情况</w:t>
            </w:r>
          </w:p>
        </w:tc>
        <w:tc>
          <w:tcPr>
            <w:tcW w:w="1680" w:type="dxa"/>
            <w:vAlign w:val="center"/>
          </w:tcPr>
          <w:p w14:paraId="57A77E5A">
            <w:pPr>
              <w:tabs>
                <w:tab w:val="left" w:pos="6300"/>
              </w:tabs>
              <w:ind w:firstLine="210"/>
              <w:jc w:val="center"/>
              <w:rPr>
                <w:rFonts w:ascii="方正仿宋_GBK" w:hAnsi="方正仿宋_GBK" w:eastAsia="方正仿宋_GBK" w:cs="方正仿宋_GBK"/>
                <w:szCs w:val="21"/>
              </w:rPr>
            </w:pPr>
            <w:r>
              <w:rPr>
                <w:rFonts w:hint="eastAsia" w:ascii="方正仿宋_GBK" w:hAnsi="方正仿宋_GBK" w:eastAsia="方正仿宋_GBK" w:cs="方正仿宋_GBK"/>
                <w:szCs w:val="21"/>
              </w:rPr>
              <w:t>差异说明</w:t>
            </w:r>
          </w:p>
        </w:tc>
      </w:tr>
      <w:tr w14:paraId="1DED86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07" w:type="dxa"/>
            <w:vAlign w:val="center"/>
          </w:tcPr>
          <w:p w14:paraId="2EDA8D22">
            <w:pPr>
              <w:tabs>
                <w:tab w:val="left" w:pos="6300"/>
              </w:tabs>
              <w:ind w:firstLine="420"/>
              <w:jc w:val="center"/>
              <w:rPr>
                <w:rFonts w:ascii="方正仿宋_GBK" w:hAnsi="方正仿宋_GBK" w:eastAsia="方正仿宋_GBK" w:cs="方正仿宋_GBK"/>
                <w:szCs w:val="21"/>
              </w:rPr>
            </w:pPr>
          </w:p>
        </w:tc>
        <w:tc>
          <w:tcPr>
            <w:tcW w:w="2338" w:type="dxa"/>
            <w:vAlign w:val="center"/>
          </w:tcPr>
          <w:p w14:paraId="09992C09">
            <w:pPr>
              <w:tabs>
                <w:tab w:val="left" w:pos="6300"/>
              </w:tabs>
              <w:ind w:firstLine="420"/>
              <w:jc w:val="center"/>
              <w:rPr>
                <w:rFonts w:ascii="方正仿宋_GBK" w:hAnsi="方正仿宋_GBK" w:eastAsia="方正仿宋_GBK" w:cs="方正仿宋_GBK"/>
                <w:szCs w:val="21"/>
              </w:rPr>
            </w:pPr>
          </w:p>
        </w:tc>
        <w:tc>
          <w:tcPr>
            <w:tcW w:w="2902" w:type="dxa"/>
            <w:vAlign w:val="center"/>
          </w:tcPr>
          <w:p w14:paraId="29D3B8BF">
            <w:pPr>
              <w:tabs>
                <w:tab w:val="left" w:pos="6300"/>
              </w:tabs>
              <w:ind w:firstLine="420"/>
              <w:jc w:val="center"/>
              <w:rPr>
                <w:rFonts w:ascii="方正仿宋_GBK" w:hAnsi="方正仿宋_GBK" w:eastAsia="方正仿宋_GBK" w:cs="方正仿宋_GBK"/>
                <w:szCs w:val="21"/>
              </w:rPr>
            </w:pPr>
          </w:p>
        </w:tc>
        <w:tc>
          <w:tcPr>
            <w:tcW w:w="1680" w:type="dxa"/>
            <w:vAlign w:val="center"/>
          </w:tcPr>
          <w:p w14:paraId="4322664F">
            <w:pPr>
              <w:tabs>
                <w:tab w:val="left" w:pos="6300"/>
              </w:tabs>
              <w:ind w:firstLine="420"/>
              <w:jc w:val="center"/>
              <w:rPr>
                <w:rFonts w:ascii="方正仿宋_GBK" w:hAnsi="方正仿宋_GBK" w:eastAsia="方正仿宋_GBK" w:cs="方正仿宋_GBK"/>
                <w:szCs w:val="21"/>
              </w:rPr>
            </w:pPr>
          </w:p>
        </w:tc>
        <w:tc>
          <w:tcPr>
            <w:tcW w:w="1680" w:type="dxa"/>
            <w:vAlign w:val="center"/>
          </w:tcPr>
          <w:p w14:paraId="5C3EEC09">
            <w:pPr>
              <w:tabs>
                <w:tab w:val="left" w:pos="6300"/>
              </w:tabs>
              <w:ind w:firstLine="420"/>
              <w:jc w:val="center"/>
              <w:rPr>
                <w:rFonts w:ascii="方正仿宋_GBK" w:hAnsi="方正仿宋_GBK" w:eastAsia="方正仿宋_GBK" w:cs="方正仿宋_GBK"/>
                <w:szCs w:val="21"/>
              </w:rPr>
            </w:pPr>
          </w:p>
        </w:tc>
      </w:tr>
      <w:tr w14:paraId="112598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07" w:type="dxa"/>
            <w:vAlign w:val="center"/>
          </w:tcPr>
          <w:p w14:paraId="1EA1B043">
            <w:pPr>
              <w:tabs>
                <w:tab w:val="left" w:pos="6300"/>
              </w:tabs>
              <w:ind w:firstLine="420"/>
              <w:jc w:val="center"/>
              <w:rPr>
                <w:rFonts w:ascii="方正仿宋_GBK" w:hAnsi="方正仿宋_GBK" w:eastAsia="方正仿宋_GBK" w:cs="方正仿宋_GBK"/>
                <w:szCs w:val="21"/>
              </w:rPr>
            </w:pPr>
          </w:p>
        </w:tc>
        <w:tc>
          <w:tcPr>
            <w:tcW w:w="2338" w:type="dxa"/>
            <w:vAlign w:val="center"/>
          </w:tcPr>
          <w:p w14:paraId="2E1A57FA">
            <w:pPr>
              <w:tabs>
                <w:tab w:val="left" w:pos="6300"/>
              </w:tabs>
              <w:ind w:firstLine="420"/>
              <w:jc w:val="center"/>
              <w:rPr>
                <w:rFonts w:ascii="方正仿宋_GBK" w:hAnsi="方正仿宋_GBK" w:eastAsia="方正仿宋_GBK" w:cs="方正仿宋_GBK"/>
                <w:szCs w:val="21"/>
              </w:rPr>
            </w:pPr>
          </w:p>
        </w:tc>
        <w:tc>
          <w:tcPr>
            <w:tcW w:w="2902" w:type="dxa"/>
            <w:vAlign w:val="center"/>
          </w:tcPr>
          <w:p w14:paraId="090249DB">
            <w:pPr>
              <w:tabs>
                <w:tab w:val="left" w:pos="6300"/>
              </w:tabs>
              <w:ind w:firstLine="420"/>
              <w:jc w:val="center"/>
              <w:rPr>
                <w:rFonts w:ascii="方正仿宋_GBK" w:hAnsi="方正仿宋_GBK" w:eastAsia="方正仿宋_GBK" w:cs="方正仿宋_GBK"/>
                <w:szCs w:val="21"/>
              </w:rPr>
            </w:pPr>
          </w:p>
        </w:tc>
        <w:tc>
          <w:tcPr>
            <w:tcW w:w="1680" w:type="dxa"/>
            <w:vAlign w:val="center"/>
          </w:tcPr>
          <w:p w14:paraId="009BEF42">
            <w:pPr>
              <w:tabs>
                <w:tab w:val="left" w:pos="6300"/>
              </w:tabs>
              <w:ind w:firstLine="420"/>
              <w:jc w:val="center"/>
              <w:rPr>
                <w:rFonts w:ascii="方正仿宋_GBK" w:hAnsi="方正仿宋_GBK" w:eastAsia="方正仿宋_GBK" w:cs="方正仿宋_GBK"/>
                <w:szCs w:val="21"/>
              </w:rPr>
            </w:pPr>
          </w:p>
        </w:tc>
        <w:tc>
          <w:tcPr>
            <w:tcW w:w="1680" w:type="dxa"/>
            <w:vAlign w:val="center"/>
          </w:tcPr>
          <w:p w14:paraId="1AC286B4">
            <w:pPr>
              <w:tabs>
                <w:tab w:val="left" w:pos="6300"/>
              </w:tabs>
              <w:ind w:firstLine="420"/>
              <w:jc w:val="center"/>
              <w:rPr>
                <w:rFonts w:ascii="方正仿宋_GBK" w:hAnsi="方正仿宋_GBK" w:eastAsia="方正仿宋_GBK" w:cs="方正仿宋_GBK"/>
                <w:szCs w:val="21"/>
              </w:rPr>
            </w:pPr>
          </w:p>
        </w:tc>
      </w:tr>
      <w:tr w14:paraId="4FD144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07" w:type="dxa"/>
            <w:vAlign w:val="center"/>
          </w:tcPr>
          <w:p w14:paraId="7D168EA8">
            <w:pPr>
              <w:tabs>
                <w:tab w:val="left" w:pos="6300"/>
              </w:tabs>
              <w:ind w:firstLine="420"/>
              <w:jc w:val="center"/>
              <w:rPr>
                <w:rFonts w:ascii="方正仿宋_GBK" w:hAnsi="方正仿宋_GBK" w:eastAsia="方正仿宋_GBK" w:cs="方正仿宋_GBK"/>
                <w:szCs w:val="21"/>
              </w:rPr>
            </w:pPr>
          </w:p>
        </w:tc>
        <w:tc>
          <w:tcPr>
            <w:tcW w:w="2338" w:type="dxa"/>
            <w:vAlign w:val="center"/>
          </w:tcPr>
          <w:p w14:paraId="62E3F371">
            <w:pPr>
              <w:tabs>
                <w:tab w:val="left" w:pos="6300"/>
              </w:tabs>
              <w:ind w:firstLine="420"/>
              <w:jc w:val="center"/>
              <w:rPr>
                <w:rFonts w:ascii="方正仿宋_GBK" w:hAnsi="方正仿宋_GBK" w:eastAsia="方正仿宋_GBK" w:cs="方正仿宋_GBK"/>
                <w:szCs w:val="21"/>
              </w:rPr>
            </w:pPr>
          </w:p>
        </w:tc>
        <w:tc>
          <w:tcPr>
            <w:tcW w:w="2902" w:type="dxa"/>
            <w:vAlign w:val="center"/>
          </w:tcPr>
          <w:p w14:paraId="2F572392">
            <w:pPr>
              <w:tabs>
                <w:tab w:val="left" w:pos="6300"/>
              </w:tabs>
              <w:ind w:firstLine="420"/>
              <w:jc w:val="center"/>
              <w:rPr>
                <w:rFonts w:ascii="方正仿宋_GBK" w:hAnsi="方正仿宋_GBK" w:eastAsia="方正仿宋_GBK" w:cs="方正仿宋_GBK"/>
                <w:szCs w:val="21"/>
              </w:rPr>
            </w:pPr>
          </w:p>
        </w:tc>
        <w:tc>
          <w:tcPr>
            <w:tcW w:w="1680" w:type="dxa"/>
            <w:vAlign w:val="center"/>
          </w:tcPr>
          <w:p w14:paraId="7654AB26">
            <w:pPr>
              <w:tabs>
                <w:tab w:val="left" w:pos="6300"/>
              </w:tabs>
              <w:ind w:firstLine="420"/>
              <w:jc w:val="center"/>
              <w:rPr>
                <w:rFonts w:ascii="方正仿宋_GBK" w:hAnsi="方正仿宋_GBK" w:eastAsia="方正仿宋_GBK" w:cs="方正仿宋_GBK"/>
                <w:szCs w:val="21"/>
              </w:rPr>
            </w:pPr>
          </w:p>
        </w:tc>
        <w:tc>
          <w:tcPr>
            <w:tcW w:w="1680" w:type="dxa"/>
            <w:vAlign w:val="center"/>
          </w:tcPr>
          <w:p w14:paraId="44A5E887">
            <w:pPr>
              <w:tabs>
                <w:tab w:val="left" w:pos="6300"/>
              </w:tabs>
              <w:ind w:firstLine="420"/>
              <w:jc w:val="center"/>
              <w:rPr>
                <w:rFonts w:ascii="方正仿宋_GBK" w:hAnsi="方正仿宋_GBK" w:eastAsia="方正仿宋_GBK" w:cs="方正仿宋_GBK"/>
                <w:szCs w:val="21"/>
              </w:rPr>
            </w:pPr>
          </w:p>
        </w:tc>
      </w:tr>
      <w:tr w14:paraId="6B8079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07" w:type="dxa"/>
            <w:vAlign w:val="center"/>
          </w:tcPr>
          <w:p w14:paraId="661765AC">
            <w:pPr>
              <w:tabs>
                <w:tab w:val="left" w:pos="6300"/>
              </w:tabs>
              <w:ind w:firstLine="420"/>
              <w:jc w:val="center"/>
              <w:rPr>
                <w:rFonts w:ascii="方正仿宋_GBK" w:hAnsi="方正仿宋_GBK" w:eastAsia="方正仿宋_GBK" w:cs="方正仿宋_GBK"/>
                <w:szCs w:val="21"/>
              </w:rPr>
            </w:pPr>
          </w:p>
        </w:tc>
        <w:tc>
          <w:tcPr>
            <w:tcW w:w="2338" w:type="dxa"/>
            <w:vAlign w:val="center"/>
          </w:tcPr>
          <w:p w14:paraId="3ABF86D8">
            <w:pPr>
              <w:tabs>
                <w:tab w:val="left" w:pos="6300"/>
              </w:tabs>
              <w:ind w:firstLine="420"/>
              <w:jc w:val="center"/>
              <w:rPr>
                <w:rFonts w:ascii="方正仿宋_GBK" w:hAnsi="方正仿宋_GBK" w:eastAsia="方正仿宋_GBK" w:cs="方正仿宋_GBK"/>
                <w:szCs w:val="21"/>
              </w:rPr>
            </w:pPr>
          </w:p>
        </w:tc>
        <w:tc>
          <w:tcPr>
            <w:tcW w:w="2902" w:type="dxa"/>
            <w:vAlign w:val="center"/>
          </w:tcPr>
          <w:p w14:paraId="40C84C57">
            <w:pPr>
              <w:tabs>
                <w:tab w:val="left" w:pos="6300"/>
              </w:tabs>
              <w:ind w:firstLine="420"/>
              <w:jc w:val="center"/>
              <w:rPr>
                <w:rFonts w:ascii="方正仿宋_GBK" w:hAnsi="方正仿宋_GBK" w:eastAsia="方正仿宋_GBK" w:cs="方正仿宋_GBK"/>
                <w:szCs w:val="21"/>
              </w:rPr>
            </w:pPr>
          </w:p>
        </w:tc>
        <w:tc>
          <w:tcPr>
            <w:tcW w:w="1680" w:type="dxa"/>
            <w:vAlign w:val="center"/>
          </w:tcPr>
          <w:p w14:paraId="0B87640C">
            <w:pPr>
              <w:tabs>
                <w:tab w:val="left" w:pos="6300"/>
              </w:tabs>
              <w:ind w:firstLine="420"/>
              <w:jc w:val="center"/>
              <w:rPr>
                <w:rFonts w:ascii="方正仿宋_GBK" w:hAnsi="方正仿宋_GBK" w:eastAsia="方正仿宋_GBK" w:cs="方正仿宋_GBK"/>
                <w:szCs w:val="21"/>
              </w:rPr>
            </w:pPr>
          </w:p>
        </w:tc>
        <w:tc>
          <w:tcPr>
            <w:tcW w:w="1680" w:type="dxa"/>
            <w:vAlign w:val="center"/>
          </w:tcPr>
          <w:p w14:paraId="4FD11B4A">
            <w:pPr>
              <w:tabs>
                <w:tab w:val="left" w:pos="6300"/>
              </w:tabs>
              <w:ind w:firstLine="420"/>
              <w:jc w:val="center"/>
              <w:rPr>
                <w:rFonts w:ascii="方正仿宋_GBK" w:hAnsi="方正仿宋_GBK" w:eastAsia="方正仿宋_GBK" w:cs="方正仿宋_GBK"/>
                <w:szCs w:val="21"/>
              </w:rPr>
            </w:pPr>
          </w:p>
        </w:tc>
      </w:tr>
      <w:tr w14:paraId="615B08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07" w:type="dxa"/>
            <w:vAlign w:val="center"/>
          </w:tcPr>
          <w:p w14:paraId="182BFC9C">
            <w:pPr>
              <w:tabs>
                <w:tab w:val="left" w:pos="6300"/>
              </w:tabs>
              <w:ind w:firstLine="420"/>
              <w:jc w:val="center"/>
              <w:rPr>
                <w:rFonts w:ascii="方正仿宋_GBK" w:hAnsi="方正仿宋_GBK" w:eastAsia="方正仿宋_GBK" w:cs="方正仿宋_GBK"/>
                <w:szCs w:val="21"/>
              </w:rPr>
            </w:pPr>
          </w:p>
        </w:tc>
        <w:tc>
          <w:tcPr>
            <w:tcW w:w="2338" w:type="dxa"/>
            <w:vAlign w:val="center"/>
          </w:tcPr>
          <w:p w14:paraId="75F1A6F5">
            <w:pPr>
              <w:tabs>
                <w:tab w:val="left" w:pos="6300"/>
              </w:tabs>
              <w:ind w:firstLine="420"/>
              <w:jc w:val="center"/>
              <w:rPr>
                <w:rFonts w:ascii="方正仿宋_GBK" w:hAnsi="方正仿宋_GBK" w:eastAsia="方正仿宋_GBK" w:cs="方正仿宋_GBK"/>
                <w:szCs w:val="21"/>
              </w:rPr>
            </w:pPr>
          </w:p>
        </w:tc>
        <w:tc>
          <w:tcPr>
            <w:tcW w:w="2902" w:type="dxa"/>
            <w:vAlign w:val="center"/>
          </w:tcPr>
          <w:p w14:paraId="2AB5AD62">
            <w:pPr>
              <w:tabs>
                <w:tab w:val="left" w:pos="6300"/>
              </w:tabs>
              <w:ind w:firstLine="420"/>
              <w:jc w:val="center"/>
              <w:rPr>
                <w:rFonts w:ascii="方正仿宋_GBK" w:hAnsi="方正仿宋_GBK" w:eastAsia="方正仿宋_GBK" w:cs="方正仿宋_GBK"/>
                <w:szCs w:val="21"/>
              </w:rPr>
            </w:pPr>
          </w:p>
        </w:tc>
        <w:tc>
          <w:tcPr>
            <w:tcW w:w="1680" w:type="dxa"/>
            <w:vAlign w:val="center"/>
          </w:tcPr>
          <w:p w14:paraId="351CEA08">
            <w:pPr>
              <w:tabs>
                <w:tab w:val="left" w:pos="6300"/>
              </w:tabs>
              <w:ind w:firstLine="420"/>
              <w:jc w:val="center"/>
              <w:rPr>
                <w:rFonts w:ascii="方正仿宋_GBK" w:hAnsi="方正仿宋_GBK" w:eastAsia="方正仿宋_GBK" w:cs="方正仿宋_GBK"/>
                <w:szCs w:val="21"/>
              </w:rPr>
            </w:pPr>
          </w:p>
        </w:tc>
        <w:tc>
          <w:tcPr>
            <w:tcW w:w="1680" w:type="dxa"/>
            <w:vAlign w:val="center"/>
          </w:tcPr>
          <w:p w14:paraId="49208C5F">
            <w:pPr>
              <w:tabs>
                <w:tab w:val="left" w:pos="6300"/>
              </w:tabs>
              <w:ind w:firstLine="420"/>
              <w:jc w:val="center"/>
              <w:rPr>
                <w:rFonts w:ascii="方正仿宋_GBK" w:hAnsi="方正仿宋_GBK" w:eastAsia="方正仿宋_GBK" w:cs="方正仿宋_GBK"/>
                <w:szCs w:val="21"/>
              </w:rPr>
            </w:pPr>
          </w:p>
        </w:tc>
      </w:tr>
      <w:tr w14:paraId="0133B0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07" w:type="dxa"/>
            <w:vAlign w:val="center"/>
          </w:tcPr>
          <w:p w14:paraId="298CFD5E">
            <w:pPr>
              <w:tabs>
                <w:tab w:val="left" w:pos="6300"/>
              </w:tabs>
              <w:ind w:firstLine="420"/>
              <w:jc w:val="center"/>
              <w:rPr>
                <w:rFonts w:ascii="方正仿宋_GBK" w:hAnsi="方正仿宋_GBK" w:eastAsia="方正仿宋_GBK" w:cs="方正仿宋_GBK"/>
                <w:szCs w:val="21"/>
              </w:rPr>
            </w:pPr>
          </w:p>
        </w:tc>
        <w:tc>
          <w:tcPr>
            <w:tcW w:w="2338" w:type="dxa"/>
            <w:vAlign w:val="center"/>
          </w:tcPr>
          <w:p w14:paraId="163E3C43">
            <w:pPr>
              <w:tabs>
                <w:tab w:val="left" w:pos="6300"/>
              </w:tabs>
              <w:ind w:firstLine="420"/>
              <w:jc w:val="center"/>
              <w:rPr>
                <w:rFonts w:ascii="方正仿宋_GBK" w:hAnsi="方正仿宋_GBK" w:eastAsia="方正仿宋_GBK" w:cs="方正仿宋_GBK"/>
                <w:szCs w:val="21"/>
              </w:rPr>
            </w:pPr>
          </w:p>
        </w:tc>
        <w:tc>
          <w:tcPr>
            <w:tcW w:w="2902" w:type="dxa"/>
            <w:vAlign w:val="center"/>
          </w:tcPr>
          <w:p w14:paraId="234169A2">
            <w:pPr>
              <w:tabs>
                <w:tab w:val="left" w:pos="6300"/>
              </w:tabs>
              <w:ind w:firstLine="420"/>
              <w:jc w:val="center"/>
              <w:rPr>
                <w:rFonts w:ascii="方正仿宋_GBK" w:hAnsi="方正仿宋_GBK" w:eastAsia="方正仿宋_GBK" w:cs="方正仿宋_GBK"/>
                <w:szCs w:val="21"/>
              </w:rPr>
            </w:pPr>
          </w:p>
        </w:tc>
        <w:tc>
          <w:tcPr>
            <w:tcW w:w="1680" w:type="dxa"/>
            <w:vAlign w:val="center"/>
          </w:tcPr>
          <w:p w14:paraId="384FC9F2">
            <w:pPr>
              <w:tabs>
                <w:tab w:val="left" w:pos="6300"/>
              </w:tabs>
              <w:ind w:firstLine="420"/>
              <w:jc w:val="center"/>
              <w:rPr>
                <w:rFonts w:ascii="方正仿宋_GBK" w:hAnsi="方正仿宋_GBK" w:eastAsia="方正仿宋_GBK" w:cs="方正仿宋_GBK"/>
                <w:szCs w:val="21"/>
              </w:rPr>
            </w:pPr>
          </w:p>
        </w:tc>
        <w:tc>
          <w:tcPr>
            <w:tcW w:w="1680" w:type="dxa"/>
            <w:vAlign w:val="center"/>
          </w:tcPr>
          <w:p w14:paraId="40302354">
            <w:pPr>
              <w:tabs>
                <w:tab w:val="left" w:pos="6300"/>
              </w:tabs>
              <w:ind w:firstLine="420"/>
              <w:jc w:val="center"/>
              <w:rPr>
                <w:rFonts w:ascii="方正仿宋_GBK" w:hAnsi="方正仿宋_GBK" w:eastAsia="方正仿宋_GBK" w:cs="方正仿宋_GBK"/>
                <w:szCs w:val="21"/>
              </w:rPr>
            </w:pPr>
          </w:p>
        </w:tc>
      </w:tr>
      <w:tr w14:paraId="044894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07" w:type="dxa"/>
            <w:vAlign w:val="center"/>
          </w:tcPr>
          <w:p w14:paraId="777BFBFC">
            <w:pPr>
              <w:tabs>
                <w:tab w:val="left" w:pos="6300"/>
              </w:tabs>
              <w:ind w:firstLine="420"/>
              <w:jc w:val="center"/>
              <w:rPr>
                <w:rFonts w:ascii="方正仿宋_GBK" w:hAnsi="方正仿宋_GBK" w:eastAsia="方正仿宋_GBK" w:cs="方正仿宋_GBK"/>
                <w:szCs w:val="21"/>
              </w:rPr>
            </w:pPr>
          </w:p>
        </w:tc>
        <w:tc>
          <w:tcPr>
            <w:tcW w:w="2338" w:type="dxa"/>
            <w:vAlign w:val="center"/>
          </w:tcPr>
          <w:p w14:paraId="49F52C1A">
            <w:pPr>
              <w:tabs>
                <w:tab w:val="left" w:pos="6300"/>
              </w:tabs>
              <w:ind w:firstLine="420"/>
              <w:jc w:val="center"/>
              <w:rPr>
                <w:rFonts w:ascii="方正仿宋_GBK" w:hAnsi="方正仿宋_GBK" w:eastAsia="方正仿宋_GBK" w:cs="方正仿宋_GBK"/>
                <w:szCs w:val="21"/>
              </w:rPr>
            </w:pPr>
          </w:p>
        </w:tc>
        <w:tc>
          <w:tcPr>
            <w:tcW w:w="2902" w:type="dxa"/>
            <w:vAlign w:val="center"/>
          </w:tcPr>
          <w:p w14:paraId="4FCBA19B">
            <w:pPr>
              <w:tabs>
                <w:tab w:val="left" w:pos="6300"/>
              </w:tabs>
              <w:ind w:firstLine="420"/>
              <w:jc w:val="center"/>
              <w:rPr>
                <w:rFonts w:ascii="方正仿宋_GBK" w:hAnsi="方正仿宋_GBK" w:eastAsia="方正仿宋_GBK" w:cs="方正仿宋_GBK"/>
                <w:szCs w:val="21"/>
              </w:rPr>
            </w:pPr>
          </w:p>
        </w:tc>
        <w:tc>
          <w:tcPr>
            <w:tcW w:w="1680" w:type="dxa"/>
            <w:vAlign w:val="center"/>
          </w:tcPr>
          <w:p w14:paraId="0DA91F5E">
            <w:pPr>
              <w:tabs>
                <w:tab w:val="left" w:pos="6300"/>
              </w:tabs>
              <w:ind w:firstLine="420"/>
              <w:jc w:val="center"/>
              <w:rPr>
                <w:rFonts w:ascii="方正仿宋_GBK" w:hAnsi="方正仿宋_GBK" w:eastAsia="方正仿宋_GBK" w:cs="方正仿宋_GBK"/>
                <w:szCs w:val="21"/>
              </w:rPr>
            </w:pPr>
          </w:p>
        </w:tc>
        <w:tc>
          <w:tcPr>
            <w:tcW w:w="1680" w:type="dxa"/>
            <w:vAlign w:val="center"/>
          </w:tcPr>
          <w:p w14:paraId="03249619">
            <w:pPr>
              <w:tabs>
                <w:tab w:val="left" w:pos="6300"/>
              </w:tabs>
              <w:ind w:firstLine="420"/>
              <w:jc w:val="center"/>
              <w:rPr>
                <w:rFonts w:ascii="方正仿宋_GBK" w:hAnsi="方正仿宋_GBK" w:eastAsia="方正仿宋_GBK" w:cs="方正仿宋_GBK"/>
                <w:szCs w:val="21"/>
              </w:rPr>
            </w:pPr>
          </w:p>
        </w:tc>
      </w:tr>
      <w:tr w14:paraId="174B4B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07" w:type="dxa"/>
            <w:vAlign w:val="center"/>
          </w:tcPr>
          <w:p w14:paraId="5AEE84E8">
            <w:pPr>
              <w:tabs>
                <w:tab w:val="left" w:pos="6300"/>
              </w:tabs>
              <w:ind w:firstLine="420"/>
              <w:jc w:val="center"/>
              <w:rPr>
                <w:rFonts w:ascii="方正仿宋_GBK" w:hAnsi="方正仿宋_GBK" w:eastAsia="方正仿宋_GBK" w:cs="方正仿宋_GBK"/>
                <w:szCs w:val="21"/>
              </w:rPr>
            </w:pPr>
          </w:p>
        </w:tc>
        <w:tc>
          <w:tcPr>
            <w:tcW w:w="2338" w:type="dxa"/>
            <w:vAlign w:val="center"/>
          </w:tcPr>
          <w:p w14:paraId="716736EF">
            <w:pPr>
              <w:tabs>
                <w:tab w:val="left" w:pos="6300"/>
              </w:tabs>
              <w:ind w:firstLine="420"/>
              <w:jc w:val="center"/>
              <w:rPr>
                <w:rFonts w:ascii="方正仿宋_GBK" w:hAnsi="方正仿宋_GBK" w:eastAsia="方正仿宋_GBK" w:cs="方正仿宋_GBK"/>
                <w:szCs w:val="21"/>
              </w:rPr>
            </w:pPr>
          </w:p>
        </w:tc>
        <w:tc>
          <w:tcPr>
            <w:tcW w:w="2902" w:type="dxa"/>
            <w:vAlign w:val="center"/>
          </w:tcPr>
          <w:p w14:paraId="27FF3086">
            <w:pPr>
              <w:tabs>
                <w:tab w:val="left" w:pos="6300"/>
              </w:tabs>
              <w:jc w:val="center"/>
              <w:rPr>
                <w:rFonts w:ascii="方正仿宋_GBK" w:hAnsi="方正仿宋_GBK" w:eastAsia="方正仿宋_GBK" w:cs="方正仿宋_GBK"/>
                <w:szCs w:val="21"/>
              </w:rPr>
            </w:pPr>
          </w:p>
        </w:tc>
        <w:tc>
          <w:tcPr>
            <w:tcW w:w="1680" w:type="dxa"/>
            <w:vAlign w:val="center"/>
          </w:tcPr>
          <w:p w14:paraId="4614A5C8">
            <w:pPr>
              <w:tabs>
                <w:tab w:val="left" w:pos="6300"/>
              </w:tabs>
              <w:jc w:val="center"/>
              <w:rPr>
                <w:rFonts w:ascii="方正仿宋_GBK" w:hAnsi="方正仿宋_GBK" w:eastAsia="方正仿宋_GBK" w:cs="方正仿宋_GBK"/>
                <w:szCs w:val="21"/>
              </w:rPr>
            </w:pPr>
          </w:p>
        </w:tc>
        <w:tc>
          <w:tcPr>
            <w:tcW w:w="1680" w:type="dxa"/>
            <w:vAlign w:val="center"/>
          </w:tcPr>
          <w:p w14:paraId="4925F8EC">
            <w:pPr>
              <w:tabs>
                <w:tab w:val="left" w:pos="6300"/>
              </w:tabs>
              <w:jc w:val="center"/>
              <w:rPr>
                <w:rFonts w:ascii="方正仿宋_GBK" w:hAnsi="方正仿宋_GBK" w:eastAsia="方正仿宋_GBK" w:cs="方正仿宋_GBK"/>
                <w:szCs w:val="21"/>
              </w:rPr>
            </w:pPr>
          </w:p>
        </w:tc>
      </w:tr>
      <w:tr w14:paraId="1B6EB1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07" w:type="dxa"/>
            <w:vAlign w:val="center"/>
          </w:tcPr>
          <w:p w14:paraId="0A10996A">
            <w:pPr>
              <w:tabs>
                <w:tab w:val="left" w:pos="6300"/>
              </w:tabs>
              <w:jc w:val="center"/>
              <w:rPr>
                <w:rFonts w:ascii="方正仿宋_GBK" w:hAnsi="方正仿宋_GBK" w:eastAsia="方正仿宋_GBK" w:cs="方正仿宋_GBK"/>
                <w:szCs w:val="21"/>
              </w:rPr>
            </w:pPr>
          </w:p>
        </w:tc>
        <w:tc>
          <w:tcPr>
            <w:tcW w:w="2338" w:type="dxa"/>
            <w:vAlign w:val="center"/>
          </w:tcPr>
          <w:p w14:paraId="400BBB66">
            <w:pPr>
              <w:tabs>
                <w:tab w:val="left" w:pos="6300"/>
              </w:tabs>
              <w:jc w:val="center"/>
              <w:rPr>
                <w:rFonts w:ascii="方正仿宋_GBK" w:hAnsi="方正仿宋_GBK" w:eastAsia="方正仿宋_GBK" w:cs="方正仿宋_GBK"/>
                <w:szCs w:val="21"/>
              </w:rPr>
            </w:pPr>
          </w:p>
        </w:tc>
        <w:tc>
          <w:tcPr>
            <w:tcW w:w="2902" w:type="dxa"/>
            <w:vAlign w:val="center"/>
          </w:tcPr>
          <w:p w14:paraId="7B2071F3">
            <w:pPr>
              <w:tabs>
                <w:tab w:val="left" w:pos="6300"/>
              </w:tabs>
              <w:jc w:val="center"/>
              <w:rPr>
                <w:rFonts w:ascii="方正仿宋_GBK" w:hAnsi="方正仿宋_GBK" w:eastAsia="方正仿宋_GBK" w:cs="方正仿宋_GBK"/>
                <w:szCs w:val="21"/>
              </w:rPr>
            </w:pPr>
          </w:p>
        </w:tc>
        <w:tc>
          <w:tcPr>
            <w:tcW w:w="1680" w:type="dxa"/>
            <w:vAlign w:val="center"/>
          </w:tcPr>
          <w:p w14:paraId="753C9914">
            <w:pPr>
              <w:tabs>
                <w:tab w:val="left" w:pos="6300"/>
              </w:tabs>
              <w:jc w:val="center"/>
              <w:rPr>
                <w:rFonts w:ascii="方正仿宋_GBK" w:hAnsi="方正仿宋_GBK" w:eastAsia="方正仿宋_GBK" w:cs="方正仿宋_GBK"/>
                <w:szCs w:val="21"/>
              </w:rPr>
            </w:pPr>
          </w:p>
        </w:tc>
        <w:tc>
          <w:tcPr>
            <w:tcW w:w="1680" w:type="dxa"/>
            <w:vAlign w:val="center"/>
          </w:tcPr>
          <w:p w14:paraId="1049E12D">
            <w:pPr>
              <w:tabs>
                <w:tab w:val="left" w:pos="6300"/>
              </w:tabs>
              <w:jc w:val="center"/>
              <w:rPr>
                <w:rFonts w:ascii="方正仿宋_GBK" w:hAnsi="方正仿宋_GBK" w:eastAsia="方正仿宋_GBK" w:cs="方正仿宋_GBK"/>
                <w:szCs w:val="21"/>
              </w:rPr>
            </w:pPr>
          </w:p>
        </w:tc>
      </w:tr>
      <w:tr w14:paraId="0851DC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07" w:type="dxa"/>
            <w:vAlign w:val="center"/>
          </w:tcPr>
          <w:p w14:paraId="3D8EB2D2">
            <w:pPr>
              <w:tabs>
                <w:tab w:val="left" w:pos="6300"/>
              </w:tabs>
              <w:jc w:val="center"/>
              <w:rPr>
                <w:rFonts w:ascii="方正仿宋_GBK" w:hAnsi="方正仿宋_GBK" w:eastAsia="方正仿宋_GBK" w:cs="方正仿宋_GBK"/>
                <w:szCs w:val="21"/>
              </w:rPr>
            </w:pPr>
          </w:p>
        </w:tc>
        <w:tc>
          <w:tcPr>
            <w:tcW w:w="2338" w:type="dxa"/>
            <w:vAlign w:val="center"/>
          </w:tcPr>
          <w:p w14:paraId="2A74AC4E">
            <w:pPr>
              <w:tabs>
                <w:tab w:val="left" w:pos="6300"/>
              </w:tabs>
              <w:jc w:val="center"/>
              <w:rPr>
                <w:rFonts w:ascii="方正仿宋_GBK" w:hAnsi="方正仿宋_GBK" w:eastAsia="方正仿宋_GBK" w:cs="方正仿宋_GBK"/>
                <w:szCs w:val="21"/>
              </w:rPr>
            </w:pPr>
          </w:p>
        </w:tc>
        <w:tc>
          <w:tcPr>
            <w:tcW w:w="2902" w:type="dxa"/>
            <w:vAlign w:val="center"/>
          </w:tcPr>
          <w:p w14:paraId="7D1BA7DD">
            <w:pPr>
              <w:tabs>
                <w:tab w:val="left" w:pos="6300"/>
              </w:tabs>
              <w:jc w:val="center"/>
              <w:rPr>
                <w:rFonts w:ascii="方正仿宋_GBK" w:hAnsi="方正仿宋_GBK" w:eastAsia="方正仿宋_GBK" w:cs="方正仿宋_GBK"/>
                <w:szCs w:val="21"/>
              </w:rPr>
            </w:pPr>
          </w:p>
        </w:tc>
        <w:tc>
          <w:tcPr>
            <w:tcW w:w="1680" w:type="dxa"/>
            <w:vAlign w:val="center"/>
          </w:tcPr>
          <w:p w14:paraId="0638013D">
            <w:pPr>
              <w:tabs>
                <w:tab w:val="left" w:pos="6300"/>
              </w:tabs>
              <w:jc w:val="center"/>
              <w:rPr>
                <w:rFonts w:ascii="方正仿宋_GBK" w:hAnsi="方正仿宋_GBK" w:eastAsia="方正仿宋_GBK" w:cs="方正仿宋_GBK"/>
                <w:szCs w:val="21"/>
              </w:rPr>
            </w:pPr>
          </w:p>
        </w:tc>
        <w:tc>
          <w:tcPr>
            <w:tcW w:w="1680" w:type="dxa"/>
            <w:vAlign w:val="center"/>
          </w:tcPr>
          <w:p w14:paraId="109C46F7">
            <w:pPr>
              <w:tabs>
                <w:tab w:val="left" w:pos="6300"/>
              </w:tabs>
              <w:jc w:val="center"/>
              <w:rPr>
                <w:rFonts w:ascii="方正仿宋_GBK" w:hAnsi="方正仿宋_GBK" w:eastAsia="方正仿宋_GBK" w:cs="方正仿宋_GBK"/>
                <w:szCs w:val="21"/>
              </w:rPr>
            </w:pPr>
          </w:p>
        </w:tc>
      </w:tr>
      <w:tr w14:paraId="13C93B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07" w:type="dxa"/>
            <w:vAlign w:val="center"/>
          </w:tcPr>
          <w:p w14:paraId="7494AF06">
            <w:pPr>
              <w:tabs>
                <w:tab w:val="left" w:pos="6300"/>
              </w:tabs>
              <w:jc w:val="center"/>
              <w:rPr>
                <w:rFonts w:ascii="方正仿宋_GBK" w:hAnsi="方正仿宋_GBK" w:eastAsia="方正仿宋_GBK" w:cs="方正仿宋_GBK"/>
                <w:szCs w:val="21"/>
              </w:rPr>
            </w:pPr>
          </w:p>
        </w:tc>
        <w:tc>
          <w:tcPr>
            <w:tcW w:w="2338" w:type="dxa"/>
            <w:vAlign w:val="center"/>
          </w:tcPr>
          <w:p w14:paraId="2EC9ED1A">
            <w:pPr>
              <w:tabs>
                <w:tab w:val="left" w:pos="6300"/>
              </w:tabs>
              <w:jc w:val="center"/>
              <w:rPr>
                <w:rFonts w:ascii="方正仿宋_GBK" w:hAnsi="方正仿宋_GBK" w:eastAsia="方正仿宋_GBK" w:cs="方正仿宋_GBK"/>
                <w:szCs w:val="21"/>
              </w:rPr>
            </w:pPr>
          </w:p>
        </w:tc>
        <w:tc>
          <w:tcPr>
            <w:tcW w:w="2902" w:type="dxa"/>
            <w:vAlign w:val="center"/>
          </w:tcPr>
          <w:p w14:paraId="1C7F5B6E">
            <w:pPr>
              <w:tabs>
                <w:tab w:val="left" w:pos="6300"/>
              </w:tabs>
              <w:jc w:val="center"/>
              <w:rPr>
                <w:rFonts w:ascii="方正仿宋_GBK" w:hAnsi="方正仿宋_GBK" w:eastAsia="方正仿宋_GBK" w:cs="方正仿宋_GBK"/>
                <w:szCs w:val="21"/>
              </w:rPr>
            </w:pPr>
          </w:p>
        </w:tc>
        <w:tc>
          <w:tcPr>
            <w:tcW w:w="1680" w:type="dxa"/>
            <w:vAlign w:val="center"/>
          </w:tcPr>
          <w:p w14:paraId="49B49158">
            <w:pPr>
              <w:tabs>
                <w:tab w:val="left" w:pos="6300"/>
              </w:tabs>
              <w:jc w:val="center"/>
              <w:rPr>
                <w:rFonts w:ascii="方正仿宋_GBK" w:hAnsi="方正仿宋_GBK" w:eastAsia="方正仿宋_GBK" w:cs="方正仿宋_GBK"/>
                <w:szCs w:val="21"/>
              </w:rPr>
            </w:pPr>
          </w:p>
        </w:tc>
        <w:tc>
          <w:tcPr>
            <w:tcW w:w="1680" w:type="dxa"/>
            <w:vAlign w:val="center"/>
          </w:tcPr>
          <w:p w14:paraId="3940B090">
            <w:pPr>
              <w:tabs>
                <w:tab w:val="left" w:pos="6300"/>
              </w:tabs>
              <w:jc w:val="center"/>
              <w:rPr>
                <w:rFonts w:ascii="方正仿宋_GBK" w:hAnsi="方正仿宋_GBK" w:eastAsia="方正仿宋_GBK" w:cs="方正仿宋_GBK"/>
                <w:szCs w:val="21"/>
              </w:rPr>
            </w:pPr>
          </w:p>
        </w:tc>
      </w:tr>
    </w:tbl>
    <w:p w14:paraId="12C65FD9">
      <w:pPr>
        <w:widowControl/>
        <w:ind w:firstLine="480" w:firstLineChars="200"/>
        <w:jc w:val="left"/>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 xml:space="preserve">投标人：                                  法定代表人或授权代表： </w:t>
      </w:r>
    </w:p>
    <w:p w14:paraId="2AED8F60">
      <w:pPr>
        <w:widowControl/>
        <w:ind w:firstLine="240" w:firstLineChars="100"/>
        <w:jc w:val="left"/>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（投标人公章）                                  （签字或盖章）</w:t>
      </w:r>
    </w:p>
    <w:p w14:paraId="0CB29151">
      <w:pPr>
        <w:widowControl/>
        <w:ind w:left="480" w:hanging="480"/>
        <w:jc w:val="left"/>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 xml:space="preserve">                                                年     月     日</w:t>
      </w:r>
    </w:p>
    <w:p w14:paraId="2E92B0D5">
      <w:pPr>
        <w:widowControl/>
        <w:spacing w:line="280" w:lineRule="exact"/>
        <w:ind w:left="420" w:leftChars="200"/>
        <w:jc w:val="left"/>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注：</w:t>
      </w:r>
    </w:p>
    <w:p w14:paraId="20929B28">
      <w:pPr>
        <w:widowControl/>
        <w:spacing w:line="280" w:lineRule="exact"/>
        <w:ind w:firstLine="480" w:firstLineChars="200"/>
        <w:jc w:val="left"/>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1、本表即为对本项目“四、项目商务要求”所列商务要求进行比较和响应；</w:t>
      </w:r>
    </w:p>
    <w:p w14:paraId="31025CE4">
      <w:pPr>
        <w:widowControl/>
        <w:spacing w:line="280" w:lineRule="exact"/>
        <w:ind w:firstLine="480" w:firstLineChars="200"/>
        <w:jc w:val="left"/>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2、该表必须按照招标文件要求如实填写，根据投标情况在“正负偏离情况”项填写“无差异”、“正偏离”或“负偏离”，在“差异说明”项填写“无差异”或正负偏离说明。</w:t>
      </w:r>
    </w:p>
    <w:p w14:paraId="65B5E5CF">
      <w:pPr>
        <w:widowControl/>
        <w:spacing w:line="280" w:lineRule="exact"/>
        <w:ind w:firstLine="480" w:firstLineChars="200"/>
        <w:jc w:val="left"/>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3、该表可扩展，并逐页签字或盖章</w:t>
      </w:r>
    </w:p>
    <w:p w14:paraId="4EE6E9BD">
      <w:pPr>
        <w:widowControl/>
        <w:spacing w:line="280" w:lineRule="exact"/>
        <w:ind w:firstLine="480" w:firstLineChars="200"/>
        <w:jc w:val="left"/>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4.可附相关支撑材料。（格式自定）</w:t>
      </w:r>
    </w:p>
    <w:p w14:paraId="6851DD54">
      <w:pPr>
        <w:widowControl/>
        <w:spacing w:line="280" w:lineRule="exact"/>
        <w:ind w:firstLine="480" w:firstLineChars="200"/>
        <w:jc w:val="left"/>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5.若“响应商务应答”栏中仅填写“无偏离”或“有偏离”等内容而未作实质性描述，该供应商将失去成为成交供应商的资格，仅保留其合格供应商的身份。</w:t>
      </w:r>
    </w:p>
    <w:p w14:paraId="685A7CC6">
      <w:pPr>
        <w:keepNext/>
        <w:keepLines/>
        <w:widowControl/>
        <w:spacing w:before="62" w:beforeLines="20" w:after="62" w:afterLines="20"/>
        <w:ind w:firstLine="182" w:firstLineChars="67"/>
        <w:jc w:val="left"/>
        <w:outlineLvl w:val="2"/>
        <w:rPr>
          <w:rFonts w:ascii="方正仿宋_GBK" w:hAnsi="方正仿宋_GBK" w:eastAsia="方正仿宋_GBK" w:cs="方正仿宋_GBK"/>
          <w:b/>
          <w:bCs/>
          <w:sz w:val="27"/>
          <w:szCs w:val="32"/>
        </w:rPr>
      </w:pPr>
      <w:r>
        <w:rPr>
          <w:rFonts w:hint="eastAsia" w:ascii="方正仿宋_GBK" w:hAnsi="方正仿宋_GBK" w:eastAsia="方正仿宋_GBK" w:cs="方正仿宋_GBK"/>
          <w:b/>
          <w:bCs/>
          <w:sz w:val="27"/>
          <w:szCs w:val="32"/>
        </w:rPr>
        <w:br w:type="page"/>
      </w:r>
      <w:bookmarkStart w:id="32" w:name="_Toc16943"/>
      <w:r>
        <w:rPr>
          <w:rFonts w:hint="eastAsia" w:ascii="方正仿宋_GBK" w:hAnsi="方正仿宋_GBK" w:eastAsia="方正仿宋_GBK" w:cs="方正仿宋_GBK"/>
          <w:b/>
          <w:sz w:val="24"/>
          <w:szCs w:val="24"/>
          <w:lang w:val="en-US" w:eastAsia="zh-CN"/>
        </w:rPr>
        <w:t>九</w:t>
      </w:r>
      <w:r>
        <w:rPr>
          <w:rFonts w:hint="eastAsia" w:ascii="方正仿宋_GBK" w:hAnsi="方正仿宋_GBK" w:eastAsia="方正仿宋_GBK" w:cs="方正仿宋_GBK"/>
          <w:b/>
          <w:sz w:val="24"/>
          <w:szCs w:val="24"/>
        </w:rPr>
        <w:t>、书面声明</w:t>
      </w:r>
      <w:bookmarkEnd w:id="32"/>
    </w:p>
    <w:p w14:paraId="555984F5">
      <w:pPr>
        <w:widowControl/>
        <w:tabs>
          <w:tab w:val="left" w:pos="6300"/>
        </w:tabs>
        <w:snapToGrid w:val="0"/>
        <w:ind w:firstLine="480" w:firstLineChars="200"/>
        <w:jc w:val="left"/>
        <w:rPr>
          <w:rFonts w:ascii="方正仿宋_GBK" w:hAnsi="方正仿宋_GBK" w:eastAsia="方正仿宋_GBK" w:cs="方正仿宋_GBK"/>
          <w:sz w:val="24"/>
          <w:szCs w:val="24"/>
        </w:rPr>
      </w:pPr>
    </w:p>
    <w:p w14:paraId="4CE6E417">
      <w:pPr>
        <w:widowControl/>
        <w:ind w:firstLine="480" w:firstLineChars="200"/>
        <w:jc w:val="left"/>
        <w:rPr>
          <w:rFonts w:ascii="方正仿宋_GBK" w:hAnsi="方正仿宋_GBK" w:eastAsia="方正仿宋_GBK" w:cs="方正仿宋_GBK"/>
          <w:sz w:val="24"/>
          <w:szCs w:val="24"/>
          <w:u w:val="single"/>
        </w:rPr>
      </w:pPr>
      <w:r>
        <w:rPr>
          <w:rFonts w:hint="eastAsia" w:ascii="方正仿宋_GBK" w:hAnsi="方正仿宋_GBK" w:eastAsia="方正仿宋_GBK" w:cs="方正仿宋_GBK"/>
          <w:sz w:val="24"/>
          <w:szCs w:val="28"/>
        </w:rPr>
        <w:t>招标项目名称</w:t>
      </w:r>
      <w:r>
        <w:rPr>
          <w:rFonts w:hint="eastAsia" w:ascii="方正仿宋_GBK" w:hAnsi="方正仿宋_GBK" w:eastAsia="方正仿宋_GBK" w:cs="方正仿宋_GBK"/>
          <w:sz w:val="24"/>
          <w:szCs w:val="24"/>
        </w:rPr>
        <w:t>：</w:t>
      </w:r>
      <w:r>
        <w:rPr>
          <w:rFonts w:hint="eastAsia" w:ascii="方正仿宋_GBK" w:hAnsi="方正仿宋_GBK" w:eastAsia="方正仿宋_GBK" w:cs="方正仿宋_GBK"/>
          <w:sz w:val="24"/>
          <w:szCs w:val="24"/>
          <w:u w:val="single"/>
        </w:rPr>
        <w:t xml:space="preserve">                                                </w:t>
      </w:r>
    </w:p>
    <w:p w14:paraId="44460080">
      <w:pPr>
        <w:widowControl/>
        <w:ind w:firstLine="480" w:firstLineChars="200"/>
        <w:jc w:val="left"/>
        <w:rPr>
          <w:rFonts w:ascii="方正仿宋_GBK" w:hAnsi="方正仿宋_GBK" w:eastAsia="方正仿宋_GBK" w:cs="方正仿宋_GBK"/>
          <w:sz w:val="24"/>
          <w:szCs w:val="24"/>
        </w:rPr>
      </w:pPr>
    </w:p>
    <w:p w14:paraId="5BF77538">
      <w:pPr>
        <w:widowControl/>
        <w:ind w:firstLine="480" w:firstLineChars="200"/>
        <w:jc w:val="left"/>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致：_________________（采购人名称）：</w:t>
      </w:r>
    </w:p>
    <w:p w14:paraId="2FBC64E4">
      <w:pPr>
        <w:widowControl/>
        <w:ind w:firstLine="480" w:firstLineChars="200"/>
        <w:jc w:val="left"/>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u w:val="single"/>
        </w:rPr>
        <w:t xml:space="preserve">                      </w:t>
      </w:r>
      <w:r>
        <w:rPr>
          <w:rFonts w:hint="eastAsia" w:ascii="方正仿宋_GBK" w:hAnsi="方正仿宋_GBK" w:eastAsia="方正仿宋_GBK" w:cs="方正仿宋_GBK"/>
          <w:sz w:val="24"/>
          <w:szCs w:val="24"/>
        </w:rPr>
        <w:t>（投标人名称）郑重声明，我公司具有良好的商业信誉和健全的财务会计制度，具有履行合同所必需的设备和专业技术能力，有依法缴纳税收和社会保障金的良好记录，在合同签订前后随时愿意提供相关证明材料；我公司还同时声明参加本项目采购活动前三年内无重大违法活动记录，符合法律、行政法规规定的其他条件。我方对以上声明负全部法律责任。</w:t>
      </w:r>
    </w:p>
    <w:p w14:paraId="70E6C945">
      <w:pPr>
        <w:widowControl/>
        <w:ind w:firstLine="480" w:firstLineChars="200"/>
        <w:jc w:val="left"/>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特此声明。</w:t>
      </w:r>
    </w:p>
    <w:p w14:paraId="792432EA">
      <w:pPr>
        <w:widowControl/>
        <w:ind w:firstLine="480" w:firstLineChars="200"/>
        <w:jc w:val="left"/>
        <w:rPr>
          <w:rFonts w:ascii="方正仿宋_GBK" w:hAnsi="方正仿宋_GBK" w:eastAsia="方正仿宋_GBK" w:cs="方正仿宋_GBK"/>
          <w:sz w:val="24"/>
          <w:szCs w:val="24"/>
        </w:rPr>
      </w:pPr>
    </w:p>
    <w:p w14:paraId="5BCA70B3">
      <w:pPr>
        <w:widowControl/>
        <w:ind w:firstLine="480" w:firstLineChars="200"/>
        <w:jc w:val="left"/>
        <w:rPr>
          <w:rFonts w:ascii="方正仿宋_GBK" w:hAnsi="方正仿宋_GBK" w:eastAsia="方正仿宋_GBK" w:cs="方正仿宋_GBK"/>
          <w:sz w:val="24"/>
          <w:szCs w:val="24"/>
        </w:rPr>
      </w:pPr>
    </w:p>
    <w:p w14:paraId="0C9B9998">
      <w:pPr>
        <w:widowControl/>
        <w:ind w:firstLine="480" w:firstLineChars="200"/>
        <w:jc w:val="left"/>
        <w:rPr>
          <w:rFonts w:ascii="方正仿宋_GBK" w:hAnsi="方正仿宋_GBK" w:eastAsia="方正仿宋_GBK" w:cs="方正仿宋_GBK"/>
          <w:sz w:val="24"/>
          <w:szCs w:val="24"/>
        </w:rPr>
      </w:pPr>
    </w:p>
    <w:p w14:paraId="4F33827B">
      <w:pPr>
        <w:widowControl/>
        <w:ind w:firstLine="480" w:firstLineChars="200"/>
        <w:jc w:val="left"/>
        <w:rPr>
          <w:rFonts w:ascii="方正仿宋_GBK" w:hAnsi="方正仿宋_GBK" w:eastAsia="方正仿宋_GBK" w:cs="方正仿宋_GBK"/>
          <w:sz w:val="24"/>
          <w:szCs w:val="24"/>
        </w:rPr>
      </w:pPr>
    </w:p>
    <w:p w14:paraId="41584FAD">
      <w:pPr>
        <w:widowControl/>
        <w:ind w:firstLine="480" w:firstLineChars="200"/>
        <w:jc w:val="left"/>
        <w:rPr>
          <w:rFonts w:ascii="方正仿宋_GBK" w:hAnsi="方正仿宋_GBK" w:eastAsia="方正仿宋_GBK" w:cs="方正仿宋_GBK"/>
          <w:sz w:val="24"/>
          <w:szCs w:val="24"/>
        </w:rPr>
      </w:pPr>
    </w:p>
    <w:p w14:paraId="1460A19B">
      <w:pPr>
        <w:widowControl/>
        <w:ind w:firstLine="480" w:firstLineChars="200"/>
        <w:jc w:val="left"/>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 xml:space="preserve">                                             （投标人公章）</w:t>
      </w:r>
    </w:p>
    <w:p w14:paraId="1E20C238">
      <w:pPr>
        <w:widowControl/>
        <w:ind w:firstLine="480" w:firstLineChars="200"/>
        <w:jc w:val="left"/>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 xml:space="preserve">                                              年   月   日</w:t>
      </w:r>
    </w:p>
    <w:p w14:paraId="443169D5">
      <w:pPr>
        <w:widowControl/>
        <w:spacing w:line="320" w:lineRule="exact"/>
        <w:ind w:firstLine="480" w:firstLineChars="200"/>
        <w:jc w:val="left"/>
        <w:rPr>
          <w:rFonts w:ascii="Calibri" w:hAnsi="Calibri" w:eastAsia="仿宋_GB2312" w:cs="宋体"/>
          <w:sz w:val="24"/>
          <w:szCs w:val="24"/>
        </w:rPr>
      </w:pPr>
    </w:p>
    <w:bookmarkEnd w:id="29"/>
    <w:bookmarkEnd w:id="30"/>
    <w:p w14:paraId="4E21E991">
      <w:pPr>
        <w:widowControl/>
        <w:tabs>
          <w:tab w:val="right" w:leader="dot" w:pos="9402"/>
        </w:tabs>
        <w:spacing w:line="400" w:lineRule="exact"/>
        <w:jc w:val="center"/>
        <w:outlineLvl w:val="0"/>
        <w:rPr>
          <w:rFonts w:ascii="Calibri" w:hAnsi="Calibri" w:eastAsia="方正黑体_GBK" w:cs="宋体"/>
          <w:b/>
          <w:bCs/>
          <w:smallCaps/>
          <w:sz w:val="28"/>
        </w:rPr>
      </w:pPr>
    </w:p>
    <w:p w14:paraId="06969496">
      <w:pPr>
        <w:widowControl/>
        <w:snapToGrid w:val="0"/>
        <w:ind w:firstLine="480" w:firstLineChars="200"/>
        <w:contextualSpacing/>
        <w:jc w:val="left"/>
        <w:rPr>
          <w:rFonts w:ascii="方正仿宋_GBK" w:hAnsi="方正仿宋_GBK" w:eastAsia="方正仿宋_GBK" w:cs="方正仿宋_GBK"/>
          <w:sz w:val="24"/>
          <w:szCs w:val="24"/>
        </w:rPr>
      </w:pPr>
    </w:p>
    <w:p w14:paraId="0AB39F12">
      <w:pPr>
        <w:widowControl/>
        <w:snapToGrid w:val="0"/>
        <w:ind w:firstLine="480" w:firstLineChars="200"/>
        <w:contextualSpacing/>
        <w:jc w:val="left"/>
        <w:rPr>
          <w:rFonts w:ascii="方正仿宋_GBK" w:hAnsi="方正仿宋_GBK" w:eastAsia="方正仿宋_GBK" w:cs="方正仿宋_GBK"/>
          <w:sz w:val="24"/>
          <w:szCs w:val="24"/>
        </w:rPr>
      </w:pPr>
    </w:p>
    <w:p w14:paraId="59393DEE">
      <w:pPr>
        <w:widowControl/>
        <w:snapToGrid w:val="0"/>
        <w:ind w:firstLine="480" w:firstLineChars="200"/>
        <w:contextualSpacing/>
        <w:jc w:val="left"/>
        <w:rPr>
          <w:rFonts w:ascii="方正仿宋_GBK" w:hAnsi="方正仿宋_GBK" w:eastAsia="方正仿宋_GBK" w:cs="方正仿宋_GBK"/>
          <w:sz w:val="24"/>
          <w:szCs w:val="24"/>
        </w:rPr>
      </w:pPr>
    </w:p>
    <w:sectPr>
      <w:pgSz w:w="11906" w:h="16838"/>
      <w:pgMar w:top="1134" w:right="1191" w:bottom="1134" w:left="130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 w:name="方正仿宋_GBK">
    <w:panose1 w:val="03000509000000000000"/>
    <w:charset w:val="86"/>
    <w:family w:val="auto"/>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长城仿宋">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Segoe UI">
    <w:panose1 w:val="020B0502040204020203"/>
    <w:charset w:val="00"/>
    <w:family w:val="swiss"/>
    <w:pitch w:val="default"/>
    <w:sig w:usb0="E4002EFF" w:usb1="C000E47F" w:usb2="00000009" w:usb3="00000000" w:csb0="200001FF" w:csb1="00000000"/>
  </w:font>
  <w:font w:name="Latha">
    <w:altName w:val="Segoe Print"/>
    <w:panose1 w:val="020B0604020202020204"/>
    <w:charset w:val="00"/>
    <w:family w:val="swiss"/>
    <w:pitch w:val="default"/>
    <w:sig w:usb0="00000000" w:usb1="00000000" w:usb2="00000000" w:usb3="00000000" w:csb0="00000001" w:csb1="00000000"/>
  </w:font>
  <w:font w:name="Segoe Print">
    <w:panose1 w:val="02000600000000000000"/>
    <w:charset w:val="00"/>
    <w:family w:val="auto"/>
    <w:pitch w:val="default"/>
    <w:sig w:usb0="0000028F" w:usb1="00000000" w:usb2="00000000" w:usb3="00000000" w:csb0="2000009F" w:csb1="47010000"/>
  </w:font>
  <w:font w:name="Tahoma">
    <w:panose1 w:val="020B0604030504040204"/>
    <w:charset w:val="00"/>
    <w:family w:val="swiss"/>
    <w:pitch w:val="default"/>
    <w:sig w:usb0="E1002EFF" w:usb1="C000605B" w:usb2="00000029" w:usb3="00000000" w:csb0="200101FF" w:csb1="20280000"/>
  </w:font>
  <w:font w:name="楷体">
    <w:panose1 w:val="02010609060101010101"/>
    <w:charset w:val="86"/>
    <w:family w:val="modern"/>
    <w:pitch w:val="default"/>
    <w:sig w:usb0="800002BF" w:usb1="38CF7CFA" w:usb2="00000016" w:usb3="00000000" w:csb0="00040001" w:csb1="00000000"/>
  </w:font>
  <w:font w:name="楷体_GB2312">
    <w:altName w:val="楷体"/>
    <w:panose1 w:val="02010609030101010101"/>
    <w:charset w:val="86"/>
    <w:family w:val="modern"/>
    <w:pitch w:val="default"/>
    <w:sig w:usb0="00000000" w:usb1="00000000" w:usb2="00000000" w:usb3="00000000" w:csb0="00040000" w:csb1="00000000"/>
  </w:font>
  <w:font w:name="方正楷体_GBK">
    <w:panose1 w:val="03000509000000000000"/>
    <w:charset w:val="86"/>
    <w:family w:val="script"/>
    <w:pitch w:val="default"/>
    <w:sig w:usb0="00000001" w:usb1="080E0000" w:usb2="00000000" w:usb3="00000000" w:csb0="00040000" w:csb1="00000000"/>
  </w:font>
  <w:font w:name="GulimChe">
    <w:altName w:val="Malgun Gothic"/>
    <w:panose1 w:val="020B0609000101010101"/>
    <w:charset w:val="81"/>
    <w:family w:val="modern"/>
    <w:pitch w:val="default"/>
    <w:sig w:usb0="00000000" w:usb1="00000000" w:usb2="00000030" w:usb3="00000000" w:csb0="4008009F" w:csb1="DFD70000"/>
  </w:font>
  <w:font w:name="Malgun Gothic">
    <w:panose1 w:val="020B0503020000020004"/>
    <w:charset w:val="81"/>
    <w:family w:val="auto"/>
    <w:pitch w:val="default"/>
    <w:sig w:usb0="9000002F" w:usb1="29D77CFB" w:usb2="00000012" w:usb3="00000000" w:csb0="00080001" w:csb1="00000000"/>
  </w:font>
  <w:font w:name="Cambria">
    <w:panose1 w:val="02040503050406030204"/>
    <w:charset w:val="00"/>
    <w:family w:val="roman"/>
    <w:pitch w:val="default"/>
    <w:sig w:usb0="E00006FF" w:usb1="420024FF" w:usb2="02000000" w:usb3="00000000" w:csb0="2000019F" w:csb1="00000000"/>
  </w:font>
  <w:font w:name="微软雅黑">
    <w:panose1 w:val="020B0503020204020204"/>
    <w:charset w:val="86"/>
    <w:family w:val="swiss"/>
    <w:pitch w:val="default"/>
    <w:sig w:usb0="80000287" w:usb1="2ACF3C50" w:usb2="00000016" w:usb3="00000000" w:csb0="0004001F" w:csb1="00000000"/>
  </w:font>
  <w:font w:name="pingfang sc">
    <w:altName w:val="宋体"/>
    <w:panose1 w:val="00000000000000000000"/>
    <w:charset w:val="86"/>
    <w:family w:val="auto"/>
    <w:pitch w:val="default"/>
    <w:sig w:usb0="00000000" w:usb1="00000000" w:usb2="00000000" w:usb3="00000000" w:csb0="00160000" w:csb1="00000000"/>
  </w:font>
  <w:font w:name="Helvetica Neue">
    <w:altName w:val="Times New Roman"/>
    <w:panose1 w:val="00000000000000000000"/>
    <w:charset w:val="00"/>
    <w:family w:val="auto"/>
    <w:pitch w:val="default"/>
    <w:sig w:usb0="00000000" w:usb1="00000000" w:usb2="00000000" w:usb3="00000000" w:csb0="00000000" w:csb1="00000000"/>
  </w:font>
  <w:font w:name="var(--monospace)">
    <w:altName w:val="Segoe Print"/>
    <w:panose1 w:val="00000000000000000000"/>
    <w:charset w:val="00"/>
    <w:family w:val="auto"/>
    <w:pitch w:val="default"/>
    <w:sig w:usb0="00000000" w:usb1="00000000" w:usb2="00000000" w:usb3="00000000" w:csb0="00000000" w:csb1="00000000"/>
  </w:font>
  <w:font w:name="仿宋_GB2312">
    <w:altName w:val="仿宋"/>
    <w:panose1 w:val="02010609030101010101"/>
    <w:charset w:val="86"/>
    <w:family w:val="auto"/>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532C294">
    <w:pPr>
      <w:pStyle w:val="25"/>
      <w:ind w:firstLine="422"/>
    </w:pPr>
    <w:r>
      <mc:AlternateContent>
        <mc:Choice Requires="wps">
          <w:drawing>
            <wp:anchor distT="0" distB="0" distL="0" distR="0" simplePos="0" relativeHeight="251660288" behindDoc="0" locked="0" layoutInCell="1" allowOverlap="1">
              <wp:simplePos x="0" y="0"/>
              <wp:positionH relativeFrom="margin">
                <wp:posOffset>2838450</wp:posOffset>
              </wp:positionH>
              <wp:positionV relativeFrom="paragraph">
                <wp:posOffset>-1905</wp:posOffset>
              </wp:positionV>
              <wp:extent cx="428625" cy="1828800"/>
              <wp:effectExtent l="0" t="0" r="0" b="0"/>
              <wp:wrapNone/>
              <wp:docPr id="1" name="文本框 1"/>
              <wp:cNvGraphicFramePr/>
              <a:graphic xmlns:a="http://schemas.openxmlformats.org/drawingml/2006/main">
                <a:graphicData uri="http://schemas.microsoft.com/office/word/2010/wordprocessingShape">
                  <wps:wsp>
                    <wps:cNvSpPr/>
                    <wps:spPr>
                      <a:xfrm>
                        <a:off x="0" y="0"/>
                        <a:ext cx="428625" cy="1828800"/>
                      </a:xfrm>
                      <a:prstGeom prst="rect">
                        <a:avLst/>
                      </a:prstGeom>
                      <a:ln>
                        <a:noFill/>
                      </a:ln>
                    </wps:spPr>
                    <wps:txbx>
                      <w:txbxContent>
                        <w:p w14:paraId="5D6A2F8C">
                          <w:pPr>
                            <w:ind w:firstLine="480"/>
                          </w:pPr>
                        </w:p>
                      </w:txbxContent>
                    </wps:txbx>
                    <wps:bodyPr wrap="square" lIns="0" tIns="0" rIns="0" bIns="0">
                      <a:spAutoFit/>
                    </wps:bodyPr>
                  </wps:wsp>
                </a:graphicData>
              </a:graphic>
            </wp:anchor>
          </w:drawing>
        </mc:Choice>
        <mc:Fallback>
          <w:pict>
            <v:rect id="文本框 1" o:spid="_x0000_s1026" o:spt="1" style="position:absolute;left:0pt;margin-left:223.5pt;margin-top:-0.15pt;height:144pt;width:33.75pt;mso-position-horizontal-relative:margin;z-index:251660288;mso-width-relative:page;mso-height-relative:page;" filled="f" stroked="f" coordsize="21600,21600" o:gfxdata="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PuxTWTZAAAACQEAAA8AAAAAAAAAAQAgAAAAIgAAAGRycy9kb3ducmV2Lnht&#10;bFBLAQIUABQAAAAIAIdO4kAc92uVvwEAAHkDAAAOAAAAAAAAAAEAIAAAACgBAABkcnMvZTJvRG9j&#10;LnhtbFBLBQYAAAAABgAGAFkBAABZBQAAAAA=&#10;">
              <v:fill on="f" focussize="0,0"/>
              <v:stroke on="f"/>
              <v:imagedata o:title=""/>
              <o:lock v:ext="edit" aspectratio="f"/>
              <v:textbox inset="0mm,0mm,0mm,0mm" style="mso-fit-shape-to-text:t;">
                <w:txbxContent>
                  <w:p w14:paraId="5D6A2F8C">
                    <w:pPr>
                      <w:ind w:firstLine="480"/>
                    </w:pPr>
                  </w:p>
                </w:txbxContent>
              </v:textbox>
            </v:rect>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E45E5C9">
    <w:pPr>
      <w:pStyle w:val="25"/>
      <w:ind w:firstLine="42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B3B7EB">
    <w:pPr>
      <w:pStyle w:val="25"/>
      <w:ind w:firstLine="422"/>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BB96045">
    <w:pPr>
      <w:snapToGrid w:val="0"/>
      <w:ind w:firstLine="360"/>
      <w:rPr>
        <w:rFonts w:eastAsia="宋体"/>
        <w:sz w:val="18"/>
        <w:szCs w:val="20"/>
      </w:rPr>
    </w:pPr>
    <w:r>
      <w:rPr>
        <w:sz w:val="18"/>
      </w:rPr>
      <mc:AlternateContent>
        <mc:Choice Requires="wps">
          <w:drawing>
            <wp:anchor distT="0" distB="0" distL="0" distR="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wps:spPr>
                      <a:xfrm>
                        <a:off x="0" y="0"/>
                        <a:ext cx="1828800" cy="1828800"/>
                      </a:xfrm>
                      <a:prstGeom prst="rect">
                        <a:avLst/>
                      </a:prstGeom>
                      <a:ln>
                        <a:noFill/>
                      </a:ln>
                    </wps:spPr>
                    <wps:txbx>
                      <w:txbxContent>
                        <w:p w14:paraId="6E280C18">
                          <w:pPr>
                            <w:ind w:firstLine="480"/>
                          </w:pPr>
                        </w:p>
                      </w:txbxContent>
                    </wps:txbx>
                    <wps:bodyPr wrap="none" lIns="0" tIns="0" rIns="0" bIns="0">
                      <a:spAutoFit/>
                    </wps:bodyPr>
                  </wps:wsp>
                </a:graphicData>
              </a:graphic>
            </wp:anchor>
          </w:drawing>
        </mc:Choice>
        <mc:Fallback>
          <w:pict>
            <v:rect id="文本框 2" o:spid="_x0000_s1026" o:spt="1"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">
              <v:fill on="f" focussize="0,0"/>
              <v:stroke on="f"/>
              <v:imagedata o:title=""/>
              <o:lock v:ext="edit" aspectratio="f"/>
              <v:textbox inset="0mm,0mm,0mm,0mm" style="mso-fit-shape-to-text:t;">
                <w:txbxContent>
                  <w:p w14:paraId="6E280C18">
                    <w:pPr>
                      <w:ind w:firstLine="480"/>
                    </w:pPr>
                  </w:p>
                </w:txbxContent>
              </v:textbox>
            </v:rect>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3E29C99">
    <w:pPr>
      <w:pStyle w:val="26"/>
      <w:pBdr>
        <w:top w:val="none" w:color="auto" w:sz="0" w:space="1"/>
        <w:left w:val="none" w:color="auto" w:sz="0" w:space="4"/>
        <w:bottom w:val="none" w:color="auto" w:sz="0" w:space="1"/>
        <w:right w:val="none" w:color="auto" w:sz="0" w:space="4"/>
      </w:pBdr>
      <w:ind w:firstLine="64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298727">
    <w:pPr>
      <w:pStyle w:val="26"/>
      <w:ind w:firstLine="64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740CCE6">
    <w:pPr>
      <w:pStyle w:val="26"/>
      <w:ind w:firstLine="640"/>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96CAE52">
    <w:pPr>
      <w:snapToGrid w:val="0"/>
      <w:ind w:firstLine="420"/>
      <w:rPr>
        <w:rFonts w:ascii="方正仿宋_GBK" w:eastAsia="方正仿宋_GBK"/>
        <w:szCs w:val="21"/>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FFFFF7E"/>
    <w:multiLevelType w:val="singleLevel"/>
    <w:tmpl w:val="FFFFFF7E"/>
    <w:lvl w:ilvl="0" w:tentative="0">
      <w:start w:val="1"/>
      <w:numFmt w:val="bullet"/>
      <w:pStyle w:val="274"/>
      <w:lvlText w:val=""/>
      <w:lvlJc w:val="left"/>
      <w:pPr>
        <w:ind w:left="420" w:hanging="420"/>
      </w:pPr>
      <w:rPr>
        <w:rFonts w:hint="default" w:ascii="Wingdings" w:hAnsi="Wingdings"/>
      </w:rPr>
    </w:lvl>
  </w:abstractNum>
  <w:abstractNum w:abstractNumId="1">
    <w:nsid w:val="00000001"/>
    <w:multiLevelType w:val="singleLevel"/>
    <w:tmpl w:val="00000001"/>
    <w:lvl w:ilvl="0" w:tentative="0">
      <w:start w:val="1"/>
      <w:numFmt w:val="decimal"/>
      <w:suff w:val="nothing"/>
      <w:lvlText w:val="%1、"/>
      <w:lvlJc w:val="left"/>
    </w:lvl>
  </w:abstractNum>
  <w:abstractNum w:abstractNumId="2">
    <w:nsid w:val="04EC7742"/>
    <w:multiLevelType w:val="multilevel"/>
    <w:tmpl w:val="04EC7742"/>
    <w:lvl w:ilvl="0" w:tentative="0">
      <w:start w:val="1"/>
      <w:numFmt w:val="decimal"/>
      <w:lvlText w:val="%1."/>
      <w:lvlJc w:val="left"/>
      <w:pPr>
        <w:tabs>
          <w:tab w:val="left" w:pos="720"/>
        </w:tabs>
        <w:ind w:left="720" w:hanging="720"/>
      </w:pPr>
    </w:lvl>
    <w:lvl w:ilvl="1" w:tentative="0">
      <w:start w:val="1"/>
      <w:numFmt w:val="decimal"/>
      <w:lvlText w:val="%2."/>
      <w:lvlJc w:val="left"/>
      <w:pPr>
        <w:tabs>
          <w:tab w:val="left" w:pos="1440"/>
        </w:tabs>
        <w:ind w:left="1440" w:hanging="720"/>
      </w:pPr>
    </w:lvl>
    <w:lvl w:ilvl="2" w:tentative="0">
      <w:start w:val="1"/>
      <w:numFmt w:val="decimal"/>
      <w:lvlText w:val="%3."/>
      <w:lvlJc w:val="left"/>
      <w:pPr>
        <w:tabs>
          <w:tab w:val="left" w:pos="2160"/>
        </w:tabs>
        <w:ind w:left="2160" w:hanging="720"/>
      </w:pPr>
    </w:lvl>
    <w:lvl w:ilvl="3" w:tentative="0">
      <w:start w:val="1"/>
      <w:numFmt w:val="decimal"/>
      <w:pStyle w:val="258"/>
      <w:lvlText w:val="%4."/>
      <w:lvlJc w:val="left"/>
      <w:pPr>
        <w:tabs>
          <w:tab w:val="left" w:pos="2880"/>
        </w:tabs>
        <w:ind w:left="2880" w:hanging="720"/>
      </w:pPr>
    </w:lvl>
    <w:lvl w:ilvl="4" w:tentative="0">
      <w:start w:val="1"/>
      <w:numFmt w:val="decimal"/>
      <w:lvlText w:val="%5."/>
      <w:lvlJc w:val="left"/>
      <w:pPr>
        <w:tabs>
          <w:tab w:val="left" w:pos="3600"/>
        </w:tabs>
        <w:ind w:left="3600" w:hanging="720"/>
      </w:pPr>
    </w:lvl>
    <w:lvl w:ilvl="5" w:tentative="0">
      <w:start w:val="1"/>
      <w:numFmt w:val="decimal"/>
      <w:lvlText w:val="%6."/>
      <w:lvlJc w:val="left"/>
      <w:pPr>
        <w:tabs>
          <w:tab w:val="left" w:pos="4320"/>
        </w:tabs>
        <w:ind w:left="4320" w:hanging="720"/>
      </w:pPr>
    </w:lvl>
    <w:lvl w:ilvl="6" w:tentative="0">
      <w:start w:val="1"/>
      <w:numFmt w:val="decimal"/>
      <w:lvlText w:val="%7."/>
      <w:lvlJc w:val="left"/>
      <w:pPr>
        <w:tabs>
          <w:tab w:val="left" w:pos="5040"/>
        </w:tabs>
        <w:ind w:left="5040" w:hanging="720"/>
      </w:pPr>
    </w:lvl>
    <w:lvl w:ilvl="7" w:tentative="0">
      <w:start w:val="1"/>
      <w:numFmt w:val="decimal"/>
      <w:lvlText w:val="%8."/>
      <w:lvlJc w:val="left"/>
      <w:pPr>
        <w:tabs>
          <w:tab w:val="left" w:pos="5760"/>
        </w:tabs>
        <w:ind w:left="5760" w:hanging="720"/>
      </w:pPr>
    </w:lvl>
    <w:lvl w:ilvl="8" w:tentative="0">
      <w:start w:val="1"/>
      <w:numFmt w:val="decimal"/>
      <w:lvlText w:val="%9."/>
      <w:lvlJc w:val="left"/>
      <w:pPr>
        <w:tabs>
          <w:tab w:val="left" w:pos="6480"/>
        </w:tabs>
        <w:ind w:left="6480" w:hanging="720"/>
      </w:pPr>
    </w:lvl>
  </w:abstractNum>
  <w:abstractNum w:abstractNumId="3">
    <w:nsid w:val="05357E8B"/>
    <w:multiLevelType w:val="multilevel"/>
    <w:tmpl w:val="05357E8B"/>
    <w:lvl w:ilvl="0" w:tentative="0">
      <w:start w:val="1"/>
      <w:numFmt w:val="bullet"/>
      <w:pStyle w:val="160"/>
      <w:lvlText w:val=""/>
      <w:lvlJc w:val="left"/>
      <w:pPr>
        <w:ind w:left="420" w:hanging="420"/>
      </w:pPr>
      <w:rPr>
        <w:rFonts w:hint="default" w:ascii="Wingdings" w:hAnsi="Wingdings"/>
      </w:rPr>
    </w:lvl>
    <w:lvl w:ilvl="1" w:tentative="0">
      <w:start w:val="1"/>
      <w:numFmt w:val="bullet"/>
      <w:pStyle w:val="162"/>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4">
    <w:nsid w:val="07056B75"/>
    <w:multiLevelType w:val="multilevel"/>
    <w:tmpl w:val="07056B75"/>
    <w:lvl w:ilvl="0" w:tentative="0">
      <w:start w:val="1"/>
      <w:numFmt w:val="decimal"/>
      <w:lvlText w:val="%1"/>
      <w:lvlJc w:val="left"/>
      <w:pPr>
        <w:ind w:left="0" w:firstLine="0"/>
      </w:pPr>
      <w:rPr>
        <w:rFonts w:hint="eastAsia"/>
      </w:rPr>
    </w:lvl>
    <w:lvl w:ilvl="1" w:tentative="0">
      <w:start w:val="1"/>
      <w:numFmt w:val="decimal"/>
      <w:lvlText w:val="%1.%2"/>
      <w:lvlJc w:val="left"/>
      <w:pPr>
        <w:ind w:left="57" w:hanging="57"/>
      </w:pPr>
      <w:rPr>
        <w:rFonts w:hint="eastAsia"/>
      </w:rPr>
    </w:lvl>
    <w:lvl w:ilvl="2" w:tentative="0">
      <w:start w:val="1"/>
      <w:numFmt w:val="decimal"/>
      <w:pStyle w:val="256"/>
      <w:lvlText w:val="%1.%2.%3"/>
      <w:lvlJc w:val="left"/>
      <w:pPr>
        <w:ind w:left="113" w:hanging="113"/>
      </w:pPr>
      <w:rPr>
        <w:rFonts w:hint="eastAsia"/>
      </w:rPr>
    </w:lvl>
    <w:lvl w:ilvl="3" w:tentative="0">
      <w:start w:val="1"/>
      <w:numFmt w:val="decimal"/>
      <w:lvlText w:val="%1.%2.%3.%4"/>
      <w:lvlJc w:val="left"/>
      <w:pPr>
        <w:ind w:left="170" w:hanging="170"/>
      </w:pPr>
      <w:rPr>
        <w:rFonts w:hint="eastAsia"/>
      </w:rPr>
    </w:lvl>
    <w:lvl w:ilvl="4" w:tentative="0">
      <w:start w:val="1"/>
      <w:numFmt w:val="decimal"/>
      <w:pStyle w:val="260"/>
      <w:lvlText w:val="%1.%2.%3.%4.%5"/>
      <w:lvlJc w:val="left"/>
      <w:pPr>
        <w:ind w:left="227" w:hanging="227"/>
      </w:pPr>
      <w:rPr>
        <w:rFonts w:hint="eastAsia"/>
      </w:rPr>
    </w:lvl>
    <w:lvl w:ilvl="5" w:tentative="0">
      <w:start w:val="1"/>
      <w:numFmt w:val="decimal"/>
      <w:lvlText w:val="%1.%2.%3.%4.%5.%6"/>
      <w:lvlJc w:val="left"/>
      <w:pPr>
        <w:ind w:left="3260" w:hanging="1134"/>
      </w:pPr>
      <w:rPr>
        <w:rFonts w:hint="eastAsia"/>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5">
    <w:nsid w:val="1FC91163"/>
    <w:multiLevelType w:val="multilevel"/>
    <w:tmpl w:val="1FC91163"/>
    <w:lvl w:ilvl="0" w:tentative="0">
      <w:start w:val="1"/>
      <w:numFmt w:val="decimal"/>
      <w:pStyle w:val="91"/>
      <w:suff w:val="nothing"/>
      <w:lvlText w:val="%1　"/>
      <w:lvlJc w:val="left"/>
      <w:pPr>
        <w:ind w:left="0" w:firstLine="0"/>
      </w:pPr>
      <w:rPr>
        <w:rFonts w:hint="eastAsia" w:ascii="黑体" w:hAnsi="Times New Roman" w:eastAsia="黑体"/>
        <w:b w:val="0"/>
        <w:i w:val="0"/>
        <w:sz w:val="21"/>
        <w:szCs w:val="21"/>
      </w:rPr>
    </w:lvl>
    <w:lvl w:ilvl="1" w:tentative="0">
      <w:start w:val="1"/>
      <w:numFmt w:val="decimal"/>
      <w:suff w:val="nothing"/>
      <w:lvlText w:val="%1.%2　"/>
      <w:lvlJc w:val="left"/>
      <w:pPr>
        <w:ind w:left="0" w:firstLine="0"/>
      </w:pPr>
      <w:rPr>
        <w:rFonts w:hint="eastAsia" w:ascii="黑体" w:hAnsi="Times New Roman" w:eastAsia="黑体" w:cs="Times New Roman"/>
        <w:b w:val="0"/>
        <w:bCs w:val="0"/>
        <w:i w:val="0"/>
        <w:iCs w:val="0"/>
        <w:caps w:val="0"/>
        <w:strike w:val="0"/>
        <w:dstrike w:val="0"/>
        <w:vanish w:val="0"/>
        <w:spacing w:val="0"/>
        <w:kern w:val="0"/>
        <w:position w:val="0"/>
        <w:sz w:val="21"/>
        <w:szCs w:val="21"/>
        <w:u w:val="none"/>
        <w:vertAlign w:val="baseline"/>
      </w:rPr>
    </w:lvl>
    <w:lvl w:ilvl="2" w:tentative="0">
      <w:start w:val="1"/>
      <w:numFmt w:val="decimal"/>
      <w:suff w:val="nothing"/>
      <w:lvlText w:val="%1.%2.%3　"/>
      <w:lvlJc w:val="left"/>
      <w:pPr>
        <w:ind w:left="567" w:firstLine="0"/>
      </w:pPr>
      <w:rPr>
        <w:rFonts w:hint="eastAsia" w:ascii="黑体" w:hAnsi="Times New Roman" w:eastAsia="黑体"/>
        <w:b w:val="0"/>
        <w:i w:val="0"/>
        <w:sz w:val="21"/>
      </w:rPr>
    </w:lvl>
    <w:lvl w:ilvl="3" w:tentative="0">
      <w:start w:val="1"/>
      <w:numFmt w:val="decimal"/>
      <w:suff w:val="nothing"/>
      <w:lvlText w:val="%1.%2.%3.%4　"/>
      <w:lvlJc w:val="left"/>
      <w:pPr>
        <w:ind w:left="0" w:firstLine="0"/>
      </w:pPr>
      <w:rPr>
        <w:rFonts w:hint="eastAsia" w:ascii="黑体" w:hAnsi="Times New Roman" w:eastAsia="黑体"/>
        <w:b w:val="0"/>
        <w:i w:val="0"/>
        <w:sz w:val="21"/>
      </w:rPr>
    </w:lvl>
    <w:lvl w:ilvl="4" w:tentative="0">
      <w:start w:val="1"/>
      <w:numFmt w:val="decimal"/>
      <w:suff w:val="nothing"/>
      <w:lvlText w:val="%1.%2.%3.%4.%5　"/>
      <w:lvlJc w:val="left"/>
      <w:pPr>
        <w:ind w:left="0" w:firstLine="0"/>
      </w:pPr>
      <w:rPr>
        <w:rFonts w:hint="eastAsia" w:ascii="黑体" w:hAnsi="Times New Roman" w:eastAsia="黑体"/>
        <w:b w:val="0"/>
        <w:i w:val="0"/>
        <w:sz w:val="21"/>
      </w:rPr>
    </w:lvl>
    <w:lvl w:ilvl="5" w:tentative="0">
      <w:start w:val="1"/>
      <w:numFmt w:val="decimal"/>
      <w:suff w:val="nothing"/>
      <w:lvlText w:val="%1.%2.%3.%4.%5.%6　"/>
      <w:lvlJc w:val="left"/>
      <w:pPr>
        <w:ind w:left="0" w:firstLine="0"/>
      </w:pPr>
      <w:rPr>
        <w:rFonts w:hint="eastAsia" w:ascii="黑体" w:hAnsi="Times New Roman" w:eastAsia="黑体"/>
        <w:b w:val="0"/>
        <w:i w:val="0"/>
        <w:sz w:val="21"/>
      </w:rPr>
    </w:lvl>
    <w:lvl w:ilvl="6" w:tentative="0">
      <w:start w:val="1"/>
      <w:numFmt w:val="decimal"/>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6">
    <w:nsid w:val="269C559D"/>
    <w:multiLevelType w:val="multilevel"/>
    <w:tmpl w:val="269C559D"/>
    <w:lvl w:ilvl="0" w:tentative="0">
      <w:start w:val="1"/>
      <w:numFmt w:val="decimal"/>
      <w:lvlText w:val="%1."/>
      <w:lvlJc w:val="left"/>
      <w:pPr>
        <w:ind w:left="425" w:hanging="425"/>
      </w:pPr>
      <w:rPr>
        <w:rFonts w:hint="eastAsia"/>
      </w:rPr>
    </w:lvl>
    <w:lvl w:ilvl="1" w:tentative="0">
      <w:start w:val="1"/>
      <w:numFmt w:val="decimal"/>
      <w:lvlText w:val="%1.%2."/>
      <w:lvlJc w:val="left"/>
      <w:pPr>
        <w:ind w:left="567" w:hanging="567"/>
      </w:pPr>
      <w:rPr>
        <w:rFonts w:hint="eastAsia"/>
      </w:rPr>
    </w:lvl>
    <w:lvl w:ilvl="2" w:tentative="0">
      <w:start w:val="1"/>
      <w:numFmt w:val="decimal"/>
      <w:pStyle w:val="235"/>
      <w:lvlText w:val="%1.%2.%3."/>
      <w:lvlJc w:val="left"/>
      <w:pPr>
        <w:ind w:left="709" w:hanging="709"/>
      </w:pPr>
      <w:rPr>
        <w:rFonts w:hint="eastAsia"/>
      </w:rPr>
    </w:lvl>
    <w:lvl w:ilvl="3" w:tentative="0">
      <w:start w:val="1"/>
      <w:numFmt w:val="decimal"/>
      <w:lvlText w:val="%2%1%3...%4."/>
      <w:lvlJc w:val="left"/>
      <w:pPr>
        <w:ind w:left="851" w:hanging="851"/>
      </w:pPr>
      <w:rPr>
        <w:rFonts w:hint="eastAsia"/>
      </w:rPr>
    </w:lvl>
    <w:lvl w:ilvl="4" w:tentative="0">
      <w:start w:val="1"/>
      <w:numFmt w:val="decimal"/>
      <w:lvlText w:val="%1.%2.%3.%4.%5."/>
      <w:lvlJc w:val="left"/>
      <w:pPr>
        <w:ind w:left="992" w:hanging="992"/>
      </w:pPr>
      <w:rPr>
        <w:rFonts w:hint="eastAsia"/>
      </w:rPr>
    </w:lvl>
    <w:lvl w:ilvl="5" w:tentative="0">
      <w:start w:val="1"/>
      <w:numFmt w:val="decimal"/>
      <w:lvlText w:val="%1.%2.%3.%4.%5.%6."/>
      <w:lvlJc w:val="left"/>
      <w:pPr>
        <w:ind w:left="1134" w:hanging="1134"/>
      </w:pPr>
      <w:rPr>
        <w:rFonts w:hint="eastAsia"/>
      </w:rPr>
    </w:lvl>
    <w:lvl w:ilvl="6" w:tentative="0">
      <w:start w:val="1"/>
      <w:numFmt w:val="decimal"/>
      <w:lvlText w:val="%1.%2.%3.%4.%5.%6.%7."/>
      <w:lvlJc w:val="left"/>
      <w:pPr>
        <w:ind w:left="1276" w:hanging="1276"/>
      </w:pPr>
      <w:rPr>
        <w:rFonts w:hint="eastAsia"/>
      </w:rPr>
    </w:lvl>
    <w:lvl w:ilvl="7" w:tentative="0">
      <w:start w:val="1"/>
      <w:numFmt w:val="decimal"/>
      <w:lvlText w:val="%1.%2.%3.%4.%5.%6.%7.%8."/>
      <w:lvlJc w:val="left"/>
      <w:pPr>
        <w:ind w:left="1418" w:hanging="1418"/>
      </w:pPr>
      <w:rPr>
        <w:rFonts w:hint="eastAsia"/>
      </w:rPr>
    </w:lvl>
    <w:lvl w:ilvl="8" w:tentative="0">
      <w:start w:val="1"/>
      <w:numFmt w:val="decimal"/>
      <w:lvlText w:val="%1.%2.%3.%4.%5.%6.%7.%8.%9."/>
      <w:lvlJc w:val="left"/>
      <w:pPr>
        <w:ind w:left="1559" w:hanging="1559"/>
      </w:pPr>
      <w:rPr>
        <w:rFonts w:hint="eastAsia"/>
      </w:rPr>
    </w:lvl>
  </w:abstractNum>
  <w:abstractNum w:abstractNumId="7">
    <w:nsid w:val="2A2217B6"/>
    <w:multiLevelType w:val="multilevel"/>
    <w:tmpl w:val="2A2217B6"/>
    <w:lvl w:ilvl="0" w:tentative="0">
      <w:start w:val="1"/>
      <w:numFmt w:val="decimal"/>
      <w:pStyle w:val="273"/>
      <w:lvlText w:val="%1."/>
      <w:lvlJc w:val="left"/>
      <w:pPr>
        <w:ind w:left="840" w:hanging="420"/>
      </w:pPr>
      <w:rPr>
        <w:rFonts w:hint="eastAsia"/>
        <w:b w:val="0"/>
        <w:bCs w:val="0"/>
        <w:i w:val="0"/>
        <w:iCs w:val="0"/>
        <w:caps w:val="0"/>
        <w:smallCaps w:val="0"/>
        <w:strike w:val="0"/>
        <w:dstrike w:val="0"/>
        <w:vanish w:val="0"/>
        <w:color w:val="000000"/>
        <w:spacing w:val="0"/>
        <w:position w:val="0"/>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8">
    <w:nsid w:val="395C472D"/>
    <w:multiLevelType w:val="multilevel"/>
    <w:tmpl w:val="395C472D"/>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pStyle w:val="110"/>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9">
    <w:nsid w:val="3EBB3C91"/>
    <w:multiLevelType w:val="multilevel"/>
    <w:tmpl w:val="3EBB3C91"/>
    <w:lvl w:ilvl="0" w:tentative="0">
      <w:start w:val="1"/>
      <w:numFmt w:val="chineseCountingThousand"/>
      <w:pStyle w:val="171"/>
      <w:suff w:val="space"/>
      <w:lvlText w:val="%1. "/>
      <w:lvlJc w:val="left"/>
      <w:pPr>
        <w:ind w:left="907" w:hanging="907"/>
      </w:pPr>
      <w:rPr>
        <w:rFonts w:hint="eastAsia"/>
      </w:rPr>
    </w:lvl>
    <w:lvl w:ilvl="1" w:tentative="0">
      <w:start w:val="1"/>
      <w:numFmt w:val="decimal"/>
      <w:pStyle w:val="172"/>
      <w:isLgl/>
      <w:suff w:val="space"/>
      <w:lvlText w:val="%1.%2 "/>
      <w:lvlJc w:val="left"/>
      <w:pPr>
        <w:ind w:left="1274" w:hanging="794"/>
      </w:pPr>
      <w:rPr>
        <w:rFonts w:hint="eastAsia"/>
      </w:rPr>
    </w:lvl>
    <w:lvl w:ilvl="2" w:tentative="0">
      <w:start w:val="1"/>
      <w:numFmt w:val="decimal"/>
      <w:pStyle w:val="173"/>
      <w:isLgl/>
      <w:suff w:val="space"/>
      <w:lvlText w:val="%1.%2.%3 "/>
      <w:lvlJc w:val="left"/>
      <w:pPr>
        <w:ind w:left="907" w:hanging="907"/>
      </w:pPr>
      <w:rPr>
        <w:rFonts w:hint="eastAsia"/>
      </w:rPr>
    </w:lvl>
    <w:lvl w:ilvl="3" w:tentative="0">
      <w:start w:val="1"/>
      <w:numFmt w:val="decimal"/>
      <w:pStyle w:val="174"/>
      <w:isLgl/>
      <w:suff w:val="space"/>
      <w:lvlText w:val="%1.%2.%3.%4 "/>
      <w:lvlJc w:val="left"/>
      <w:pPr>
        <w:ind w:left="1021" w:hanging="1021"/>
      </w:pPr>
      <w:rPr>
        <w:rFonts w:hint="eastAsia"/>
      </w:rPr>
    </w:lvl>
    <w:lvl w:ilvl="4" w:tentative="0">
      <w:start w:val="1"/>
      <w:numFmt w:val="decimal"/>
      <w:pStyle w:val="175"/>
      <w:isLgl/>
      <w:suff w:val="space"/>
      <w:lvlText w:val="%1.%2.%3.%4.%5 "/>
      <w:lvlJc w:val="left"/>
      <w:pPr>
        <w:ind w:left="1134" w:hanging="1134"/>
      </w:pPr>
      <w:rPr>
        <w:rFonts w:hint="eastAsia"/>
      </w:rPr>
    </w:lvl>
    <w:lvl w:ilvl="5" w:tentative="0">
      <w:start w:val="1"/>
      <w:numFmt w:val="decimal"/>
      <w:pStyle w:val="176"/>
      <w:isLgl/>
      <w:suff w:val="space"/>
      <w:lvlText w:val="%1.%2.%3.%4.%5.%6 "/>
      <w:lvlJc w:val="left"/>
      <w:pPr>
        <w:ind w:left="1247" w:hanging="1247"/>
      </w:pPr>
      <w:rPr>
        <w:rFonts w:hint="eastAsia"/>
      </w:rPr>
    </w:lvl>
    <w:lvl w:ilvl="6" w:tentative="0">
      <w:start w:val="1"/>
      <w:numFmt w:val="decimal"/>
      <w:lvlRestart w:val="1"/>
      <w:pStyle w:val="177"/>
      <w:isLgl/>
      <w:suff w:val="space"/>
      <w:lvlText w:val="图 %1.%7 "/>
      <w:lvlJc w:val="left"/>
      <w:pPr>
        <w:ind w:left="0" w:firstLine="0"/>
      </w:pPr>
      <w:rPr>
        <w:rFonts w:ascii="Times New Roman" w:hAnsi="Times New Roman" w:cs="Times New Roman"/>
        <w:b w:val="0"/>
        <w:bCs w:val="0"/>
        <w:i w:val="0"/>
        <w:iCs w:val="0"/>
        <w:caps w:val="0"/>
        <w:smallCaps w:val="0"/>
        <w:strike w:val="0"/>
        <w:dstrike w:val="0"/>
        <w:vanish w:val="0"/>
        <w:color w:val="000000"/>
        <w:spacing w:val="0"/>
        <w:position w:val="0"/>
        <w:u w:val="none"/>
        <w:vertAlign w:val="baseline"/>
        <w14:shadow w14:blurRad="0" w14:dist="0" w14:dir="0" w14:sx="0" w14:sy="0" w14:kx="0" w14:ky="0" w14:algn="none">
          <w14:srgbClr w14:val="000000"/>
        </w14:shadow>
      </w:rPr>
    </w:lvl>
    <w:lvl w:ilvl="7" w:tentative="0">
      <w:start w:val="1"/>
      <w:numFmt w:val="decimal"/>
      <w:lvlRestart w:val="1"/>
      <w:pStyle w:val="178"/>
      <w:isLgl/>
      <w:suff w:val="space"/>
      <w:lvlText w:val="表 %1.%8 "/>
      <w:lvlJc w:val="left"/>
      <w:pPr>
        <w:ind w:left="0" w:firstLine="0"/>
      </w:pPr>
      <w:rPr>
        <w:rFonts w:hint="eastAsia"/>
      </w:rPr>
    </w:lvl>
    <w:lvl w:ilvl="8" w:tentative="0">
      <w:start w:val="1"/>
      <w:numFmt w:val="none"/>
      <w:suff w:val="nothing"/>
      <w:lvlText w:val=""/>
      <w:lvlJc w:val="left"/>
      <w:pPr>
        <w:ind w:left="0" w:firstLine="0"/>
      </w:pPr>
      <w:rPr>
        <w:rFonts w:hint="eastAsia"/>
      </w:rPr>
    </w:lvl>
  </w:abstractNum>
  <w:abstractNum w:abstractNumId="10">
    <w:nsid w:val="42FE570A"/>
    <w:multiLevelType w:val="multilevel"/>
    <w:tmpl w:val="42FE570A"/>
    <w:lvl w:ilvl="0" w:tentative="0">
      <w:start w:val="1"/>
      <w:numFmt w:val="decimal"/>
      <w:suff w:val="nothing"/>
      <w:lvlText w:val="%1  "/>
      <w:lvlJc w:val="left"/>
      <w:pPr>
        <w:ind w:left="0" w:firstLine="0"/>
      </w:pPr>
      <w:rPr>
        <w:rFonts w:hint="default" w:ascii="Arial" w:hAnsi="Arial" w:eastAsia="黑体"/>
        <w:b w:val="0"/>
        <w:i w:val="0"/>
        <w:sz w:val="36"/>
        <w:szCs w:val="36"/>
      </w:rPr>
    </w:lvl>
    <w:lvl w:ilvl="1" w:tentative="0">
      <w:start w:val="1"/>
      <w:numFmt w:val="decimal"/>
      <w:suff w:val="nothing"/>
      <w:lvlText w:val="%1.%2  "/>
      <w:lvlJc w:val="left"/>
      <w:pPr>
        <w:ind w:left="0" w:firstLine="0"/>
      </w:pPr>
      <w:rPr>
        <w:rFonts w:hint="default" w:ascii="Arial" w:hAnsi="Arial"/>
        <w:b w:val="0"/>
        <w:i w:val="0"/>
        <w:sz w:val="30"/>
        <w:szCs w:val="30"/>
      </w:rPr>
    </w:lvl>
    <w:lvl w:ilvl="2" w:tentative="0">
      <w:start w:val="1"/>
      <w:numFmt w:val="decimal"/>
      <w:suff w:val="nothing"/>
      <w:lvlText w:val="%1.%2.%3  "/>
      <w:lvlJc w:val="left"/>
      <w:pPr>
        <w:ind w:left="0" w:firstLine="0"/>
      </w:pPr>
      <w:rPr>
        <w:rFonts w:hint="default" w:ascii="Arial" w:hAnsi="Arial"/>
        <w:b w:val="0"/>
        <w:i w:val="0"/>
        <w:sz w:val="24"/>
        <w:szCs w:val="24"/>
      </w:rPr>
    </w:lvl>
    <w:lvl w:ilvl="3" w:tentative="0">
      <w:start w:val="1"/>
      <w:numFmt w:val="decimal"/>
      <w:suff w:val="nothing"/>
      <w:lvlText w:val="%1.%2.%3.%4  "/>
      <w:lvlJc w:val="left"/>
      <w:pPr>
        <w:ind w:left="0" w:firstLine="0"/>
      </w:pPr>
      <w:rPr>
        <w:rFonts w:hint="default" w:ascii="Arial" w:hAnsi="Arial"/>
        <w:b w:val="0"/>
        <w:i w:val="0"/>
        <w:sz w:val="21"/>
        <w:szCs w:val="21"/>
      </w:rPr>
    </w:lvl>
    <w:lvl w:ilvl="4" w:tentative="0">
      <w:start w:val="1"/>
      <w:numFmt w:val="decimal"/>
      <w:lvlText w:val="%5."/>
      <w:lvlJc w:val="left"/>
      <w:pPr>
        <w:tabs>
          <w:tab w:val="left" w:pos="1134"/>
        </w:tabs>
        <w:ind w:left="1134" w:hanging="312"/>
      </w:pPr>
      <w:rPr>
        <w:rFonts w:hint="default" w:ascii="Arial" w:hAnsi="Arial"/>
        <w:b w:val="0"/>
        <w:i w:val="0"/>
        <w:sz w:val="21"/>
        <w:szCs w:val="21"/>
      </w:rPr>
    </w:lvl>
    <w:lvl w:ilvl="5" w:tentative="0">
      <w:start w:val="1"/>
      <w:numFmt w:val="decimal"/>
      <w:lvlText w:val="%6)"/>
      <w:lvlJc w:val="left"/>
      <w:pPr>
        <w:tabs>
          <w:tab w:val="left" w:pos="1134"/>
        </w:tabs>
        <w:ind w:left="1134" w:hanging="312"/>
      </w:pPr>
      <w:rPr>
        <w:rFonts w:hint="default" w:ascii="Arial" w:hAnsi="Arial"/>
        <w:b w:val="0"/>
        <w:i w:val="0"/>
        <w:sz w:val="21"/>
        <w:szCs w:val="21"/>
      </w:rPr>
    </w:lvl>
    <w:lvl w:ilvl="6" w:tentative="0">
      <w:start w:val="1"/>
      <w:numFmt w:val="lowerLetter"/>
      <w:lvlText w:val="%7."/>
      <w:lvlJc w:val="left"/>
      <w:pPr>
        <w:tabs>
          <w:tab w:val="left" w:pos="1134"/>
        </w:tabs>
        <w:ind w:left="1134" w:hanging="312"/>
      </w:pPr>
      <w:rPr>
        <w:rFonts w:hint="default" w:ascii="Arial" w:hAnsi="Arial"/>
        <w:b w:val="0"/>
        <w:i w:val="0"/>
        <w:sz w:val="21"/>
        <w:szCs w:val="21"/>
      </w:rPr>
    </w:lvl>
    <w:lvl w:ilvl="7" w:tentative="0">
      <w:start w:val="1"/>
      <w:numFmt w:val="decimal"/>
      <w:lvlRestart w:val="0"/>
      <w:pStyle w:val="147"/>
      <w:suff w:val="space"/>
      <w:lvlText w:val="图%8"/>
      <w:lvlJc w:val="center"/>
      <w:pPr>
        <w:ind w:left="0" w:firstLine="0"/>
      </w:pPr>
      <w:rPr>
        <w:rFonts w:hint="default" w:ascii="Arial" w:hAnsi="Arial" w:eastAsia="黑体"/>
        <w:b w:val="0"/>
        <w:i w:val="0"/>
        <w:color w:val="auto"/>
        <w:sz w:val="18"/>
        <w:szCs w:val="18"/>
      </w:rPr>
    </w:lvl>
    <w:lvl w:ilvl="8" w:tentative="0">
      <w:start w:val="1"/>
      <w:numFmt w:val="decimal"/>
      <w:lvlRestart w:val="0"/>
      <w:pStyle w:val="146"/>
      <w:suff w:val="space"/>
      <w:lvlText w:val="表%9"/>
      <w:lvlJc w:val="center"/>
      <w:pPr>
        <w:ind w:left="0" w:firstLine="0"/>
      </w:pPr>
      <w:rPr>
        <w:rFonts w:hint="default" w:ascii="Arial" w:hAnsi="Arial" w:eastAsia="黑体"/>
        <w:b w:val="0"/>
        <w:i w:val="0"/>
        <w:sz w:val="18"/>
        <w:szCs w:val="18"/>
      </w:rPr>
    </w:lvl>
  </w:abstractNum>
  <w:abstractNum w:abstractNumId="11">
    <w:nsid w:val="4B9D13A2"/>
    <w:multiLevelType w:val="multilevel"/>
    <w:tmpl w:val="4B9D13A2"/>
    <w:lvl w:ilvl="0" w:tentative="0">
      <w:start w:val="1"/>
      <w:numFmt w:val="bullet"/>
      <w:pStyle w:val="170"/>
      <w:lvlText w:val=""/>
      <w:lvlJc w:val="left"/>
      <w:pPr>
        <w:tabs>
          <w:tab w:val="left" w:pos="840"/>
        </w:tabs>
        <w:ind w:left="840" w:hanging="420"/>
      </w:pPr>
      <w:rPr>
        <w:rFonts w:hint="default" w:ascii="Wingdings" w:hAnsi="Wingdings"/>
      </w:rPr>
    </w:lvl>
    <w:lvl w:ilvl="1" w:tentative="0">
      <w:start w:val="1"/>
      <w:numFmt w:val="bullet"/>
      <w:lvlText w:val=""/>
      <w:lvlJc w:val="left"/>
      <w:pPr>
        <w:tabs>
          <w:tab w:val="left" w:pos="840"/>
        </w:tabs>
        <w:ind w:left="840" w:hanging="420"/>
      </w:pPr>
      <w:rPr>
        <w:rFonts w:hint="default" w:ascii="Wingdings" w:hAnsi="Wingdings"/>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12">
    <w:nsid w:val="55BA088D"/>
    <w:multiLevelType w:val="multilevel"/>
    <w:tmpl w:val="55BA088D"/>
    <w:lvl w:ilvl="0" w:tentative="0">
      <w:start w:val="1"/>
      <w:numFmt w:val="decimal"/>
      <w:pStyle w:val="208"/>
      <w:lvlText w:val="%1."/>
      <w:lvlJc w:val="left"/>
      <w:pPr>
        <w:ind w:left="830" w:hanging="420"/>
      </w:pPr>
    </w:lvl>
    <w:lvl w:ilvl="1" w:tentative="0">
      <w:start w:val="1"/>
      <w:numFmt w:val="lowerLetter"/>
      <w:lvlText w:val="%2)"/>
      <w:lvlJc w:val="left"/>
      <w:pPr>
        <w:ind w:left="1250" w:hanging="420"/>
      </w:pPr>
    </w:lvl>
    <w:lvl w:ilvl="2" w:tentative="0">
      <w:start w:val="1"/>
      <w:numFmt w:val="lowerRoman"/>
      <w:lvlText w:val="%3."/>
      <w:lvlJc w:val="right"/>
      <w:pPr>
        <w:ind w:left="1670" w:hanging="420"/>
      </w:pPr>
    </w:lvl>
    <w:lvl w:ilvl="3" w:tentative="0">
      <w:start w:val="1"/>
      <w:numFmt w:val="decimal"/>
      <w:lvlText w:val="%4."/>
      <w:lvlJc w:val="left"/>
      <w:pPr>
        <w:ind w:left="2090" w:hanging="420"/>
      </w:pPr>
    </w:lvl>
    <w:lvl w:ilvl="4" w:tentative="0">
      <w:start w:val="1"/>
      <w:numFmt w:val="lowerLetter"/>
      <w:lvlText w:val="%5)"/>
      <w:lvlJc w:val="left"/>
      <w:pPr>
        <w:ind w:left="2510" w:hanging="420"/>
      </w:pPr>
    </w:lvl>
    <w:lvl w:ilvl="5" w:tentative="0">
      <w:start w:val="1"/>
      <w:numFmt w:val="lowerRoman"/>
      <w:lvlText w:val="%6."/>
      <w:lvlJc w:val="right"/>
      <w:pPr>
        <w:ind w:left="2930" w:hanging="420"/>
      </w:pPr>
    </w:lvl>
    <w:lvl w:ilvl="6" w:tentative="0">
      <w:start w:val="1"/>
      <w:numFmt w:val="decimal"/>
      <w:lvlText w:val="%7."/>
      <w:lvlJc w:val="left"/>
      <w:pPr>
        <w:ind w:left="3350" w:hanging="420"/>
      </w:pPr>
    </w:lvl>
    <w:lvl w:ilvl="7" w:tentative="0">
      <w:start w:val="1"/>
      <w:numFmt w:val="lowerLetter"/>
      <w:lvlText w:val="%8)"/>
      <w:lvlJc w:val="left"/>
      <w:pPr>
        <w:ind w:left="3770" w:hanging="420"/>
      </w:pPr>
    </w:lvl>
    <w:lvl w:ilvl="8" w:tentative="0">
      <w:start w:val="1"/>
      <w:numFmt w:val="lowerRoman"/>
      <w:lvlText w:val="%9."/>
      <w:lvlJc w:val="right"/>
      <w:pPr>
        <w:ind w:left="4190" w:hanging="420"/>
      </w:pPr>
    </w:lvl>
  </w:abstractNum>
  <w:abstractNum w:abstractNumId="13">
    <w:nsid w:val="62010ED9"/>
    <w:multiLevelType w:val="multilevel"/>
    <w:tmpl w:val="62010ED9"/>
    <w:lvl w:ilvl="0" w:tentative="0">
      <w:start w:val="1"/>
      <w:numFmt w:val="bullet"/>
      <w:pStyle w:val="206"/>
      <w:lvlText w:val=""/>
      <w:lvlJc w:val="left"/>
      <w:pPr>
        <w:ind w:left="830" w:hanging="420"/>
      </w:pPr>
      <w:rPr>
        <w:rFonts w:hint="default" w:ascii="Wingdings" w:hAnsi="Wingdings"/>
      </w:rPr>
    </w:lvl>
    <w:lvl w:ilvl="1" w:tentative="0">
      <w:start w:val="1"/>
      <w:numFmt w:val="bullet"/>
      <w:lvlText w:val=""/>
      <w:lvlJc w:val="left"/>
      <w:pPr>
        <w:ind w:left="1250" w:hanging="420"/>
      </w:pPr>
      <w:rPr>
        <w:rFonts w:hint="default" w:ascii="Wingdings" w:hAnsi="Wingdings"/>
      </w:rPr>
    </w:lvl>
    <w:lvl w:ilvl="2" w:tentative="0">
      <w:start w:val="1"/>
      <w:numFmt w:val="bullet"/>
      <w:lvlText w:val=""/>
      <w:lvlJc w:val="left"/>
      <w:pPr>
        <w:ind w:left="1670" w:hanging="420"/>
      </w:pPr>
      <w:rPr>
        <w:rFonts w:hint="default" w:ascii="Wingdings" w:hAnsi="Wingdings"/>
      </w:rPr>
    </w:lvl>
    <w:lvl w:ilvl="3" w:tentative="0">
      <w:start w:val="1"/>
      <w:numFmt w:val="bullet"/>
      <w:lvlText w:val=""/>
      <w:lvlJc w:val="left"/>
      <w:pPr>
        <w:ind w:left="2090" w:hanging="420"/>
      </w:pPr>
      <w:rPr>
        <w:rFonts w:hint="default" w:ascii="Wingdings" w:hAnsi="Wingdings"/>
      </w:rPr>
    </w:lvl>
    <w:lvl w:ilvl="4" w:tentative="0">
      <w:start w:val="1"/>
      <w:numFmt w:val="bullet"/>
      <w:lvlText w:val=""/>
      <w:lvlJc w:val="left"/>
      <w:pPr>
        <w:ind w:left="2510" w:hanging="420"/>
      </w:pPr>
      <w:rPr>
        <w:rFonts w:hint="default" w:ascii="Wingdings" w:hAnsi="Wingdings"/>
      </w:rPr>
    </w:lvl>
    <w:lvl w:ilvl="5" w:tentative="0">
      <w:start w:val="1"/>
      <w:numFmt w:val="bullet"/>
      <w:lvlText w:val=""/>
      <w:lvlJc w:val="left"/>
      <w:pPr>
        <w:ind w:left="2930" w:hanging="420"/>
      </w:pPr>
      <w:rPr>
        <w:rFonts w:hint="default" w:ascii="Wingdings" w:hAnsi="Wingdings"/>
      </w:rPr>
    </w:lvl>
    <w:lvl w:ilvl="6" w:tentative="0">
      <w:start w:val="1"/>
      <w:numFmt w:val="bullet"/>
      <w:lvlText w:val=""/>
      <w:lvlJc w:val="left"/>
      <w:pPr>
        <w:ind w:left="3350" w:hanging="420"/>
      </w:pPr>
      <w:rPr>
        <w:rFonts w:hint="default" w:ascii="Wingdings" w:hAnsi="Wingdings"/>
      </w:rPr>
    </w:lvl>
    <w:lvl w:ilvl="7" w:tentative="0">
      <w:start w:val="1"/>
      <w:numFmt w:val="bullet"/>
      <w:lvlText w:val=""/>
      <w:lvlJc w:val="left"/>
      <w:pPr>
        <w:ind w:left="3770" w:hanging="420"/>
      </w:pPr>
      <w:rPr>
        <w:rFonts w:hint="default" w:ascii="Wingdings" w:hAnsi="Wingdings"/>
      </w:rPr>
    </w:lvl>
    <w:lvl w:ilvl="8" w:tentative="0">
      <w:start w:val="1"/>
      <w:numFmt w:val="bullet"/>
      <w:lvlText w:val=""/>
      <w:lvlJc w:val="left"/>
      <w:pPr>
        <w:ind w:left="4190" w:hanging="420"/>
      </w:pPr>
      <w:rPr>
        <w:rFonts w:hint="default" w:ascii="Wingdings" w:hAnsi="Wingdings"/>
      </w:rPr>
    </w:lvl>
  </w:abstractNum>
  <w:abstractNum w:abstractNumId="14">
    <w:nsid w:val="750879AD"/>
    <w:multiLevelType w:val="multilevel"/>
    <w:tmpl w:val="750879AD"/>
    <w:lvl w:ilvl="0" w:tentative="0">
      <w:start w:val="1"/>
      <w:numFmt w:val="decimal"/>
      <w:pStyle w:val="250"/>
      <w:lvlText w:val="%1."/>
      <w:lvlJc w:val="left"/>
      <w:pPr>
        <w:tabs>
          <w:tab w:val="left" w:pos="720"/>
        </w:tabs>
        <w:ind w:left="720" w:hanging="720"/>
      </w:pPr>
    </w:lvl>
    <w:lvl w:ilvl="1" w:tentative="0">
      <w:start w:val="1"/>
      <w:numFmt w:val="decimal"/>
      <w:lvlText w:val="%2."/>
      <w:lvlJc w:val="left"/>
      <w:pPr>
        <w:tabs>
          <w:tab w:val="left" w:pos="1440"/>
        </w:tabs>
        <w:ind w:left="1440" w:hanging="720"/>
      </w:pPr>
    </w:lvl>
    <w:lvl w:ilvl="2" w:tentative="0">
      <w:start w:val="1"/>
      <w:numFmt w:val="decimal"/>
      <w:lvlText w:val="%3."/>
      <w:lvlJc w:val="left"/>
      <w:pPr>
        <w:tabs>
          <w:tab w:val="left" w:pos="2160"/>
        </w:tabs>
        <w:ind w:left="2160" w:hanging="720"/>
      </w:pPr>
    </w:lvl>
    <w:lvl w:ilvl="3" w:tentative="0">
      <w:start w:val="1"/>
      <w:numFmt w:val="decimal"/>
      <w:lvlText w:val="%4."/>
      <w:lvlJc w:val="left"/>
      <w:pPr>
        <w:tabs>
          <w:tab w:val="left" w:pos="2880"/>
        </w:tabs>
        <w:ind w:left="2880" w:hanging="720"/>
      </w:pPr>
    </w:lvl>
    <w:lvl w:ilvl="4" w:tentative="0">
      <w:start w:val="1"/>
      <w:numFmt w:val="decimal"/>
      <w:lvlText w:val="%5."/>
      <w:lvlJc w:val="left"/>
      <w:pPr>
        <w:tabs>
          <w:tab w:val="left" w:pos="3600"/>
        </w:tabs>
        <w:ind w:left="3600" w:hanging="720"/>
      </w:pPr>
    </w:lvl>
    <w:lvl w:ilvl="5" w:tentative="0">
      <w:start w:val="1"/>
      <w:numFmt w:val="decimal"/>
      <w:lvlText w:val="%6."/>
      <w:lvlJc w:val="left"/>
      <w:pPr>
        <w:tabs>
          <w:tab w:val="left" w:pos="4320"/>
        </w:tabs>
        <w:ind w:left="4320" w:hanging="720"/>
      </w:pPr>
    </w:lvl>
    <w:lvl w:ilvl="6" w:tentative="0">
      <w:start w:val="1"/>
      <w:numFmt w:val="decimal"/>
      <w:lvlText w:val="%7."/>
      <w:lvlJc w:val="left"/>
      <w:pPr>
        <w:tabs>
          <w:tab w:val="left" w:pos="5040"/>
        </w:tabs>
        <w:ind w:left="5040" w:hanging="720"/>
      </w:pPr>
    </w:lvl>
    <w:lvl w:ilvl="7" w:tentative="0">
      <w:start w:val="1"/>
      <w:numFmt w:val="decimal"/>
      <w:lvlText w:val="%8."/>
      <w:lvlJc w:val="left"/>
      <w:pPr>
        <w:tabs>
          <w:tab w:val="left" w:pos="5760"/>
        </w:tabs>
        <w:ind w:left="5760" w:hanging="720"/>
      </w:pPr>
    </w:lvl>
    <w:lvl w:ilvl="8" w:tentative="0">
      <w:start w:val="1"/>
      <w:numFmt w:val="decimal"/>
      <w:lvlText w:val="%9."/>
      <w:lvlJc w:val="left"/>
      <w:pPr>
        <w:tabs>
          <w:tab w:val="left" w:pos="6480"/>
        </w:tabs>
        <w:ind w:left="6480" w:hanging="720"/>
      </w:pPr>
    </w:lvl>
  </w:abstractNum>
  <w:abstractNum w:abstractNumId="15">
    <w:nsid w:val="7A75374D"/>
    <w:multiLevelType w:val="multilevel"/>
    <w:tmpl w:val="7A75374D"/>
    <w:lvl w:ilvl="0" w:tentative="0">
      <w:start w:val="1"/>
      <w:numFmt w:val="decimal"/>
      <w:lvlText w:val="%1"/>
      <w:lvlJc w:val="left"/>
      <w:pPr>
        <w:ind w:left="425" w:hanging="425"/>
      </w:pPr>
      <w:rPr>
        <w:rFonts w:hint="eastAsia"/>
      </w:rPr>
    </w:lvl>
    <w:lvl w:ilvl="1" w:tentative="0">
      <w:start w:val="1"/>
      <w:numFmt w:val="decimal"/>
      <w:lvlText w:val="%1.%2"/>
      <w:lvlJc w:val="left"/>
      <w:pPr>
        <w:ind w:left="567" w:hanging="142"/>
      </w:pPr>
      <w:rPr>
        <w:rFonts w:hint="eastAsia"/>
      </w:rPr>
    </w:lvl>
    <w:lvl w:ilvl="2" w:tentative="0">
      <w:start w:val="1"/>
      <w:numFmt w:val="decimal"/>
      <w:lvlText w:val="%1.%2.%3"/>
      <w:lvlJc w:val="left"/>
      <w:pPr>
        <w:ind w:left="680" w:hanging="113"/>
      </w:pPr>
      <w:rPr>
        <w:rFonts w:hint="eastAsia"/>
      </w:rPr>
    </w:lvl>
    <w:lvl w:ilvl="3" w:tentative="0">
      <w:start w:val="1"/>
      <w:numFmt w:val="decimal"/>
      <w:lvlText w:val="%1.%2.%3.%4"/>
      <w:lvlJc w:val="left"/>
      <w:pPr>
        <w:ind w:left="851" w:hanging="171"/>
      </w:pPr>
      <w:rPr>
        <w:rFonts w:hint="eastAsia"/>
      </w:rPr>
    </w:lvl>
    <w:lvl w:ilvl="4" w:tentative="0">
      <w:start w:val="1"/>
      <w:numFmt w:val="decimal"/>
      <w:lvlText w:val="%1.%2.%3.%4.%5"/>
      <w:lvlJc w:val="left"/>
      <w:pPr>
        <w:ind w:left="1021" w:hanging="170"/>
      </w:pPr>
      <w:rPr>
        <w:rFonts w:hint="eastAsia"/>
      </w:rPr>
    </w:lvl>
    <w:lvl w:ilvl="5" w:tentative="0">
      <w:start w:val="1"/>
      <w:numFmt w:val="decimal"/>
      <w:lvlText w:val="%1.%2.%3.%4.%5.%6"/>
      <w:lvlJc w:val="left"/>
      <w:pPr>
        <w:ind w:left="3260" w:hanging="1134"/>
      </w:pPr>
      <w:rPr>
        <w:rFonts w:hint="eastAsia"/>
      </w:rPr>
    </w:lvl>
    <w:lvl w:ilvl="6" w:tentative="0">
      <w:start w:val="1"/>
      <w:numFmt w:val="decimal"/>
      <w:pStyle w:val="9"/>
      <w:lvlText w:val="%1.%2.%3.%4.%5.%6.%7"/>
      <w:lvlJc w:val="left"/>
      <w:pPr>
        <w:ind w:left="3827" w:hanging="1276"/>
      </w:pPr>
      <w:rPr>
        <w:rFonts w:hint="eastAsia"/>
      </w:rPr>
    </w:lvl>
    <w:lvl w:ilvl="7" w:tentative="0">
      <w:start w:val="1"/>
      <w:numFmt w:val="decimal"/>
      <w:pStyle w:val="10"/>
      <w:lvlText w:val="%1.%2.%3.%4.%5.%6.%7.%8"/>
      <w:lvlJc w:val="left"/>
      <w:pPr>
        <w:ind w:left="4394" w:hanging="1418"/>
      </w:pPr>
      <w:rPr>
        <w:rFonts w:hint="eastAsia"/>
      </w:rPr>
    </w:lvl>
    <w:lvl w:ilvl="8" w:tentative="0">
      <w:start w:val="1"/>
      <w:numFmt w:val="decimal"/>
      <w:pStyle w:val="11"/>
      <w:lvlText w:val="%1.%2.%3.%4.%5.%6.%7.%8.%9"/>
      <w:lvlJc w:val="left"/>
      <w:pPr>
        <w:ind w:left="5102" w:hanging="1700"/>
      </w:pPr>
      <w:rPr>
        <w:rFonts w:hint="eastAsia"/>
      </w:rPr>
    </w:lvl>
  </w:abstractNum>
  <w:abstractNum w:abstractNumId="16">
    <w:nsid w:val="7D8C3FD8"/>
    <w:multiLevelType w:val="multilevel"/>
    <w:tmpl w:val="7D8C3FD8"/>
    <w:lvl w:ilvl="0" w:tentative="0">
      <w:start w:val="1"/>
      <w:numFmt w:val="decimal"/>
      <w:pStyle w:val="98"/>
      <w:suff w:val="space"/>
      <w:lvlText w:val="%1"/>
      <w:lvlJc w:val="left"/>
      <w:pPr>
        <w:ind w:left="0" w:firstLine="0"/>
      </w:pPr>
      <w:rPr>
        <w:rFonts w:hint="eastAsia"/>
      </w:rPr>
    </w:lvl>
    <w:lvl w:ilvl="1" w:tentative="0">
      <w:start w:val="1"/>
      <w:numFmt w:val="decimal"/>
      <w:pStyle w:val="100"/>
      <w:lvlText w:val="%1.%2"/>
      <w:lvlJc w:val="left"/>
      <w:pPr>
        <w:ind w:left="992" w:hanging="567"/>
      </w:pPr>
      <w:rPr>
        <w:rFonts w:hint="eastAsia"/>
      </w:rPr>
    </w:lvl>
    <w:lvl w:ilvl="2" w:tentative="0">
      <w:start w:val="1"/>
      <w:numFmt w:val="decimal"/>
      <w:pStyle w:val="102"/>
      <w:suff w:val="space"/>
      <w:lvlText w:val="%1.%2.%3"/>
      <w:lvlJc w:val="left"/>
      <w:pPr>
        <w:ind w:left="0" w:firstLine="0"/>
      </w:pPr>
      <w:rPr>
        <w:rFonts w:hint="eastAsia"/>
      </w:rPr>
    </w:lvl>
    <w:lvl w:ilvl="3" w:tentative="0">
      <w:start w:val="1"/>
      <w:numFmt w:val="decimal"/>
      <w:pStyle w:val="104"/>
      <w:lvlText w:val="%1.%2.%3.%4"/>
      <w:lvlJc w:val="left"/>
      <w:pPr>
        <w:ind w:left="1988" w:hanging="708"/>
      </w:pPr>
      <w:rPr>
        <w:rFonts w:hint="eastAsia"/>
      </w:rPr>
    </w:lvl>
    <w:lvl w:ilvl="4" w:tentative="0">
      <w:start w:val="1"/>
      <w:numFmt w:val="decimal"/>
      <w:lvlRestart w:val="1"/>
      <w:pStyle w:val="106"/>
      <w:lvlText w:val="%1.%2.%3.%4.%5"/>
      <w:lvlJc w:val="left"/>
      <w:pPr>
        <w:ind w:left="2551" w:hanging="850"/>
      </w:pPr>
      <w:rPr>
        <w:rFonts w:hint="eastAsia"/>
      </w:rPr>
    </w:lvl>
    <w:lvl w:ilvl="5" w:tentative="0">
      <w:start w:val="1"/>
      <w:numFmt w:val="decimal"/>
      <w:lvlText w:val="%1.%2.%3.%4.%5.%6"/>
      <w:lvlJc w:val="left"/>
      <w:pPr>
        <w:ind w:left="3260" w:hanging="1134"/>
      </w:pPr>
      <w:rPr>
        <w:rFonts w:hint="eastAsia"/>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num w:numId="1">
    <w:abstractNumId w:val="15"/>
  </w:num>
  <w:num w:numId="2">
    <w:abstractNumId w:val="5"/>
  </w:num>
  <w:num w:numId="3">
    <w:abstractNumId w:val="16"/>
  </w:num>
  <w:num w:numId="4">
    <w:abstractNumId w:val="8"/>
  </w:num>
  <w:num w:numId="5">
    <w:abstractNumId w:val="10"/>
  </w:num>
  <w:num w:numId="6">
    <w:abstractNumId w:val="3"/>
  </w:num>
  <w:num w:numId="7">
    <w:abstractNumId w:val="11"/>
  </w:num>
  <w:num w:numId="8">
    <w:abstractNumId w:val="9"/>
  </w:num>
  <w:num w:numId="9">
    <w:abstractNumId w:val="13"/>
  </w:num>
  <w:num w:numId="10">
    <w:abstractNumId w:val="12"/>
  </w:num>
  <w:num w:numId="11">
    <w:abstractNumId w:val="6"/>
  </w:num>
  <w:num w:numId="12">
    <w:abstractNumId w:val="14"/>
  </w:num>
  <w:num w:numId="13">
    <w:abstractNumId w:val="4"/>
  </w:num>
  <w:num w:numId="14">
    <w:abstractNumId w:val="2"/>
  </w:num>
  <w:num w:numId="15">
    <w:abstractNumId w:val="7"/>
  </w:num>
  <w:num w:numId="16">
    <w:abstractNumId w:val="0"/>
  </w:num>
  <w:num w:numId="1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WIwMDNkMTVjNGM4YzY2YjNmNzM3OTc3ZmZiYzA0ZjEifQ=="/>
  </w:docVars>
  <w:rsids>
    <w:rsidRoot w:val="00F34D92"/>
    <w:rsid w:val="00020400"/>
    <w:rsid w:val="000209E4"/>
    <w:rsid w:val="00032359"/>
    <w:rsid w:val="000D674B"/>
    <w:rsid w:val="000D6E80"/>
    <w:rsid w:val="001278D7"/>
    <w:rsid w:val="00146EE9"/>
    <w:rsid w:val="00155825"/>
    <w:rsid w:val="001569A6"/>
    <w:rsid w:val="00165EF7"/>
    <w:rsid w:val="00166986"/>
    <w:rsid w:val="001A04CD"/>
    <w:rsid w:val="001B77EA"/>
    <w:rsid w:val="001E2FC7"/>
    <w:rsid w:val="001F42A1"/>
    <w:rsid w:val="001F647F"/>
    <w:rsid w:val="0020146C"/>
    <w:rsid w:val="002124FE"/>
    <w:rsid w:val="00226FFC"/>
    <w:rsid w:val="002403FA"/>
    <w:rsid w:val="00266593"/>
    <w:rsid w:val="00272F62"/>
    <w:rsid w:val="0029525E"/>
    <w:rsid w:val="002B3803"/>
    <w:rsid w:val="002B42CA"/>
    <w:rsid w:val="002D3470"/>
    <w:rsid w:val="002F75D3"/>
    <w:rsid w:val="00316662"/>
    <w:rsid w:val="00333F60"/>
    <w:rsid w:val="00394656"/>
    <w:rsid w:val="00396FF2"/>
    <w:rsid w:val="003E13B8"/>
    <w:rsid w:val="003E38AB"/>
    <w:rsid w:val="003E7BAB"/>
    <w:rsid w:val="003F2D13"/>
    <w:rsid w:val="00415F57"/>
    <w:rsid w:val="00433705"/>
    <w:rsid w:val="0044245E"/>
    <w:rsid w:val="00473FB0"/>
    <w:rsid w:val="0047648F"/>
    <w:rsid w:val="0049427F"/>
    <w:rsid w:val="00514E56"/>
    <w:rsid w:val="00554C0A"/>
    <w:rsid w:val="0058738E"/>
    <w:rsid w:val="005C5CBD"/>
    <w:rsid w:val="005F7128"/>
    <w:rsid w:val="00622CFC"/>
    <w:rsid w:val="0062584B"/>
    <w:rsid w:val="00665600"/>
    <w:rsid w:val="006A2927"/>
    <w:rsid w:val="006C48BF"/>
    <w:rsid w:val="006C647A"/>
    <w:rsid w:val="006E062C"/>
    <w:rsid w:val="006F1A90"/>
    <w:rsid w:val="006F1E8F"/>
    <w:rsid w:val="006F62F2"/>
    <w:rsid w:val="0072349A"/>
    <w:rsid w:val="00757907"/>
    <w:rsid w:val="00762F74"/>
    <w:rsid w:val="007B28DE"/>
    <w:rsid w:val="00833842"/>
    <w:rsid w:val="00891AAB"/>
    <w:rsid w:val="00915A80"/>
    <w:rsid w:val="009857C4"/>
    <w:rsid w:val="009A4F9A"/>
    <w:rsid w:val="009C3D44"/>
    <w:rsid w:val="009E5CB9"/>
    <w:rsid w:val="009F16C1"/>
    <w:rsid w:val="009F43B3"/>
    <w:rsid w:val="00A065DE"/>
    <w:rsid w:val="00A15586"/>
    <w:rsid w:val="00A25707"/>
    <w:rsid w:val="00AB3AE4"/>
    <w:rsid w:val="00AC082C"/>
    <w:rsid w:val="00AC5C71"/>
    <w:rsid w:val="00AE51E7"/>
    <w:rsid w:val="00B0313A"/>
    <w:rsid w:val="00B23EC4"/>
    <w:rsid w:val="00B35DA2"/>
    <w:rsid w:val="00B77080"/>
    <w:rsid w:val="00BD10E0"/>
    <w:rsid w:val="00BE0066"/>
    <w:rsid w:val="00BF1B45"/>
    <w:rsid w:val="00C013CE"/>
    <w:rsid w:val="00C43014"/>
    <w:rsid w:val="00C57ACD"/>
    <w:rsid w:val="00CB0654"/>
    <w:rsid w:val="00CB3615"/>
    <w:rsid w:val="00CD78AE"/>
    <w:rsid w:val="00D44277"/>
    <w:rsid w:val="00D820B9"/>
    <w:rsid w:val="00D846C3"/>
    <w:rsid w:val="00DB740D"/>
    <w:rsid w:val="00DD4E90"/>
    <w:rsid w:val="00DE653E"/>
    <w:rsid w:val="00E16C7F"/>
    <w:rsid w:val="00E23820"/>
    <w:rsid w:val="00E65BF2"/>
    <w:rsid w:val="00E866E9"/>
    <w:rsid w:val="00EA0BA8"/>
    <w:rsid w:val="00EA3000"/>
    <w:rsid w:val="00EB3AE9"/>
    <w:rsid w:val="00EC2FA2"/>
    <w:rsid w:val="00ED1652"/>
    <w:rsid w:val="00ED1E2A"/>
    <w:rsid w:val="00EE0CF0"/>
    <w:rsid w:val="00F34D92"/>
    <w:rsid w:val="00F41204"/>
    <w:rsid w:val="00FD4830"/>
    <w:rsid w:val="021D34AE"/>
    <w:rsid w:val="03886894"/>
    <w:rsid w:val="040D3015"/>
    <w:rsid w:val="075C35E2"/>
    <w:rsid w:val="07F537BE"/>
    <w:rsid w:val="09293C1C"/>
    <w:rsid w:val="0B642CE9"/>
    <w:rsid w:val="0B732CEA"/>
    <w:rsid w:val="0B8C422C"/>
    <w:rsid w:val="0BAE757D"/>
    <w:rsid w:val="0C6F257F"/>
    <w:rsid w:val="0D592931"/>
    <w:rsid w:val="0E774B37"/>
    <w:rsid w:val="0E871E2D"/>
    <w:rsid w:val="0F156FF2"/>
    <w:rsid w:val="0F916572"/>
    <w:rsid w:val="105C0433"/>
    <w:rsid w:val="113D42B9"/>
    <w:rsid w:val="123D05AB"/>
    <w:rsid w:val="12EE078C"/>
    <w:rsid w:val="13857CA0"/>
    <w:rsid w:val="14030067"/>
    <w:rsid w:val="14795A57"/>
    <w:rsid w:val="158150F1"/>
    <w:rsid w:val="16565924"/>
    <w:rsid w:val="16DB77CE"/>
    <w:rsid w:val="16FB751D"/>
    <w:rsid w:val="18115FA7"/>
    <w:rsid w:val="18CD3816"/>
    <w:rsid w:val="19633274"/>
    <w:rsid w:val="1AAE7146"/>
    <w:rsid w:val="1AF52E92"/>
    <w:rsid w:val="1B8E228E"/>
    <w:rsid w:val="1C7865F4"/>
    <w:rsid w:val="1D2815CA"/>
    <w:rsid w:val="1D2D2E81"/>
    <w:rsid w:val="1D2E3365"/>
    <w:rsid w:val="1E6B720A"/>
    <w:rsid w:val="1EF86EC7"/>
    <w:rsid w:val="20287628"/>
    <w:rsid w:val="203749B0"/>
    <w:rsid w:val="20D65FDF"/>
    <w:rsid w:val="21FF50C2"/>
    <w:rsid w:val="222E39F2"/>
    <w:rsid w:val="22E22B91"/>
    <w:rsid w:val="27070CA1"/>
    <w:rsid w:val="270F3FF9"/>
    <w:rsid w:val="28077B81"/>
    <w:rsid w:val="28321D4D"/>
    <w:rsid w:val="29DC6FD9"/>
    <w:rsid w:val="2A344B97"/>
    <w:rsid w:val="2ADB5CCE"/>
    <w:rsid w:val="2B3247EE"/>
    <w:rsid w:val="2CD33CA3"/>
    <w:rsid w:val="2DA41B2C"/>
    <w:rsid w:val="2E505C0F"/>
    <w:rsid w:val="2E8452CD"/>
    <w:rsid w:val="2ED34AE4"/>
    <w:rsid w:val="2ED44778"/>
    <w:rsid w:val="309D4424"/>
    <w:rsid w:val="31C808B4"/>
    <w:rsid w:val="34181C02"/>
    <w:rsid w:val="3423303B"/>
    <w:rsid w:val="35B17B91"/>
    <w:rsid w:val="35BD7BAA"/>
    <w:rsid w:val="38106BE9"/>
    <w:rsid w:val="387C16D5"/>
    <w:rsid w:val="3B6F4DCA"/>
    <w:rsid w:val="3C2B6D87"/>
    <w:rsid w:val="3C2D6367"/>
    <w:rsid w:val="3EC66A70"/>
    <w:rsid w:val="3FCF143F"/>
    <w:rsid w:val="406E2D1D"/>
    <w:rsid w:val="40F84A00"/>
    <w:rsid w:val="412874F2"/>
    <w:rsid w:val="415215C9"/>
    <w:rsid w:val="42955FAB"/>
    <w:rsid w:val="43035FE4"/>
    <w:rsid w:val="45975B2F"/>
    <w:rsid w:val="46A55988"/>
    <w:rsid w:val="486408B8"/>
    <w:rsid w:val="48EA42C6"/>
    <w:rsid w:val="49607524"/>
    <w:rsid w:val="4AED7BC5"/>
    <w:rsid w:val="4C3E42DF"/>
    <w:rsid w:val="4D155616"/>
    <w:rsid w:val="4DDD0570"/>
    <w:rsid w:val="4DFC79FB"/>
    <w:rsid w:val="4E3450A1"/>
    <w:rsid w:val="50897E60"/>
    <w:rsid w:val="519A3A0B"/>
    <w:rsid w:val="52640910"/>
    <w:rsid w:val="532479B4"/>
    <w:rsid w:val="54CA6783"/>
    <w:rsid w:val="54ED2B20"/>
    <w:rsid w:val="57A74DE0"/>
    <w:rsid w:val="57B1418D"/>
    <w:rsid w:val="57D367F9"/>
    <w:rsid w:val="584F3B55"/>
    <w:rsid w:val="595D1A5F"/>
    <w:rsid w:val="5A0E2EF6"/>
    <w:rsid w:val="5AA62E48"/>
    <w:rsid w:val="5B433E2C"/>
    <w:rsid w:val="5B8B0992"/>
    <w:rsid w:val="5C9B1B86"/>
    <w:rsid w:val="5D755C5D"/>
    <w:rsid w:val="5E140461"/>
    <w:rsid w:val="600E201D"/>
    <w:rsid w:val="602F210D"/>
    <w:rsid w:val="61865E2A"/>
    <w:rsid w:val="61C56B56"/>
    <w:rsid w:val="63C92918"/>
    <w:rsid w:val="64623876"/>
    <w:rsid w:val="64A53C67"/>
    <w:rsid w:val="64FE2BB3"/>
    <w:rsid w:val="662750D1"/>
    <w:rsid w:val="67EC4D0C"/>
    <w:rsid w:val="67FB1A94"/>
    <w:rsid w:val="684014B1"/>
    <w:rsid w:val="68DE65B8"/>
    <w:rsid w:val="69CE37CD"/>
    <w:rsid w:val="6B217DBD"/>
    <w:rsid w:val="6BF2253C"/>
    <w:rsid w:val="6C466C05"/>
    <w:rsid w:val="6CAE5A54"/>
    <w:rsid w:val="6E6935BC"/>
    <w:rsid w:val="6EE23B3E"/>
    <w:rsid w:val="704F4517"/>
    <w:rsid w:val="70C25921"/>
    <w:rsid w:val="710B35D9"/>
    <w:rsid w:val="72807126"/>
    <w:rsid w:val="72DC2F85"/>
    <w:rsid w:val="751A5716"/>
    <w:rsid w:val="754E7067"/>
    <w:rsid w:val="7620086F"/>
    <w:rsid w:val="76714C77"/>
    <w:rsid w:val="7852034C"/>
    <w:rsid w:val="78A8232B"/>
    <w:rsid w:val="795A0C9B"/>
    <w:rsid w:val="79C964C0"/>
    <w:rsid w:val="79E2472F"/>
    <w:rsid w:val="7A235449"/>
    <w:rsid w:val="7A7E5C42"/>
    <w:rsid w:val="7A8A28F0"/>
    <w:rsid w:val="7A8A7445"/>
    <w:rsid w:val="7A9A5207"/>
    <w:rsid w:val="7B91123C"/>
    <w:rsid w:val="7BC745A4"/>
    <w:rsid w:val="7D444201"/>
    <w:rsid w:val="7DCE3739"/>
    <w:rsid w:val="7E44714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semiHidden="0" w:name="heading 4"/>
    <w:lsdException w:qFormat="1" w:uiPriority="9" w:semiHidden="0" w:name="heading 5"/>
    <w:lsdException w:qFormat="1" w:uiPriority="9" w:semiHidden="0" w:name="heading 6"/>
    <w:lsdException w:qFormat="1" w:uiPriority="9" w:semiHidden="0" w:name="heading 7"/>
    <w:lsdException w:qFormat="1" w:uiPriority="9" w:semiHidden="0" w:name="heading 8"/>
    <w:lsdException w:qFormat="1" w:uiPriority="9" w:semiHidden="0" w:name="heading 9"/>
    <w:lsdException w:qFormat="1" w:uiPriority="0"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qFormat="1" w:unhideWhenUsed="0" w:uiPriority="0" w:name="footnote text"/>
    <w:lsdException w:qFormat="1" w:uiPriority="99" w:semiHidden="0" w:name="annotation text"/>
    <w:lsdException w:qFormat="1" w:uiPriority="99" w:semiHidden="0" w:name="header"/>
    <w:lsdException w:qFormat="1" w:uiPriority="99" w:semiHidden="0" w:name="footer"/>
    <w:lsdException w:qFormat="1" w:unhideWhenUsed="0" w:uiPriority="0" w:semiHidden="0" w:name="index heading"/>
    <w:lsdException w:qFormat="1" w:uiPriority="35" w:semiHidden="0" w:name="caption"/>
    <w:lsdException w:uiPriority="99" w:name="table of figures"/>
    <w:lsdException w:uiPriority="99" w:name="envelope address"/>
    <w:lsdException w:uiPriority="99" w:name="envelope return"/>
    <w:lsdException w:uiPriority="99" w:name="footnote reference"/>
    <w:lsdException w:qFormat="1" w:uiPriority="99" w:semiHidden="0" w:name="annotation reference"/>
    <w:lsdException w:uiPriority="99" w:name="line number"/>
    <w:lsdException w:qFormat="1" w:unhideWhenUsed="0" w:uiPriority="0" w:semiHidden="0" w:name="page number"/>
    <w:lsdException w:uiPriority="99" w:name="endnote reference"/>
    <w:lsdException w:qFormat="1" w:uiPriority="99" w:semiHidden="0" w:name="endnote text"/>
    <w:lsdException w:uiPriority="99" w:name="table of authorities"/>
    <w:lsdException w:uiPriority="99" w:name="macro"/>
    <w:lsdException w:uiPriority="99" w:name="toa heading"/>
    <w:lsdException w:qFormat="1" w:unhideWhenUsed="0" w:uiPriority="0" w:semiHidden="0"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iPriority="99" w:name="Note Heading"/>
    <w:lsdException w:qFormat="1" w:unhideWhenUsed="0" w:uiPriority="0" w:semiHidden="0"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qFormat="1" w:unhideWhenUsed="0" w:uiPriority="0" w:semiHidden="0" w:name="Document Map"/>
    <w:lsdException w:qFormat="1" w:uiPriority="99" w:semiHidden="0" w:name="Plain Text"/>
    <w:lsdException w:uiPriority="99" w:name="E-mail Signature"/>
    <w:lsdException w:qFormat="1"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semiHidden="0" w:name="HTML Preformatted"/>
    <w:lsdException w:uiPriority="99" w:name="HTML Sample"/>
    <w:lsdException w:uiPriority="99" w:name="HTML Typewriter"/>
    <w:lsdException w:uiPriority="99" w:name="HTML Variable"/>
    <w:lsdException w:qFormat="1" w:uiPriority="99" w:name="Normal Table"/>
    <w:lsdException w:qFormat="1"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0" w:semiHidden="0" w:name="Balloon Text"/>
    <w:lsdException w:qFormat="1" w:unhideWhenUsed="0" w:uiPriority="59" w:semiHidden="0" w:name="Table Grid"/>
    <w:lsdException w:uiPriority="99" w:name="Table Theme"/>
    <w:lsdException w:qFormat="1"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qFormat="1"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qFormat="1"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3">
    <w:name w:val="heading 1"/>
    <w:basedOn w:val="1"/>
    <w:next w:val="1"/>
    <w:link w:val="66"/>
    <w:autoRedefine/>
    <w:qFormat/>
    <w:uiPriority w:val="9"/>
    <w:pPr>
      <w:keepNext/>
      <w:keepLines/>
      <w:spacing w:before="340" w:after="330" w:line="578" w:lineRule="auto"/>
      <w:outlineLvl w:val="0"/>
    </w:pPr>
    <w:rPr>
      <w:b/>
      <w:bCs/>
      <w:kern w:val="44"/>
      <w:sz w:val="44"/>
      <w:szCs w:val="44"/>
    </w:rPr>
  </w:style>
  <w:style w:type="paragraph" w:styleId="4">
    <w:name w:val="heading 2"/>
    <w:basedOn w:val="1"/>
    <w:next w:val="1"/>
    <w:link w:val="59"/>
    <w:autoRedefine/>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5">
    <w:name w:val="heading 3"/>
    <w:basedOn w:val="1"/>
    <w:next w:val="1"/>
    <w:link w:val="60"/>
    <w:autoRedefine/>
    <w:unhideWhenUsed/>
    <w:qFormat/>
    <w:uiPriority w:val="9"/>
    <w:pPr>
      <w:keepNext/>
      <w:keepLines/>
      <w:spacing w:before="260" w:after="260" w:line="416" w:lineRule="auto"/>
      <w:outlineLvl w:val="2"/>
    </w:pPr>
    <w:rPr>
      <w:b/>
      <w:bCs/>
      <w:sz w:val="32"/>
      <w:szCs w:val="32"/>
    </w:rPr>
  </w:style>
  <w:style w:type="paragraph" w:styleId="6">
    <w:name w:val="heading 4"/>
    <w:basedOn w:val="1"/>
    <w:next w:val="1"/>
    <w:link w:val="61"/>
    <w:autoRedefine/>
    <w:unhideWhenUsed/>
    <w:qFormat/>
    <w:uiPriority w:val="9"/>
    <w:pPr>
      <w:keepNext/>
      <w:keepLines/>
      <w:spacing w:before="280" w:after="290" w:line="376" w:lineRule="auto"/>
      <w:outlineLvl w:val="3"/>
    </w:pPr>
    <w:rPr>
      <w:rFonts w:asciiTheme="majorHAnsi" w:hAnsiTheme="majorHAnsi" w:eastAsiaTheme="majorEastAsia" w:cstheme="majorBidi"/>
      <w:b/>
      <w:bCs/>
      <w:sz w:val="28"/>
      <w:szCs w:val="28"/>
    </w:rPr>
  </w:style>
  <w:style w:type="paragraph" w:styleId="7">
    <w:name w:val="heading 5"/>
    <w:basedOn w:val="1"/>
    <w:next w:val="1"/>
    <w:link w:val="75"/>
    <w:autoRedefine/>
    <w:unhideWhenUsed/>
    <w:qFormat/>
    <w:uiPriority w:val="9"/>
    <w:pPr>
      <w:keepNext/>
      <w:keepLines/>
      <w:spacing w:before="100" w:after="100"/>
      <w:ind w:left="454"/>
      <w:jc w:val="left"/>
      <w:outlineLvl w:val="4"/>
    </w:pPr>
    <w:rPr>
      <w:rFonts w:ascii="Times New Roman" w:hAnsi="Times New Roman" w:eastAsia="方正仿宋_GBK"/>
      <w:b/>
      <w:bCs/>
      <w:sz w:val="24"/>
      <w:szCs w:val="21"/>
    </w:rPr>
  </w:style>
  <w:style w:type="paragraph" w:styleId="8">
    <w:name w:val="heading 6"/>
    <w:basedOn w:val="1"/>
    <w:next w:val="1"/>
    <w:link w:val="76"/>
    <w:autoRedefine/>
    <w:unhideWhenUsed/>
    <w:qFormat/>
    <w:uiPriority w:val="9"/>
    <w:pPr>
      <w:keepNext/>
      <w:keepLines/>
      <w:spacing w:before="240" w:after="64" w:line="320" w:lineRule="auto"/>
      <w:ind w:left="567"/>
      <w:jc w:val="left"/>
      <w:outlineLvl w:val="5"/>
    </w:pPr>
    <w:rPr>
      <w:rFonts w:asciiTheme="majorHAnsi" w:hAnsiTheme="majorHAnsi" w:eastAsiaTheme="majorEastAsia" w:cstheme="majorBidi"/>
      <w:b/>
      <w:bCs/>
      <w:sz w:val="32"/>
      <w:szCs w:val="24"/>
    </w:rPr>
  </w:style>
  <w:style w:type="paragraph" w:styleId="9">
    <w:name w:val="heading 7"/>
    <w:basedOn w:val="1"/>
    <w:next w:val="1"/>
    <w:link w:val="77"/>
    <w:autoRedefine/>
    <w:unhideWhenUsed/>
    <w:qFormat/>
    <w:uiPriority w:val="9"/>
    <w:pPr>
      <w:keepNext/>
      <w:keepLines/>
      <w:numPr>
        <w:ilvl w:val="6"/>
        <w:numId w:val="1"/>
      </w:numPr>
      <w:spacing w:before="240" w:after="64" w:line="320" w:lineRule="auto"/>
      <w:ind w:firstLine="0"/>
      <w:jc w:val="left"/>
      <w:outlineLvl w:val="6"/>
    </w:pPr>
    <w:rPr>
      <w:rFonts w:ascii="Times New Roman" w:hAnsi="Times New Roman" w:eastAsia="方正仿宋_GBK"/>
      <w:b/>
      <w:bCs/>
      <w:sz w:val="32"/>
      <w:szCs w:val="24"/>
    </w:rPr>
  </w:style>
  <w:style w:type="paragraph" w:styleId="10">
    <w:name w:val="heading 8"/>
    <w:basedOn w:val="1"/>
    <w:next w:val="1"/>
    <w:link w:val="78"/>
    <w:autoRedefine/>
    <w:unhideWhenUsed/>
    <w:qFormat/>
    <w:uiPriority w:val="9"/>
    <w:pPr>
      <w:keepNext/>
      <w:keepLines/>
      <w:numPr>
        <w:ilvl w:val="7"/>
        <w:numId w:val="1"/>
      </w:numPr>
      <w:spacing w:before="240" w:after="64" w:line="320" w:lineRule="auto"/>
      <w:ind w:firstLine="0"/>
      <w:jc w:val="left"/>
      <w:outlineLvl w:val="7"/>
    </w:pPr>
    <w:rPr>
      <w:rFonts w:asciiTheme="majorHAnsi" w:hAnsiTheme="majorHAnsi" w:eastAsiaTheme="majorEastAsia" w:cstheme="majorBidi"/>
      <w:sz w:val="32"/>
      <w:szCs w:val="24"/>
    </w:rPr>
  </w:style>
  <w:style w:type="paragraph" w:styleId="11">
    <w:name w:val="heading 9"/>
    <w:basedOn w:val="1"/>
    <w:next w:val="1"/>
    <w:link w:val="79"/>
    <w:autoRedefine/>
    <w:unhideWhenUsed/>
    <w:qFormat/>
    <w:uiPriority w:val="9"/>
    <w:pPr>
      <w:keepNext/>
      <w:keepLines/>
      <w:numPr>
        <w:ilvl w:val="8"/>
        <w:numId w:val="1"/>
      </w:numPr>
      <w:spacing w:before="240" w:after="64" w:line="320" w:lineRule="auto"/>
      <w:ind w:firstLine="0"/>
      <w:jc w:val="left"/>
      <w:outlineLvl w:val="8"/>
    </w:pPr>
    <w:rPr>
      <w:rFonts w:asciiTheme="majorHAnsi" w:hAnsiTheme="majorHAnsi" w:eastAsiaTheme="majorEastAsia" w:cstheme="majorBidi"/>
      <w:sz w:val="32"/>
      <w:szCs w:val="21"/>
    </w:rPr>
  </w:style>
  <w:style w:type="character" w:default="1" w:styleId="48">
    <w:name w:val="Default Paragraph Font"/>
    <w:autoRedefine/>
    <w:semiHidden/>
    <w:unhideWhenUsed/>
    <w:qFormat/>
    <w:uiPriority w:val="1"/>
  </w:style>
  <w:style w:type="table" w:default="1" w:styleId="43">
    <w:name w:val="Normal Table"/>
    <w:autoRedefine/>
    <w:semiHidden/>
    <w:unhideWhenUsed/>
    <w:qFormat/>
    <w:uiPriority w:val="99"/>
    <w:tblPr>
      <w:tblCellMar>
        <w:top w:w="0" w:type="dxa"/>
        <w:left w:w="108" w:type="dxa"/>
        <w:bottom w:w="0" w:type="dxa"/>
        <w:right w:w="108" w:type="dxa"/>
      </w:tblCellMar>
    </w:tblPr>
  </w:style>
  <w:style w:type="paragraph" w:styleId="2">
    <w:name w:val="Body Text"/>
    <w:basedOn w:val="1"/>
    <w:link w:val="69"/>
    <w:autoRedefine/>
    <w:unhideWhenUsed/>
    <w:qFormat/>
    <w:uiPriority w:val="99"/>
    <w:pPr>
      <w:spacing w:after="120"/>
    </w:pPr>
  </w:style>
  <w:style w:type="paragraph" w:styleId="12">
    <w:name w:val="toc 7"/>
    <w:basedOn w:val="1"/>
    <w:next w:val="1"/>
    <w:autoRedefine/>
    <w:qFormat/>
    <w:uiPriority w:val="0"/>
    <w:pPr>
      <w:spacing w:beforeLines="50" w:afterLines="50" w:line="560" w:lineRule="exact"/>
      <w:ind w:left="1440" w:firstLine="200" w:firstLineChars="200"/>
      <w:jc w:val="left"/>
    </w:pPr>
    <w:rPr>
      <w:rFonts w:ascii="Times New Roman" w:hAnsi="Times New Roman" w:eastAsia="方正仿宋_GBK"/>
      <w:sz w:val="18"/>
      <w:szCs w:val="18"/>
    </w:rPr>
  </w:style>
  <w:style w:type="paragraph" w:styleId="13">
    <w:name w:val="Normal Indent"/>
    <w:basedOn w:val="1"/>
    <w:link w:val="118"/>
    <w:autoRedefine/>
    <w:qFormat/>
    <w:uiPriority w:val="0"/>
    <w:pPr>
      <w:spacing w:line="560" w:lineRule="exact"/>
      <w:ind w:firstLine="420" w:firstLineChars="200"/>
      <w:jc w:val="left"/>
    </w:pPr>
    <w:rPr>
      <w:rFonts w:ascii="Times New Roman" w:hAnsi="Times New Roman" w:eastAsia="方正仿宋_GBK"/>
      <w:sz w:val="32"/>
      <w:szCs w:val="20"/>
    </w:rPr>
  </w:style>
  <w:style w:type="paragraph" w:styleId="14">
    <w:name w:val="caption"/>
    <w:basedOn w:val="1"/>
    <w:next w:val="1"/>
    <w:link w:val="271"/>
    <w:autoRedefine/>
    <w:unhideWhenUsed/>
    <w:qFormat/>
    <w:uiPriority w:val="35"/>
    <w:pPr>
      <w:spacing w:line="560" w:lineRule="exact"/>
      <w:ind w:firstLine="200" w:firstLineChars="200"/>
      <w:jc w:val="left"/>
    </w:pPr>
    <w:rPr>
      <w:rFonts w:eastAsia="黑体" w:asciiTheme="majorHAnsi" w:hAnsiTheme="majorHAnsi" w:cstheme="majorBidi"/>
      <w:sz w:val="20"/>
      <w:szCs w:val="20"/>
    </w:rPr>
  </w:style>
  <w:style w:type="paragraph" w:styleId="15">
    <w:name w:val="Document Map"/>
    <w:basedOn w:val="1"/>
    <w:link w:val="80"/>
    <w:autoRedefine/>
    <w:qFormat/>
    <w:uiPriority w:val="0"/>
    <w:pPr>
      <w:shd w:val="clear" w:color="auto" w:fill="000080"/>
      <w:spacing w:beforeLines="50" w:afterLines="50" w:line="560" w:lineRule="exact"/>
      <w:ind w:firstLine="200" w:firstLineChars="200"/>
      <w:jc w:val="left"/>
    </w:pPr>
    <w:rPr>
      <w:rFonts w:ascii="Times New Roman" w:hAnsi="Times New Roman" w:eastAsia="方正仿宋_GBK"/>
      <w:sz w:val="32"/>
      <w:szCs w:val="21"/>
    </w:rPr>
  </w:style>
  <w:style w:type="paragraph" w:styleId="16">
    <w:name w:val="annotation text"/>
    <w:basedOn w:val="1"/>
    <w:link w:val="81"/>
    <w:autoRedefine/>
    <w:unhideWhenUsed/>
    <w:qFormat/>
    <w:uiPriority w:val="99"/>
    <w:pPr>
      <w:spacing w:line="560" w:lineRule="exact"/>
      <w:ind w:firstLine="200" w:firstLineChars="200"/>
      <w:jc w:val="left"/>
    </w:pPr>
    <w:rPr>
      <w:rFonts w:ascii="Times New Roman" w:hAnsi="Times New Roman" w:eastAsia="方正仿宋_GBK"/>
      <w:sz w:val="32"/>
      <w:szCs w:val="21"/>
    </w:rPr>
  </w:style>
  <w:style w:type="paragraph" w:styleId="17">
    <w:name w:val="Body Text Indent"/>
    <w:basedOn w:val="1"/>
    <w:link w:val="62"/>
    <w:autoRedefine/>
    <w:qFormat/>
    <w:uiPriority w:val="0"/>
    <w:pPr>
      <w:spacing w:line="360" w:lineRule="auto"/>
      <w:ind w:firstLine="570"/>
    </w:pPr>
    <w:rPr>
      <w:rFonts w:ascii="Calibri" w:hAnsi="Calibri" w:eastAsia="宋体" w:cs="Times New Roman"/>
      <w:szCs w:val="24"/>
    </w:rPr>
  </w:style>
  <w:style w:type="paragraph" w:styleId="18">
    <w:name w:val="toc 5"/>
    <w:basedOn w:val="1"/>
    <w:next w:val="1"/>
    <w:autoRedefine/>
    <w:qFormat/>
    <w:uiPriority w:val="0"/>
    <w:pPr>
      <w:spacing w:beforeLines="50" w:afterLines="50" w:line="560" w:lineRule="exact"/>
      <w:ind w:left="960" w:firstLine="200" w:firstLineChars="200"/>
      <w:jc w:val="left"/>
    </w:pPr>
    <w:rPr>
      <w:rFonts w:ascii="Times New Roman" w:hAnsi="Times New Roman" w:eastAsia="方正仿宋_GBK"/>
      <w:sz w:val="18"/>
      <w:szCs w:val="18"/>
    </w:rPr>
  </w:style>
  <w:style w:type="paragraph" w:styleId="19">
    <w:name w:val="toc 3"/>
    <w:basedOn w:val="1"/>
    <w:next w:val="1"/>
    <w:autoRedefine/>
    <w:unhideWhenUsed/>
    <w:qFormat/>
    <w:uiPriority w:val="39"/>
    <w:pPr>
      <w:spacing w:line="560" w:lineRule="exact"/>
      <w:ind w:left="840" w:leftChars="400" w:firstLine="200" w:firstLineChars="200"/>
      <w:jc w:val="left"/>
    </w:pPr>
    <w:rPr>
      <w:rFonts w:ascii="Times New Roman" w:hAnsi="Times New Roman" w:eastAsia="方正仿宋_GBK"/>
      <w:sz w:val="32"/>
      <w:szCs w:val="21"/>
    </w:rPr>
  </w:style>
  <w:style w:type="paragraph" w:styleId="20">
    <w:name w:val="Plain Text"/>
    <w:basedOn w:val="1"/>
    <w:link w:val="82"/>
    <w:autoRedefine/>
    <w:unhideWhenUsed/>
    <w:qFormat/>
    <w:uiPriority w:val="99"/>
    <w:pPr>
      <w:spacing w:line="560" w:lineRule="exact"/>
      <w:ind w:firstLine="200" w:firstLineChars="200"/>
      <w:jc w:val="left"/>
    </w:pPr>
    <w:rPr>
      <w:rFonts w:ascii="Times New Roman" w:hAnsi="Courier New" w:eastAsia="等线" w:cs="Courier New"/>
      <w:sz w:val="32"/>
      <w:szCs w:val="21"/>
    </w:rPr>
  </w:style>
  <w:style w:type="paragraph" w:styleId="21">
    <w:name w:val="toc 8"/>
    <w:basedOn w:val="1"/>
    <w:next w:val="1"/>
    <w:autoRedefine/>
    <w:qFormat/>
    <w:uiPriority w:val="0"/>
    <w:pPr>
      <w:spacing w:beforeLines="50" w:afterLines="50" w:line="560" w:lineRule="exact"/>
      <w:ind w:left="1680" w:firstLine="200" w:firstLineChars="200"/>
      <w:jc w:val="left"/>
    </w:pPr>
    <w:rPr>
      <w:rFonts w:ascii="Times New Roman" w:hAnsi="Times New Roman" w:eastAsia="方正仿宋_GBK"/>
      <w:sz w:val="18"/>
      <w:szCs w:val="18"/>
    </w:rPr>
  </w:style>
  <w:style w:type="paragraph" w:styleId="22">
    <w:name w:val="Date"/>
    <w:basedOn w:val="1"/>
    <w:next w:val="1"/>
    <w:link w:val="83"/>
    <w:autoRedefine/>
    <w:qFormat/>
    <w:uiPriority w:val="0"/>
    <w:pPr>
      <w:spacing w:beforeLines="50" w:afterLines="50" w:line="560" w:lineRule="exact"/>
      <w:ind w:left="100" w:leftChars="2500" w:firstLine="200" w:firstLineChars="200"/>
      <w:jc w:val="left"/>
    </w:pPr>
    <w:rPr>
      <w:rFonts w:ascii="Times New Roman" w:hAnsi="Times New Roman" w:eastAsia="方正仿宋_GBK"/>
      <w:sz w:val="32"/>
      <w:szCs w:val="21"/>
    </w:rPr>
  </w:style>
  <w:style w:type="paragraph" w:styleId="23">
    <w:name w:val="endnote text"/>
    <w:basedOn w:val="1"/>
    <w:unhideWhenUsed/>
    <w:qFormat/>
    <w:uiPriority w:val="99"/>
    <w:pPr>
      <w:snapToGrid w:val="0"/>
      <w:jc w:val="left"/>
    </w:pPr>
  </w:style>
  <w:style w:type="paragraph" w:styleId="24">
    <w:name w:val="Balloon Text"/>
    <w:basedOn w:val="1"/>
    <w:link w:val="84"/>
    <w:autoRedefine/>
    <w:unhideWhenUsed/>
    <w:qFormat/>
    <w:uiPriority w:val="0"/>
    <w:pPr>
      <w:spacing w:line="560" w:lineRule="exact"/>
      <w:ind w:firstLine="200" w:firstLineChars="200"/>
      <w:jc w:val="left"/>
    </w:pPr>
    <w:rPr>
      <w:rFonts w:ascii="Times New Roman" w:hAnsi="Times New Roman" w:eastAsia="方正仿宋_GBK"/>
      <w:sz w:val="18"/>
      <w:szCs w:val="18"/>
    </w:rPr>
  </w:style>
  <w:style w:type="paragraph" w:styleId="25">
    <w:name w:val="footer"/>
    <w:basedOn w:val="1"/>
    <w:link w:val="56"/>
    <w:autoRedefine/>
    <w:unhideWhenUsed/>
    <w:qFormat/>
    <w:uiPriority w:val="99"/>
    <w:pPr>
      <w:tabs>
        <w:tab w:val="center" w:pos="4153"/>
        <w:tab w:val="right" w:pos="8306"/>
      </w:tabs>
      <w:snapToGrid w:val="0"/>
      <w:jc w:val="left"/>
    </w:pPr>
    <w:rPr>
      <w:sz w:val="18"/>
      <w:szCs w:val="18"/>
    </w:rPr>
  </w:style>
  <w:style w:type="paragraph" w:styleId="26">
    <w:name w:val="header"/>
    <w:basedOn w:val="1"/>
    <w:link w:val="55"/>
    <w:autoRedefine/>
    <w:unhideWhenUsed/>
    <w:qFormat/>
    <w:uiPriority w:val="99"/>
    <w:pPr>
      <w:pBdr>
        <w:bottom w:val="single" w:color="auto" w:sz="6" w:space="1"/>
      </w:pBdr>
      <w:tabs>
        <w:tab w:val="center" w:pos="4153"/>
        <w:tab w:val="right" w:pos="8306"/>
      </w:tabs>
      <w:snapToGrid w:val="0"/>
      <w:jc w:val="center"/>
    </w:pPr>
    <w:rPr>
      <w:sz w:val="18"/>
      <w:szCs w:val="18"/>
    </w:rPr>
  </w:style>
  <w:style w:type="paragraph" w:styleId="27">
    <w:name w:val="toc 1"/>
    <w:basedOn w:val="1"/>
    <w:next w:val="1"/>
    <w:autoRedefine/>
    <w:unhideWhenUsed/>
    <w:qFormat/>
    <w:uiPriority w:val="39"/>
    <w:pPr>
      <w:spacing w:line="560" w:lineRule="exact"/>
      <w:ind w:firstLine="200" w:firstLineChars="200"/>
      <w:jc w:val="left"/>
    </w:pPr>
    <w:rPr>
      <w:rFonts w:ascii="Times New Roman" w:hAnsi="Times New Roman" w:eastAsia="方正仿宋_GBK"/>
      <w:sz w:val="32"/>
      <w:szCs w:val="21"/>
    </w:rPr>
  </w:style>
  <w:style w:type="paragraph" w:styleId="28">
    <w:name w:val="toc 4"/>
    <w:basedOn w:val="1"/>
    <w:next w:val="1"/>
    <w:autoRedefine/>
    <w:qFormat/>
    <w:uiPriority w:val="0"/>
    <w:pPr>
      <w:spacing w:beforeLines="50" w:afterLines="50" w:line="560" w:lineRule="exact"/>
      <w:ind w:left="720" w:firstLine="200" w:firstLineChars="200"/>
      <w:jc w:val="left"/>
    </w:pPr>
    <w:rPr>
      <w:rFonts w:ascii="Times New Roman" w:hAnsi="Times New Roman" w:eastAsia="方正仿宋_GBK"/>
      <w:sz w:val="18"/>
      <w:szCs w:val="18"/>
    </w:rPr>
  </w:style>
  <w:style w:type="paragraph" w:styleId="29">
    <w:name w:val="index heading"/>
    <w:basedOn w:val="1"/>
    <w:next w:val="30"/>
    <w:autoRedefine/>
    <w:qFormat/>
    <w:uiPriority w:val="0"/>
    <w:pPr>
      <w:spacing w:beforeLines="50" w:line="300" w:lineRule="auto"/>
      <w:ind w:firstLine="200" w:firstLineChars="200"/>
      <w:jc w:val="left"/>
    </w:pPr>
    <w:rPr>
      <w:rFonts w:ascii="Arial" w:hAnsi="Arial" w:eastAsia="方正仿宋_GBK" w:cs="Arial"/>
      <w:b/>
      <w:bCs/>
      <w:sz w:val="32"/>
      <w:szCs w:val="21"/>
    </w:rPr>
  </w:style>
  <w:style w:type="paragraph" w:styleId="30">
    <w:name w:val="index 1"/>
    <w:basedOn w:val="1"/>
    <w:next w:val="1"/>
    <w:autoRedefine/>
    <w:semiHidden/>
    <w:unhideWhenUsed/>
    <w:qFormat/>
    <w:uiPriority w:val="0"/>
  </w:style>
  <w:style w:type="paragraph" w:styleId="31">
    <w:name w:val="Subtitle"/>
    <w:basedOn w:val="1"/>
    <w:next w:val="1"/>
    <w:link w:val="85"/>
    <w:autoRedefine/>
    <w:qFormat/>
    <w:uiPriority w:val="11"/>
    <w:pPr>
      <w:spacing w:before="240" w:after="60" w:line="312" w:lineRule="atLeast"/>
      <w:ind w:firstLine="200" w:firstLineChars="200"/>
      <w:jc w:val="center"/>
      <w:outlineLvl w:val="1"/>
    </w:pPr>
    <w:rPr>
      <w:rFonts w:ascii="Times New Roman" w:hAnsi="Times New Roman" w:eastAsia="方正仿宋_GBK"/>
      <w:b/>
      <w:bCs/>
      <w:kern w:val="28"/>
      <w:sz w:val="32"/>
      <w:szCs w:val="32"/>
    </w:rPr>
  </w:style>
  <w:style w:type="paragraph" w:styleId="32">
    <w:name w:val="List"/>
    <w:basedOn w:val="1"/>
    <w:autoRedefine/>
    <w:qFormat/>
    <w:uiPriority w:val="0"/>
    <w:pPr>
      <w:spacing w:beforeLines="50" w:afterLines="50" w:line="560" w:lineRule="exact"/>
      <w:ind w:left="200" w:hanging="200" w:hangingChars="200"/>
      <w:jc w:val="left"/>
    </w:pPr>
    <w:rPr>
      <w:rFonts w:ascii="Times New Roman" w:hAnsi="Times New Roman" w:eastAsia="方正仿宋_GBK"/>
      <w:sz w:val="32"/>
      <w:szCs w:val="21"/>
    </w:rPr>
  </w:style>
  <w:style w:type="paragraph" w:styleId="33">
    <w:name w:val="footnote text"/>
    <w:basedOn w:val="1"/>
    <w:link w:val="86"/>
    <w:autoRedefine/>
    <w:semiHidden/>
    <w:qFormat/>
    <w:uiPriority w:val="0"/>
    <w:pPr>
      <w:snapToGrid w:val="0"/>
      <w:spacing w:beforeLines="50" w:afterLines="50" w:line="560" w:lineRule="exact"/>
      <w:ind w:firstLine="200" w:firstLineChars="200"/>
      <w:jc w:val="left"/>
    </w:pPr>
    <w:rPr>
      <w:rFonts w:ascii="Times New Roman" w:hAnsi="Times New Roman" w:eastAsia="方正仿宋_GBK"/>
      <w:sz w:val="18"/>
      <w:szCs w:val="18"/>
    </w:rPr>
  </w:style>
  <w:style w:type="paragraph" w:styleId="34">
    <w:name w:val="toc 6"/>
    <w:basedOn w:val="1"/>
    <w:next w:val="1"/>
    <w:autoRedefine/>
    <w:qFormat/>
    <w:uiPriority w:val="0"/>
    <w:pPr>
      <w:spacing w:beforeLines="50" w:afterLines="50" w:line="560" w:lineRule="exact"/>
      <w:ind w:left="1200" w:firstLine="200" w:firstLineChars="200"/>
      <w:jc w:val="left"/>
    </w:pPr>
    <w:rPr>
      <w:rFonts w:ascii="Times New Roman" w:hAnsi="Times New Roman" w:eastAsia="方正仿宋_GBK"/>
      <w:sz w:val="18"/>
      <w:szCs w:val="18"/>
    </w:rPr>
  </w:style>
  <w:style w:type="paragraph" w:styleId="35">
    <w:name w:val="toc 2"/>
    <w:basedOn w:val="1"/>
    <w:next w:val="1"/>
    <w:autoRedefine/>
    <w:unhideWhenUsed/>
    <w:qFormat/>
    <w:uiPriority w:val="39"/>
    <w:pPr>
      <w:spacing w:line="560" w:lineRule="exact"/>
      <w:ind w:left="420" w:leftChars="200" w:firstLine="200" w:firstLineChars="200"/>
      <w:jc w:val="left"/>
    </w:pPr>
    <w:rPr>
      <w:rFonts w:ascii="Times New Roman" w:hAnsi="Times New Roman" w:eastAsia="方正仿宋_GBK"/>
      <w:sz w:val="32"/>
      <w:szCs w:val="21"/>
    </w:rPr>
  </w:style>
  <w:style w:type="paragraph" w:styleId="36">
    <w:name w:val="toc 9"/>
    <w:basedOn w:val="1"/>
    <w:next w:val="1"/>
    <w:autoRedefine/>
    <w:qFormat/>
    <w:uiPriority w:val="0"/>
    <w:pPr>
      <w:spacing w:beforeLines="50" w:afterLines="50" w:line="560" w:lineRule="exact"/>
      <w:ind w:left="1920" w:firstLine="200" w:firstLineChars="200"/>
      <w:jc w:val="left"/>
    </w:pPr>
    <w:rPr>
      <w:rFonts w:ascii="Times New Roman" w:hAnsi="Times New Roman" w:eastAsia="方正仿宋_GBK"/>
      <w:sz w:val="18"/>
      <w:szCs w:val="18"/>
    </w:rPr>
  </w:style>
  <w:style w:type="paragraph" w:styleId="37">
    <w:name w:val="Body Text 2"/>
    <w:basedOn w:val="1"/>
    <w:autoRedefine/>
    <w:qFormat/>
    <w:uiPriority w:val="0"/>
    <w:pPr>
      <w:adjustRightInd w:val="0"/>
      <w:snapToGrid w:val="0"/>
      <w:spacing w:after="120" w:line="480" w:lineRule="auto"/>
    </w:pPr>
    <w:rPr>
      <w:sz w:val="24"/>
    </w:rPr>
  </w:style>
  <w:style w:type="paragraph" w:styleId="38">
    <w:name w:val="HTML Preformatted"/>
    <w:basedOn w:val="1"/>
    <w:link w:val="87"/>
    <w:autoRedefine/>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60" w:lineRule="exact"/>
      <w:ind w:firstLine="200" w:firstLineChars="200"/>
      <w:jc w:val="left"/>
    </w:pPr>
    <w:rPr>
      <w:rFonts w:ascii="Courier New" w:hAnsi="Courier New" w:eastAsia="方正仿宋_GBK" w:cs="Times New Roman"/>
      <w:kern w:val="0"/>
      <w:sz w:val="20"/>
      <w:szCs w:val="20"/>
    </w:rPr>
  </w:style>
  <w:style w:type="paragraph" w:styleId="39">
    <w:name w:val="Normal (Web)"/>
    <w:basedOn w:val="1"/>
    <w:autoRedefine/>
    <w:unhideWhenUsed/>
    <w:qFormat/>
    <w:uiPriority w:val="0"/>
    <w:pPr>
      <w:widowControl/>
      <w:spacing w:before="100" w:beforeAutospacing="1" w:after="100" w:afterAutospacing="1"/>
      <w:jc w:val="left"/>
    </w:pPr>
    <w:rPr>
      <w:rFonts w:ascii="Times New Roman" w:hAnsi="Times New Roman" w:eastAsia="方正仿宋_GBK"/>
      <w:kern w:val="0"/>
      <w:sz w:val="32"/>
      <w:szCs w:val="24"/>
    </w:rPr>
  </w:style>
  <w:style w:type="paragraph" w:styleId="40">
    <w:name w:val="Title"/>
    <w:basedOn w:val="1"/>
    <w:next w:val="1"/>
    <w:link w:val="58"/>
    <w:autoRedefine/>
    <w:qFormat/>
    <w:uiPriority w:val="10"/>
    <w:pPr>
      <w:spacing w:before="240" w:after="60"/>
      <w:jc w:val="center"/>
      <w:outlineLvl w:val="0"/>
    </w:pPr>
    <w:rPr>
      <w:rFonts w:asciiTheme="majorHAnsi" w:hAnsiTheme="majorHAnsi" w:eastAsiaTheme="majorEastAsia" w:cstheme="majorBidi"/>
      <w:b/>
      <w:bCs/>
      <w:sz w:val="32"/>
      <w:szCs w:val="32"/>
    </w:rPr>
  </w:style>
  <w:style w:type="paragraph" w:styleId="41">
    <w:name w:val="annotation subject"/>
    <w:basedOn w:val="16"/>
    <w:next w:val="16"/>
    <w:link w:val="88"/>
    <w:autoRedefine/>
    <w:unhideWhenUsed/>
    <w:qFormat/>
    <w:uiPriority w:val="99"/>
    <w:rPr>
      <w:b/>
      <w:bCs/>
    </w:rPr>
  </w:style>
  <w:style w:type="paragraph" w:styleId="42">
    <w:name w:val="Body Text First Indent"/>
    <w:basedOn w:val="2"/>
    <w:link w:val="89"/>
    <w:autoRedefine/>
    <w:qFormat/>
    <w:uiPriority w:val="0"/>
    <w:pPr>
      <w:snapToGrid w:val="0"/>
      <w:spacing w:after="0" w:line="560" w:lineRule="exact"/>
      <w:ind w:firstLine="420" w:firstLineChars="100"/>
    </w:pPr>
    <w:rPr>
      <w:rFonts w:ascii="Times New Roman" w:hAnsi="Times New Roman" w:eastAsia="方正仿宋_GBK"/>
      <w:sz w:val="28"/>
      <w:szCs w:val="21"/>
    </w:rPr>
  </w:style>
  <w:style w:type="table" w:styleId="44">
    <w:name w:val="Table Grid"/>
    <w:basedOn w:val="43"/>
    <w:autoRedefine/>
    <w:qFormat/>
    <w:uiPriority w:val="59"/>
    <w:rPr>
      <w:rFonts w:asciiTheme="minorHAnsi" w:hAnsiTheme="minorHAnsi" w:eastAsiaTheme="minorEastAsia" w:cstheme="minorBidi"/>
      <w:kern w:val="2"/>
      <w:sz w:val="21"/>
      <w:szCs w:val="21"/>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45">
    <w:name w:val="Light Shading"/>
    <w:basedOn w:val="43"/>
    <w:autoRedefine/>
    <w:qFormat/>
    <w:uiPriority w:val="60"/>
    <w:rPr>
      <w:rFonts w:asciiTheme="minorHAnsi" w:hAnsiTheme="minorHAnsi" w:eastAsiaTheme="minorEastAsia" w:cstheme="minorBidi"/>
      <w:color w:val="000000" w:themeColor="text1" w:themeShade="BF"/>
    </w:rPr>
    <w:tblPr>
      <w:tblBorders>
        <w:top w:val="single" w:color="000000" w:themeColor="text1" w:sz="8" w:space="0"/>
        <w:bottom w:val="single" w:color="000000" w:themeColor="text1" w:sz="8" w:space="0"/>
      </w:tblBorders>
    </w:tblPr>
    <w:tblStylePr w:type="firstRow">
      <w:pPr>
        <w:spacing w:before="0" w:after="0" w:line="240" w:lineRule="auto"/>
      </w:pPr>
      <w:rPr>
        <w:b/>
        <w:bCs/>
      </w:rPr>
      <w:tblPr/>
      <w:tcPr>
        <w:tcBorders>
          <w:top w:val="single" w:color="000000" w:themeColor="text1" w:sz="8" w:space="0"/>
          <w:left w:val="nil"/>
          <w:bottom w:val="single" w:color="000000" w:themeColor="text1" w:sz="8" w:space="0"/>
          <w:right w:val="nil"/>
          <w:insideH w:val="nil"/>
          <w:insideV w:val="nil"/>
        </w:tcBorders>
      </w:tcPr>
    </w:tblStylePr>
    <w:tblStylePr w:type="lastRow">
      <w:pPr>
        <w:spacing w:before="0" w:after="0" w:line="240" w:lineRule="auto"/>
      </w:pPr>
      <w:rPr>
        <w:b/>
        <w:bCs/>
      </w:rPr>
      <w:tblPr/>
      <w:tcPr>
        <w:tcBorders>
          <w:top w:val="single" w:color="000000" w:themeColor="text1" w:sz="8" w:space="0"/>
          <w:left w:val="nil"/>
          <w:bottom w:val="single" w:color="000000" w:themeColor="text1"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FBFBF" w:themeFill="text1" w:themeFillTint="3F"/>
      </w:tcPr>
    </w:tblStylePr>
    <w:tblStylePr w:type="band1Horz">
      <w:tblPr/>
      <w:tcPr>
        <w:tcBorders>
          <w:left w:val="nil"/>
          <w:right w:val="nil"/>
          <w:insideH w:val="nil"/>
          <w:insideV w:val="nil"/>
        </w:tcBorders>
        <w:shd w:val="clear" w:color="auto" w:fill="BFBFBF" w:themeFill="text1" w:themeFillTint="3F"/>
      </w:tcPr>
    </w:tblStylePr>
  </w:style>
  <w:style w:type="table" w:styleId="46">
    <w:name w:val="Light Shading Accent 2"/>
    <w:basedOn w:val="43"/>
    <w:autoRedefine/>
    <w:qFormat/>
    <w:uiPriority w:val="60"/>
    <w:rPr>
      <w:rFonts w:asciiTheme="minorHAnsi" w:hAnsiTheme="minorHAnsi" w:eastAsiaTheme="minorEastAsia" w:cstheme="minorBidi"/>
      <w:color w:val="C55A11" w:themeColor="accent2" w:themeShade="BF"/>
    </w:rPr>
    <w:tblPr>
      <w:tblBorders>
        <w:top w:val="single" w:color="ED7D31" w:themeColor="accent2" w:sz="8" w:space="0"/>
        <w:bottom w:val="single" w:color="ED7D31" w:themeColor="accent2" w:sz="8" w:space="0"/>
      </w:tblBorders>
    </w:tblPr>
    <w:tblStylePr w:type="firstRow">
      <w:pPr>
        <w:spacing w:before="0" w:after="0" w:line="240" w:lineRule="auto"/>
      </w:pPr>
      <w:rPr>
        <w:b/>
        <w:bCs/>
      </w:rPr>
      <w:tblPr/>
      <w:tcPr>
        <w:tcBorders>
          <w:top w:val="single" w:color="ED7D31" w:themeColor="accent2" w:sz="8" w:space="0"/>
          <w:left w:val="nil"/>
          <w:bottom w:val="single" w:color="ED7D31" w:themeColor="accent2" w:sz="8" w:space="0"/>
          <w:right w:val="nil"/>
          <w:insideH w:val="nil"/>
          <w:insideV w:val="nil"/>
        </w:tcBorders>
      </w:tcPr>
    </w:tblStylePr>
    <w:tblStylePr w:type="lastRow">
      <w:pPr>
        <w:spacing w:before="0" w:after="0" w:line="240" w:lineRule="auto"/>
      </w:pPr>
      <w:rPr>
        <w:b/>
        <w:bCs/>
      </w:rPr>
      <w:tblPr/>
      <w:tcPr>
        <w:tcBorders>
          <w:top w:val="single" w:color="ED7D31" w:themeColor="accent2" w:sz="8" w:space="0"/>
          <w:left w:val="nil"/>
          <w:bottom w:val="single" w:color="ED7D31" w:themeColor="accent2"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DECC" w:themeFill="accent2" w:themeFillTint="3F"/>
      </w:tcPr>
    </w:tblStylePr>
    <w:tblStylePr w:type="band1Horz">
      <w:tblPr/>
      <w:tcPr>
        <w:tcBorders>
          <w:left w:val="nil"/>
          <w:right w:val="nil"/>
          <w:insideH w:val="nil"/>
          <w:insideV w:val="nil"/>
        </w:tcBorders>
        <w:shd w:val="clear" w:color="auto" w:fill="FADECC" w:themeFill="accent2" w:themeFillTint="3F"/>
      </w:tcPr>
    </w:tblStylePr>
  </w:style>
  <w:style w:type="table" w:styleId="47">
    <w:name w:val="Light List Accent 3"/>
    <w:basedOn w:val="43"/>
    <w:autoRedefine/>
    <w:qFormat/>
    <w:uiPriority w:val="61"/>
    <w:rPr>
      <w:rFonts w:asciiTheme="minorHAnsi" w:hAnsiTheme="minorHAnsi" w:eastAsiaTheme="minorEastAsia" w:cstheme="minorBidi"/>
    </w:rPr>
    <w:tblPr>
      <w:tblBorders>
        <w:top w:val="single" w:color="A5A5A5" w:themeColor="accent3" w:sz="8" w:space="0"/>
        <w:left w:val="single" w:color="A5A5A5" w:themeColor="accent3" w:sz="8" w:space="0"/>
        <w:bottom w:val="single" w:color="A5A5A5" w:themeColor="accent3" w:sz="8" w:space="0"/>
        <w:right w:val="single" w:color="A5A5A5" w:themeColor="accent3" w:sz="8" w:space="0"/>
      </w:tblBorders>
    </w:tblPr>
    <w:tblStylePr w:type="firstRow">
      <w:pPr>
        <w:spacing w:before="0" w:after="0" w:line="240" w:lineRule="auto"/>
      </w:pPr>
      <w:rPr>
        <w:b/>
        <w:bCs/>
        <w:color w:val="FFFFFF" w:themeColor="background1"/>
        <w14:textFill>
          <w14:solidFill>
            <w14:schemeClr w14:val="bg1"/>
          </w14:solidFill>
        </w14:textFill>
      </w:rPr>
      <w:tblPr/>
      <w:tcPr>
        <w:shd w:val="clear" w:color="auto" w:fill="A5A5A5" w:themeFill="accent3"/>
      </w:tcPr>
    </w:tblStylePr>
    <w:tblStylePr w:type="lastRow">
      <w:pPr>
        <w:spacing w:before="0" w:after="0" w:line="240" w:lineRule="auto"/>
      </w:pPr>
      <w:rPr>
        <w:b/>
        <w:bCs/>
      </w:rPr>
      <w:tblPr/>
      <w:tcPr>
        <w:tcBorders>
          <w:top w:val="double" w:color="A5A5A5" w:themeColor="accent3" w:sz="6" w:space="0"/>
          <w:left w:val="single" w:color="A5A5A5" w:themeColor="accent3" w:sz="8" w:space="0"/>
          <w:bottom w:val="single" w:color="A5A5A5" w:themeColor="accent3" w:sz="8" w:space="0"/>
          <w:right w:val="single" w:color="A5A5A5" w:themeColor="accent3" w:sz="8" w:space="0"/>
        </w:tcBorders>
      </w:tcPr>
    </w:tblStylePr>
    <w:tblStylePr w:type="firstCol">
      <w:rPr>
        <w:b/>
        <w:bCs/>
      </w:rPr>
    </w:tblStylePr>
    <w:tblStylePr w:type="lastCol">
      <w:rPr>
        <w:b/>
        <w:bCs/>
      </w:rPr>
    </w:tblStylePr>
    <w:tblStylePr w:type="band1Vert">
      <w:tblPr/>
      <w:tcPr>
        <w:tcBorders>
          <w:top w:val="single" w:color="A5A5A5" w:themeColor="accent3" w:sz="8" w:space="0"/>
          <w:left w:val="single" w:color="A5A5A5" w:themeColor="accent3" w:sz="8" w:space="0"/>
          <w:bottom w:val="single" w:color="A5A5A5" w:themeColor="accent3" w:sz="8" w:space="0"/>
          <w:right w:val="single" w:color="A5A5A5" w:themeColor="accent3" w:sz="8" w:space="0"/>
        </w:tcBorders>
      </w:tcPr>
    </w:tblStylePr>
    <w:tblStylePr w:type="band1Horz">
      <w:tblPr/>
      <w:tcPr>
        <w:tcBorders>
          <w:top w:val="single" w:color="A5A5A5" w:themeColor="accent3" w:sz="8" w:space="0"/>
          <w:left w:val="single" w:color="A5A5A5" w:themeColor="accent3" w:sz="8" w:space="0"/>
          <w:bottom w:val="single" w:color="A5A5A5" w:themeColor="accent3" w:sz="8" w:space="0"/>
          <w:right w:val="single" w:color="A5A5A5" w:themeColor="accent3" w:sz="8" w:space="0"/>
        </w:tcBorders>
      </w:tcPr>
    </w:tblStylePr>
  </w:style>
  <w:style w:type="character" w:styleId="49">
    <w:name w:val="Strong"/>
    <w:basedOn w:val="48"/>
    <w:autoRedefine/>
    <w:qFormat/>
    <w:uiPriority w:val="22"/>
    <w:rPr>
      <w:b/>
      <w:bCs/>
    </w:rPr>
  </w:style>
  <w:style w:type="character" w:styleId="50">
    <w:name w:val="page number"/>
    <w:basedOn w:val="48"/>
    <w:autoRedefine/>
    <w:qFormat/>
    <w:uiPriority w:val="0"/>
  </w:style>
  <w:style w:type="character" w:styleId="51">
    <w:name w:val="FollowedHyperlink"/>
    <w:basedOn w:val="48"/>
    <w:autoRedefine/>
    <w:unhideWhenUsed/>
    <w:qFormat/>
    <w:uiPriority w:val="99"/>
    <w:rPr>
      <w:color w:val="800080"/>
      <w:u w:val="single"/>
    </w:rPr>
  </w:style>
  <w:style w:type="character" w:styleId="52">
    <w:name w:val="Emphasis"/>
    <w:basedOn w:val="48"/>
    <w:autoRedefine/>
    <w:qFormat/>
    <w:uiPriority w:val="20"/>
    <w:rPr>
      <w:i/>
    </w:rPr>
  </w:style>
  <w:style w:type="character" w:styleId="53">
    <w:name w:val="Hyperlink"/>
    <w:basedOn w:val="48"/>
    <w:autoRedefine/>
    <w:unhideWhenUsed/>
    <w:qFormat/>
    <w:uiPriority w:val="99"/>
    <w:rPr>
      <w:color w:val="0563C1" w:themeColor="hyperlink"/>
      <w:u w:val="single"/>
      <w14:textFill>
        <w14:solidFill>
          <w14:schemeClr w14:val="hlink"/>
        </w14:solidFill>
      </w14:textFill>
    </w:rPr>
  </w:style>
  <w:style w:type="character" w:styleId="54">
    <w:name w:val="annotation reference"/>
    <w:autoRedefine/>
    <w:unhideWhenUsed/>
    <w:qFormat/>
    <w:uiPriority w:val="99"/>
    <w:rPr>
      <w:sz w:val="21"/>
      <w:szCs w:val="21"/>
    </w:rPr>
  </w:style>
  <w:style w:type="character" w:customStyle="1" w:styleId="55">
    <w:name w:val="页眉 字符"/>
    <w:basedOn w:val="48"/>
    <w:link w:val="26"/>
    <w:autoRedefine/>
    <w:qFormat/>
    <w:uiPriority w:val="99"/>
    <w:rPr>
      <w:sz w:val="18"/>
      <w:szCs w:val="18"/>
    </w:rPr>
  </w:style>
  <w:style w:type="character" w:customStyle="1" w:styleId="56">
    <w:name w:val="页脚 字符"/>
    <w:basedOn w:val="48"/>
    <w:link w:val="25"/>
    <w:autoRedefine/>
    <w:qFormat/>
    <w:uiPriority w:val="99"/>
    <w:rPr>
      <w:sz w:val="18"/>
      <w:szCs w:val="18"/>
    </w:rPr>
  </w:style>
  <w:style w:type="paragraph" w:styleId="57">
    <w:name w:val="List Paragraph"/>
    <w:basedOn w:val="1"/>
    <w:autoRedefine/>
    <w:qFormat/>
    <w:uiPriority w:val="34"/>
    <w:pPr>
      <w:ind w:firstLine="420" w:firstLineChars="200"/>
    </w:pPr>
  </w:style>
  <w:style w:type="character" w:customStyle="1" w:styleId="58">
    <w:name w:val="标题 字符"/>
    <w:basedOn w:val="48"/>
    <w:link w:val="40"/>
    <w:autoRedefine/>
    <w:qFormat/>
    <w:uiPriority w:val="10"/>
    <w:rPr>
      <w:rFonts w:asciiTheme="majorHAnsi" w:hAnsiTheme="majorHAnsi" w:eastAsiaTheme="majorEastAsia" w:cstheme="majorBidi"/>
      <w:b/>
      <w:bCs/>
      <w:sz w:val="32"/>
      <w:szCs w:val="32"/>
    </w:rPr>
  </w:style>
  <w:style w:type="character" w:customStyle="1" w:styleId="59">
    <w:name w:val="标题 2 字符"/>
    <w:basedOn w:val="48"/>
    <w:link w:val="4"/>
    <w:autoRedefine/>
    <w:qFormat/>
    <w:uiPriority w:val="9"/>
    <w:rPr>
      <w:rFonts w:asciiTheme="majorHAnsi" w:hAnsiTheme="majorHAnsi" w:eastAsiaTheme="majorEastAsia" w:cstheme="majorBidi"/>
      <w:b/>
      <w:bCs/>
      <w:sz w:val="32"/>
      <w:szCs w:val="32"/>
    </w:rPr>
  </w:style>
  <w:style w:type="character" w:customStyle="1" w:styleId="60">
    <w:name w:val="标题 3 字符"/>
    <w:basedOn w:val="48"/>
    <w:link w:val="5"/>
    <w:autoRedefine/>
    <w:qFormat/>
    <w:uiPriority w:val="9"/>
    <w:rPr>
      <w:b/>
      <w:bCs/>
      <w:sz w:val="32"/>
      <w:szCs w:val="32"/>
    </w:rPr>
  </w:style>
  <w:style w:type="character" w:customStyle="1" w:styleId="61">
    <w:name w:val="标题 4 字符"/>
    <w:basedOn w:val="48"/>
    <w:link w:val="6"/>
    <w:autoRedefine/>
    <w:qFormat/>
    <w:uiPriority w:val="9"/>
    <w:rPr>
      <w:rFonts w:asciiTheme="majorHAnsi" w:hAnsiTheme="majorHAnsi" w:eastAsiaTheme="majorEastAsia" w:cstheme="majorBidi"/>
      <w:b/>
      <w:bCs/>
      <w:sz w:val="28"/>
      <w:szCs w:val="28"/>
    </w:rPr>
  </w:style>
  <w:style w:type="character" w:customStyle="1" w:styleId="62">
    <w:name w:val="正文文本缩进 字符"/>
    <w:basedOn w:val="48"/>
    <w:link w:val="17"/>
    <w:autoRedefine/>
    <w:qFormat/>
    <w:uiPriority w:val="0"/>
    <w:rPr>
      <w:rFonts w:ascii="Calibri" w:hAnsi="Calibri" w:eastAsia="宋体" w:cs="Times New Roman"/>
      <w:szCs w:val="24"/>
    </w:rPr>
  </w:style>
  <w:style w:type="paragraph" w:customStyle="1" w:styleId="63">
    <w:name w:val="CEC封面标题"/>
    <w:basedOn w:val="1"/>
    <w:link w:val="65"/>
    <w:autoRedefine/>
    <w:qFormat/>
    <w:uiPriority w:val="0"/>
    <w:pPr>
      <w:spacing w:before="120" w:after="120" w:line="360" w:lineRule="auto"/>
      <w:jc w:val="center"/>
    </w:pPr>
    <w:rPr>
      <w:rFonts w:ascii="Times New Roman" w:hAnsi="Times New Roman" w:eastAsia="方正仿宋_GBK"/>
      <w:b/>
      <w:sz w:val="72"/>
      <w:szCs w:val="24"/>
    </w:rPr>
  </w:style>
  <w:style w:type="paragraph" w:customStyle="1" w:styleId="64">
    <w:name w:val="CEC封面信息"/>
    <w:next w:val="1"/>
    <w:autoRedefine/>
    <w:qFormat/>
    <w:uiPriority w:val="0"/>
    <w:pPr>
      <w:framePr w:hSpace="180" w:wrap="around" w:vAnchor="page" w:hAnchor="margin" w:y="1291"/>
      <w:spacing w:line="360" w:lineRule="auto"/>
      <w:jc w:val="center"/>
    </w:pPr>
    <w:rPr>
      <w:rFonts w:ascii="Times New Roman" w:hAnsi="Times New Roman" w:eastAsia="宋体" w:cs="宋体"/>
      <w:kern w:val="2"/>
      <w:sz w:val="32"/>
      <w:szCs w:val="28"/>
      <w:lang w:val="en-US" w:eastAsia="zh-CN" w:bidi="ar-SA"/>
    </w:rPr>
  </w:style>
  <w:style w:type="character" w:customStyle="1" w:styleId="65">
    <w:name w:val="CEC封面标题 字符"/>
    <w:basedOn w:val="48"/>
    <w:link w:val="63"/>
    <w:autoRedefine/>
    <w:qFormat/>
    <w:uiPriority w:val="0"/>
    <w:rPr>
      <w:rFonts w:eastAsia="方正仿宋_GBK" w:cstheme="minorBidi"/>
      <w:b/>
      <w:kern w:val="2"/>
      <w:sz w:val="72"/>
      <w:szCs w:val="24"/>
    </w:rPr>
  </w:style>
  <w:style w:type="character" w:customStyle="1" w:styleId="66">
    <w:name w:val="标题 1 字符"/>
    <w:basedOn w:val="48"/>
    <w:link w:val="3"/>
    <w:autoRedefine/>
    <w:qFormat/>
    <w:uiPriority w:val="9"/>
    <w:rPr>
      <w:rFonts w:asciiTheme="minorHAnsi" w:hAnsiTheme="minorHAnsi" w:eastAsiaTheme="minorEastAsia" w:cstheme="minorBidi"/>
      <w:b/>
      <w:bCs/>
      <w:kern w:val="44"/>
      <w:sz w:val="44"/>
      <w:szCs w:val="44"/>
    </w:rPr>
  </w:style>
  <w:style w:type="paragraph" w:customStyle="1" w:styleId="67">
    <w:name w:val="hua 表格"/>
    <w:link w:val="68"/>
    <w:autoRedefine/>
    <w:qFormat/>
    <w:uiPriority w:val="0"/>
    <w:pPr>
      <w:adjustRightInd w:val="0"/>
      <w:snapToGrid w:val="0"/>
      <w:contextualSpacing/>
      <w:textAlignment w:val="center"/>
    </w:pPr>
    <w:rPr>
      <w:rFonts w:ascii="宋体" w:hAnsi="宋体" w:eastAsia="方正小标宋_GBK" w:cs="宋体"/>
      <w:kern w:val="2"/>
      <w:sz w:val="24"/>
      <w:szCs w:val="18"/>
      <w:lang w:val="en-US" w:eastAsia="zh-CN" w:bidi="ar-SA"/>
    </w:rPr>
  </w:style>
  <w:style w:type="character" w:customStyle="1" w:styleId="68">
    <w:name w:val="hua 表格 Char"/>
    <w:basedOn w:val="48"/>
    <w:link w:val="67"/>
    <w:autoRedefine/>
    <w:qFormat/>
    <w:uiPriority w:val="0"/>
    <w:rPr>
      <w:rFonts w:ascii="宋体" w:hAnsi="宋体" w:eastAsia="方正小标宋_GBK" w:cs="宋体"/>
      <w:kern w:val="2"/>
      <w:sz w:val="24"/>
      <w:szCs w:val="18"/>
    </w:rPr>
  </w:style>
  <w:style w:type="character" w:customStyle="1" w:styleId="69">
    <w:name w:val="正文文本 字符"/>
    <w:basedOn w:val="48"/>
    <w:link w:val="2"/>
    <w:autoRedefine/>
    <w:qFormat/>
    <w:uiPriority w:val="99"/>
    <w:rPr>
      <w:rFonts w:asciiTheme="minorHAnsi" w:hAnsiTheme="minorHAnsi" w:eastAsiaTheme="minorEastAsia" w:cstheme="minorBidi"/>
      <w:kern w:val="2"/>
      <w:sz w:val="21"/>
      <w:szCs w:val="22"/>
    </w:rPr>
  </w:style>
  <w:style w:type="paragraph" w:customStyle="1" w:styleId="70">
    <w:name w:val="CEC表格"/>
    <w:link w:val="71"/>
    <w:autoRedefine/>
    <w:qFormat/>
    <w:uiPriority w:val="0"/>
    <w:pPr>
      <w:adjustRightInd w:val="0"/>
      <w:snapToGrid w:val="0"/>
      <w:contextualSpacing/>
      <w:jc w:val="both"/>
      <w:textAlignment w:val="center"/>
    </w:pPr>
    <w:rPr>
      <w:rFonts w:ascii="Times New Roman" w:hAnsi="Times New Roman" w:eastAsia="宋体" w:cs="宋体"/>
      <w:bCs/>
      <w:kern w:val="2"/>
      <w:sz w:val="21"/>
      <w:szCs w:val="21"/>
      <w:lang w:val="en-US" w:eastAsia="zh-CN" w:bidi="ar-SA"/>
    </w:rPr>
  </w:style>
  <w:style w:type="character" w:customStyle="1" w:styleId="71">
    <w:name w:val="CEC表格 字符"/>
    <w:basedOn w:val="48"/>
    <w:link w:val="70"/>
    <w:autoRedefine/>
    <w:qFormat/>
    <w:uiPriority w:val="0"/>
    <w:rPr>
      <w:rFonts w:cs="宋体"/>
      <w:bCs/>
      <w:kern w:val="2"/>
      <w:sz w:val="21"/>
      <w:szCs w:val="21"/>
    </w:rPr>
  </w:style>
  <w:style w:type="paragraph" w:customStyle="1" w:styleId="72">
    <w:name w:val="CEC表标题行"/>
    <w:basedOn w:val="70"/>
    <w:link w:val="73"/>
    <w:autoRedefine/>
    <w:qFormat/>
    <w:uiPriority w:val="0"/>
    <w:pPr>
      <w:jc w:val="center"/>
    </w:pPr>
    <w:rPr>
      <w:b/>
    </w:rPr>
  </w:style>
  <w:style w:type="character" w:customStyle="1" w:styleId="73">
    <w:name w:val="CEC表标题行 字符"/>
    <w:basedOn w:val="71"/>
    <w:link w:val="72"/>
    <w:autoRedefine/>
    <w:qFormat/>
    <w:uiPriority w:val="0"/>
    <w:rPr>
      <w:rFonts w:cs="宋体"/>
      <w:b/>
      <w:kern w:val="2"/>
      <w:sz w:val="21"/>
      <w:szCs w:val="21"/>
    </w:rPr>
  </w:style>
  <w:style w:type="paragraph" w:customStyle="1" w:styleId="74">
    <w:name w:val="列表段落3"/>
    <w:basedOn w:val="1"/>
    <w:autoRedefine/>
    <w:qFormat/>
    <w:uiPriority w:val="99"/>
    <w:pPr>
      <w:spacing w:line="560" w:lineRule="exact"/>
      <w:ind w:firstLine="420" w:firstLineChars="200"/>
      <w:jc w:val="left"/>
    </w:pPr>
    <w:rPr>
      <w:rFonts w:ascii="Times New Roman" w:hAnsi="Times New Roman" w:eastAsia="方正仿宋_GBK"/>
      <w:sz w:val="32"/>
      <w:szCs w:val="21"/>
    </w:rPr>
  </w:style>
  <w:style w:type="character" w:customStyle="1" w:styleId="75">
    <w:name w:val="标题 5 字符"/>
    <w:basedOn w:val="48"/>
    <w:link w:val="7"/>
    <w:autoRedefine/>
    <w:qFormat/>
    <w:uiPriority w:val="9"/>
    <w:rPr>
      <w:rFonts w:eastAsia="方正仿宋_GBK" w:cstheme="minorBidi"/>
      <w:b/>
      <w:bCs/>
      <w:kern w:val="2"/>
      <w:sz w:val="24"/>
      <w:szCs w:val="21"/>
    </w:rPr>
  </w:style>
  <w:style w:type="character" w:customStyle="1" w:styleId="76">
    <w:name w:val="标题 6 字符"/>
    <w:basedOn w:val="48"/>
    <w:link w:val="8"/>
    <w:autoRedefine/>
    <w:qFormat/>
    <w:uiPriority w:val="9"/>
    <w:rPr>
      <w:rFonts w:asciiTheme="majorHAnsi" w:hAnsiTheme="majorHAnsi" w:eastAsiaTheme="majorEastAsia" w:cstheme="majorBidi"/>
      <w:b/>
      <w:bCs/>
      <w:kern w:val="2"/>
      <w:sz w:val="32"/>
      <w:szCs w:val="24"/>
    </w:rPr>
  </w:style>
  <w:style w:type="character" w:customStyle="1" w:styleId="77">
    <w:name w:val="标题 7 字符"/>
    <w:basedOn w:val="48"/>
    <w:link w:val="9"/>
    <w:autoRedefine/>
    <w:qFormat/>
    <w:uiPriority w:val="9"/>
    <w:rPr>
      <w:rFonts w:eastAsia="方正仿宋_GBK" w:cstheme="minorBidi"/>
      <w:b/>
      <w:bCs/>
      <w:kern w:val="2"/>
      <w:sz w:val="32"/>
      <w:szCs w:val="24"/>
    </w:rPr>
  </w:style>
  <w:style w:type="character" w:customStyle="1" w:styleId="78">
    <w:name w:val="标题 8 字符"/>
    <w:basedOn w:val="48"/>
    <w:link w:val="10"/>
    <w:autoRedefine/>
    <w:qFormat/>
    <w:uiPriority w:val="9"/>
    <w:rPr>
      <w:rFonts w:asciiTheme="majorHAnsi" w:hAnsiTheme="majorHAnsi" w:eastAsiaTheme="majorEastAsia" w:cstheme="majorBidi"/>
      <w:kern w:val="2"/>
      <w:sz w:val="32"/>
      <w:szCs w:val="24"/>
    </w:rPr>
  </w:style>
  <w:style w:type="character" w:customStyle="1" w:styleId="79">
    <w:name w:val="标题 9 字符"/>
    <w:basedOn w:val="48"/>
    <w:link w:val="11"/>
    <w:autoRedefine/>
    <w:qFormat/>
    <w:uiPriority w:val="9"/>
    <w:rPr>
      <w:rFonts w:asciiTheme="majorHAnsi" w:hAnsiTheme="majorHAnsi" w:eastAsiaTheme="majorEastAsia" w:cstheme="majorBidi"/>
      <w:kern w:val="2"/>
      <w:sz w:val="32"/>
      <w:szCs w:val="21"/>
    </w:rPr>
  </w:style>
  <w:style w:type="character" w:customStyle="1" w:styleId="80">
    <w:name w:val="文档结构图 字符"/>
    <w:basedOn w:val="48"/>
    <w:link w:val="15"/>
    <w:autoRedefine/>
    <w:qFormat/>
    <w:uiPriority w:val="0"/>
    <w:rPr>
      <w:rFonts w:eastAsia="方正仿宋_GBK" w:cstheme="minorBidi"/>
      <w:kern w:val="2"/>
      <w:sz w:val="32"/>
      <w:szCs w:val="21"/>
      <w:shd w:val="clear" w:color="auto" w:fill="000080"/>
    </w:rPr>
  </w:style>
  <w:style w:type="character" w:customStyle="1" w:styleId="81">
    <w:name w:val="批注文字 字符"/>
    <w:basedOn w:val="48"/>
    <w:link w:val="16"/>
    <w:autoRedefine/>
    <w:qFormat/>
    <w:uiPriority w:val="99"/>
    <w:rPr>
      <w:rFonts w:eastAsia="方正仿宋_GBK" w:cstheme="minorBidi"/>
      <w:kern w:val="2"/>
      <w:sz w:val="32"/>
      <w:szCs w:val="21"/>
    </w:rPr>
  </w:style>
  <w:style w:type="character" w:customStyle="1" w:styleId="82">
    <w:name w:val="纯文本 字符"/>
    <w:basedOn w:val="48"/>
    <w:link w:val="20"/>
    <w:autoRedefine/>
    <w:qFormat/>
    <w:uiPriority w:val="99"/>
    <w:rPr>
      <w:rFonts w:hAnsi="Courier New" w:eastAsia="等线" w:cs="Courier New"/>
      <w:kern w:val="2"/>
      <w:sz w:val="32"/>
      <w:szCs w:val="21"/>
    </w:rPr>
  </w:style>
  <w:style w:type="character" w:customStyle="1" w:styleId="83">
    <w:name w:val="日期 字符"/>
    <w:basedOn w:val="48"/>
    <w:link w:val="22"/>
    <w:autoRedefine/>
    <w:qFormat/>
    <w:uiPriority w:val="0"/>
    <w:rPr>
      <w:rFonts w:eastAsia="方正仿宋_GBK" w:cstheme="minorBidi"/>
      <w:kern w:val="2"/>
      <w:sz w:val="32"/>
      <w:szCs w:val="21"/>
    </w:rPr>
  </w:style>
  <w:style w:type="character" w:customStyle="1" w:styleId="84">
    <w:name w:val="批注框文本 字符"/>
    <w:basedOn w:val="48"/>
    <w:link w:val="24"/>
    <w:autoRedefine/>
    <w:qFormat/>
    <w:uiPriority w:val="0"/>
    <w:rPr>
      <w:rFonts w:eastAsia="方正仿宋_GBK" w:cstheme="minorBidi"/>
      <w:kern w:val="2"/>
      <w:sz w:val="18"/>
      <w:szCs w:val="18"/>
    </w:rPr>
  </w:style>
  <w:style w:type="character" w:customStyle="1" w:styleId="85">
    <w:name w:val="副标题 字符"/>
    <w:basedOn w:val="48"/>
    <w:link w:val="31"/>
    <w:autoRedefine/>
    <w:qFormat/>
    <w:uiPriority w:val="11"/>
    <w:rPr>
      <w:rFonts w:eastAsia="方正仿宋_GBK" w:cstheme="minorBidi"/>
      <w:b/>
      <w:bCs/>
      <w:kern w:val="28"/>
      <w:sz w:val="32"/>
      <w:szCs w:val="32"/>
    </w:rPr>
  </w:style>
  <w:style w:type="character" w:customStyle="1" w:styleId="86">
    <w:name w:val="脚注文本 字符"/>
    <w:basedOn w:val="48"/>
    <w:link w:val="33"/>
    <w:autoRedefine/>
    <w:semiHidden/>
    <w:qFormat/>
    <w:uiPriority w:val="0"/>
    <w:rPr>
      <w:rFonts w:eastAsia="方正仿宋_GBK" w:cstheme="minorBidi"/>
      <w:kern w:val="2"/>
      <w:sz w:val="18"/>
      <w:szCs w:val="18"/>
    </w:rPr>
  </w:style>
  <w:style w:type="character" w:customStyle="1" w:styleId="87">
    <w:name w:val="HTML 预设格式 字符"/>
    <w:basedOn w:val="48"/>
    <w:link w:val="38"/>
    <w:autoRedefine/>
    <w:qFormat/>
    <w:uiPriority w:val="99"/>
    <w:rPr>
      <w:rFonts w:ascii="Courier New" w:hAnsi="Courier New" w:eastAsia="方正仿宋_GBK"/>
    </w:rPr>
  </w:style>
  <w:style w:type="character" w:customStyle="1" w:styleId="88">
    <w:name w:val="批注主题 字符"/>
    <w:basedOn w:val="81"/>
    <w:link w:val="41"/>
    <w:autoRedefine/>
    <w:qFormat/>
    <w:uiPriority w:val="99"/>
    <w:rPr>
      <w:rFonts w:eastAsia="方正仿宋_GBK" w:cstheme="minorBidi"/>
      <w:b/>
      <w:bCs/>
      <w:kern w:val="2"/>
      <w:sz w:val="32"/>
      <w:szCs w:val="21"/>
    </w:rPr>
  </w:style>
  <w:style w:type="character" w:customStyle="1" w:styleId="89">
    <w:name w:val="正文文本首行缩进 字符"/>
    <w:basedOn w:val="69"/>
    <w:link w:val="42"/>
    <w:autoRedefine/>
    <w:qFormat/>
    <w:uiPriority w:val="0"/>
    <w:rPr>
      <w:rFonts w:eastAsia="方正仿宋_GBK" w:asciiTheme="minorHAnsi" w:hAnsiTheme="minorHAnsi" w:cstheme="minorBidi"/>
      <w:kern w:val="2"/>
      <w:sz w:val="28"/>
      <w:szCs w:val="21"/>
    </w:rPr>
  </w:style>
  <w:style w:type="paragraph" w:customStyle="1" w:styleId="90">
    <w:name w:val="列表段落1"/>
    <w:basedOn w:val="1"/>
    <w:autoRedefine/>
    <w:qFormat/>
    <w:uiPriority w:val="99"/>
    <w:pPr>
      <w:spacing w:line="560" w:lineRule="exact"/>
      <w:ind w:firstLine="420" w:firstLineChars="200"/>
      <w:jc w:val="left"/>
    </w:pPr>
    <w:rPr>
      <w:rFonts w:ascii="Times New Roman" w:hAnsi="Times New Roman" w:eastAsia="方正仿宋_GBK"/>
      <w:sz w:val="32"/>
      <w:szCs w:val="21"/>
    </w:rPr>
  </w:style>
  <w:style w:type="paragraph" w:customStyle="1" w:styleId="91">
    <w:name w:val="章标题"/>
    <w:next w:val="92"/>
    <w:autoRedefine/>
    <w:qFormat/>
    <w:uiPriority w:val="0"/>
    <w:pPr>
      <w:numPr>
        <w:ilvl w:val="0"/>
        <w:numId w:val="2"/>
      </w:numPr>
      <w:spacing w:before="312" w:beforeLines="100" w:after="312" w:afterLines="100"/>
      <w:jc w:val="both"/>
      <w:outlineLvl w:val="1"/>
    </w:pPr>
    <w:rPr>
      <w:rFonts w:ascii="黑体" w:hAnsi="Times New Roman" w:eastAsia="黑体" w:cs="Times New Roman"/>
      <w:sz w:val="21"/>
      <w:lang w:val="en-US" w:eastAsia="zh-CN" w:bidi="ar-SA"/>
    </w:rPr>
  </w:style>
  <w:style w:type="paragraph" w:customStyle="1" w:styleId="92">
    <w:name w:val="段"/>
    <w:link w:val="95"/>
    <w:autoRedefine/>
    <w:qFormat/>
    <w:uiPriority w:val="0"/>
    <w:pPr>
      <w:tabs>
        <w:tab w:val="center" w:pos="4201"/>
        <w:tab w:val="right" w:leader="dot" w:pos="9298"/>
      </w:tabs>
      <w:autoSpaceDE w:val="0"/>
      <w:autoSpaceDN w:val="0"/>
      <w:ind w:firstLine="420" w:firstLineChars="200"/>
      <w:jc w:val="both"/>
    </w:pPr>
    <w:rPr>
      <w:rFonts w:ascii="宋体" w:hAnsi="Times New Roman" w:eastAsia="宋体" w:cs="Times New Roman"/>
      <w:kern w:val="2"/>
      <w:sz w:val="21"/>
      <w:szCs w:val="22"/>
      <w:lang w:val="en-US" w:eastAsia="zh-CN" w:bidi="ar-SA"/>
    </w:rPr>
  </w:style>
  <w:style w:type="paragraph" w:customStyle="1" w:styleId="93">
    <w:name w:val="一级条标题"/>
    <w:next w:val="92"/>
    <w:autoRedefine/>
    <w:qFormat/>
    <w:uiPriority w:val="0"/>
    <w:pPr>
      <w:spacing w:beforeLines="50" w:afterLines="50"/>
      <w:outlineLvl w:val="2"/>
    </w:pPr>
    <w:rPr>
      <w:rFonts w:ascii="黑体" w:hAnsi="Times New Roman" w:eastAsia="黑体" w:cs="Times New Roman"/>
      <w:sz w:val="21"/>
      <w:szCs w:val="21"/>
      <w:lang w:val="en-US" w:eastAsia="zh-CN" w:bidi="ar-SA"/>
    </w:rPr>
  </w:style>
  <w:style w:type="paragraph" w:customStyle="1" w:styleId="94">
    <w:name w:val="二级条标题"/>
    <w:basedOn w:val="93"/>
    <w:next w:val="92"/>
    <w:autoRedefine/>
    <w:qFormat/>
    <w:uiPriority w:val="0"/>
    <w:pPr>
      <w:spacing w:before="50" w:after="50"/>
      <w:outlineLvl w:val="3"/>
    </w:pPr>
  </w:style>
  <w:style w:type="character" w:customStyle="1" w:styleId="95">
    <w:name w:val="段 Char"/>
    <w:link w:val="92"/>
    <w:autoRedefine/>
    <w:qFormat/>
    <w:uiPriority w:val="0"/>
    <w:rPr>
      <w:rFonts w:ascii="宋体"/>
      <w:kern w:val="2"/>
      <w:sz w:val="21"/>
      <w:szCs w:val="22"/>
    </w:rPr>
  </w:style>
  <w:style w:type="paragraph" w:customStyle="1" w:styleId="96">
    <w:name w:val="Default"/>
    <w:autoRedefine/>
    <w:qFormat/>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paragraph" w:customStyle="1" w:styleId="97">
    <w:name w:val="TOC 标题1"/>
    <w:basedOn w:val="3"/>
    <w:next w:val="1"/>
    <w:autoRedefine/>
    <w:unhideWhenUsed/>
    <w:qFormat/>
    <w:uiPriority w:val="39"/>
    <w:pPr>
      <w:pageBreakBefore/>
      <w:spacing w:before="0" w:after="100" w:afterLines="100" w:line="560" w:lineRule="exact"/>
      <w:ind w:firstLine="560" w:firstLineChars="200"/>
      <w:jc w:val="left"/>
      <w:outlineLvl w:val="9"/>
    </w:pPr>
    <w:rPr>
      <w:rFonts w:ascii="Times New Roman" w:hAnsi="Times New Roman" w:eastAsia="方正黑体_GBK"/>
      <w:b w:val="0"/>
      <w:sz w:val="32"/>
    </w:rPr>
  </w:style>
  <w:style w:type="paragraph" w:customStyle="1" w:styleId="98">
    <w:name w:val="hua 1"/>
    <w:link w:val="99"/>
    <w:autoRedefine/>
    <w:qFormat/>
    <w:uiPriority w:val="0"/>
    <w:pPr>
      <w:pageBreakBefore/>
      <w:numPr>
        <w:ilvl w:val="0"/>
        <w:numId w:val="3"/>
      </w:numPr>
      <w:tabs>
        <w:tab w:val="left" w:pos="284"/>
      </w:tabs>
      <w:spacing w:before="100" w:beforeLines="100" w:after="100" w:afterLines="100"/>
      <w:outlineLvl w:val="0"/>
    </w:pPr>
    <w:rPr>
      <w:rFonts w:ascii="宋体" w:hAnsi="宋体" w:eastAsia="宋体" w:cs="宋体"/>
      <w:b/>
      <w:bCs/>
      <w:kern w:val="44"/>
      <w:sz w:val="32"/>
      <w:szCs w:val="32"/>
      <w:lang w:val="en-US" w:eastAsia="zh-CN" w:bidi="ar-SA"/>
    </w:rPr>
  </w:style>
  <w:style w:type="character" w:customStyle="1" w:styleId="99">
    <w:name w:val="hua 1 Char"/>
    <w:basedOn w:val="48"/>
    <w:link w:val="98"/>
    <w:autoRedefine/>
    <w:qFormat/>
    <w:uiPriority w:val="0"/>
    <w:rPr>
      <w:rFonts w:ascii="宋体" w:hAnsi="宋体" w:cs="宋体"/>
      <w:b/>
      <w:bCs/>
      <w:kern w:val="44"/>
      <w:sz w:val="32"/>
      <w:szCs w:val="32"/>
    </w:rPr>
  </w:style>
  <w:style w:type="paragraph" w:customStyle="1" w:styleId="100">
    <w:name w:val="hua 2"/>
    <w:link w:val="181"/>
    <w:autoRedefine/>
    <w:qFormat/>
    <w:uiPriority w:val="0"/>
    <w:pPr>
      <w:numPr>
        <w:ilvl w:val="1"/>
        <w:numId w:val="3"/>
      </w:numPr>
      <w:tabs>
        <w:tab w:val="left" w:pos="0"/>
      </w:tabs>
      <w:adjustRightInd w:val="0"/>
      <w:spacing w:before="100" w:after="100"/>
      <w:outlineLvl w:val="1"/>
    </w:pPr>
    <w:rPr>
      <w:rFonts w:ascii="宋体" w:hAnsi="宋体" w:eastAsia="宋体" w:cs="宋体"/>
      <w:b/>
      <w:bCs/>
      <w:kern w:val="44"/>
      <w:sz w:val="30"/>
      <w:szCs w:val="30"/>
      <w:lang w:val="en-US" w:eastAsia="zh-CN" w:bidi="ar-SA"/>
    </w:rPr>
  </w:style>
  <w:style w:type="character" w:customStyle="1" w:styleId="101">
    <w:name w:val="hua 2 Char"/>
    <w:basedOn w:val="48"/>
    <w:autoRedefine/>
    <w:qFormat/>
    <w:uiPriority w:val="0"/>
    <w:rPr>
      <w:b/>
      <w:bCs/>
      <w:kern w:val="44"/>
      <w:sz w:val="30"/>
      <w:szCs w:val="30"/>
    </w:rPr>
  </w:style>
  <w:style w:type="paragraph" w:customStyle="1" w:styleId="102">
    <w:name w:val="hua 3"/>
    <w:link w:val="182"/>
    <w:autoRedefine/>
    <w:qFormat/>
    <w:uiPriority w:val="0"/>
    <w:pPr>
      <w:keepNext/>
      <w:numPr>
        <w:ilvl w:val="2"/>
        <w:numId w:val="3"/>
      </w:numPr>
      <w:adjustRightInd w:val="0"/>
      <w:spacing w:before="100" w:after="100"/>
      <w:outlineLvl w:val="2"/>
    </w:pPr>
    <w:rPr>
      <w:rFonts w:ascii="宋体" w:hAnsi="宋体" w:eastAsia="宋体" w:cs="宋体"/>
      <w:b/>
      <w:bCs/>
      <w:kern w:val="2"/>
      <w:sz w:val="28"/>
      <w:szCs w:val="28"/>
      <w:lang w:val="en-US" w:eastAsia="zh-CN" w:bidi="ar-SA"/>
    </w:rPr>
  </w:style>
  <w:style w:type="character" w:customStyle="1" w:styleId="103">
    <w:name w:val="hua 3 Char"/>
    <w:basedOn w:val="48"/>
    <w:autoRedefine/>
    <w:qFormat/>
    <w:uiPriority w:val="0"/>
    <w:rPr>
      <w:rFonts w:asciiTheme="minorHAnsi" w:hAnsiTheme="minorHAnsi" w:eastAsiaTheme="minorEastAsia" w:cstheme="minorBidi"/>
      <w:b/>
      <w:bCs/>
      <w:kern w:val="44"/>
      <w:sz w:val="28"/>
      <w:szCs w:val="28"/>
    </w:rPr>
  </w:style>
  <w:style w:type="paragraph" w:customStyle="1" w:styleId="104">
    <w:name w:val="hua 4"/>
    <w:link w:val="183"/>
    <w:autoRedefine/>
    <w:qFormat/>
    <w:uiPriority w:val="0"/>
    <w:pPr>
      <w:keepNext/>
      <w:keepLines/>
      <w:widowControl w:val="0"/>
      <w:numPr>
        <w:ilvl w:val="3"/>
        <w:numId w:val="3"/>
      </w:numPr>
      <w:tabs>
        <w:tab w:val="left" w:pos="993"/>
      </w:tabs>
      <w:spacing w:before="100" w:after="100"/>
      <w:outlineLvl w:val="3"/>
    </w:pPr>
    <w:rPr>
      <w:rFonts w:ascii="宋体" w:hAnsi="Arial" w:eastAsia="宋体" w:cs="宋体"/>
      <w:b/>
      <w:bCs/>
      <w:kern w:val="2"/>
      <w:sz w:val="24"/>
      <w:szCs w:val="18"/>
      <w:lang w:val="en-US" w:eastAsia="zh-CN" w:bidi="ar-SA"/>
    </w:rPr>
  </w:style>
  <w:style w:type="character" w:customStyle="1" w:styleId="105">
    <w:name w:val="hua 4 Char"/>
    <w:basedOn w:val="48"/>
    <w:autoRedefine/>
    <w:qFormat/>
    <w:uiPriority w:val="0"/>
    <w:rPr>
      <w:rFonts w:asciiTheme="minorEastAsia" w:hAnsiTheme="minorEastAsia" w:cstheme="majorBidi"/>
      <w:b/>
      <w:bCs/>
      <w:kern w:val="2"/>
      <w:sz w:val="28"/>
      <w:szCs w:val="28"/>
    </w:rPr>
  </w:style>
  <w:style w:type="paragraph" w:customStyle="1" w:styleId="106">
    <w:name w:val="hua 5"/>
    <w:link w:val="107"/>
    <w:autoRedefine/>
    <w:qFormat/>
    <w:uiPriority w:val="0"/>
    <w:pPr>
      <w:numPr>
        <w:ilvl w:val="4"/>
        <w:numId w:val="3"/>
      </w:numPr>
      <w:tabs>
        <w:tab w:val="left" w:pos="1092"/>
      </w:tabs>
      <w:spacing w:before="100" w:after="100"/>
    </w:pPr>
    <w:rPr>
      <w:rFonts w:eastAsia="宋体" w:cs="宋体" w:asciiTheme="minorEastAsia" w:hAnsiTheme="minorEastAsia"/>
      <w:b/>
      <w:bCs/>
      <w:i/>
      <w:kern w:val="2"/>
      <w:sz w:val="24"/>
      <w:szCs w:val="21"/>
      <w:lang w:val="en-US" w:eastAsia="zh-CN" w:bidi="ar-SA"/>
    </w:rPr>
  </w:style>
  <w:style w:type="character" w:customStyle="1" w:styleId="107">
    <w:name w:val="hua 5 Char"/>
    <w:basedOn w:val="48"/>
    <w:link w:val="106"/>
    <w:autoRedefine/>
    <w:qFormat/>
    <w:uiPriority w:val="0"/>
    <w:rPr>
      <w:rFonts w:cs="宋体" w:asciiTheme="minorEastAsia" w:hAnsiTheme="minorEastAsia"/>
      <w:b/>
      <w:bCs/>
      <w:i/>
      <w:kern w:val="2"/>
      <w:sz w:val="24"/>
      <w:szCs w:val="21"/>
    </w:rPr>
  </w:style>
  <w:style w:type="paragraph" w:customStyle="1" w:styleId="108">
    <w:name w:val="hua 居中"/>
    <w:basedOn w:val="1"/>
    <w:link w:val="109"/>
    <w:autoRedefine/>
    <w:qFormat/>
    <w:uiPriority w:val="0"/>
    <w:pPr>
      <w:spacing w:before="50" w:beforeLines="50" w:after="50" w:afterLines="50" w:line="560" w:lineRule="exact"/>
      <w:ind w:firstLine="200" w:firstLineChars="200"/>
      <w:jc w:val="center"/>
    </w:pPr>
    <w:rPr>
      <w:rFonts w:ascii="Times New Roman" w:hAnsi="Times New Roman" w:eastAsia="方正仿宋_GBK"/>
      <w:sz w:val="24"/>
      <w:szCs w:val="21"/>
    </w:rPr>
  </w:style>
  <w:style w:type="character" w:customStyle="1" w:styleId="109">
    <w:name w:val="hua 居中 Char"/>
    <w:basedOn w:val="48"/>
    <w:link w:val="108"/>
    <w:autoRedefine/>
    <w:qFormat/>
    <w:uiPriority w:val="0"/>
    <w:rPr>
      <w:rFonts w:eastAsia="方正仿宋_GBK" w:cstheme="minorBidi"/>
      <w:kern w:val="2"/>
      <w:sz w:val="24"/>
      <w:szCs w:val="21"/>
    </w:rPr>
  </w:style>
  <w:style w:type="paragraph" w:customStyle="1" w:styleId="110">
    <w:name w:val="hua 要点"/>
    <w:basedOn w:val="67"/>
    <w:link w:val="111"/>
    <w:autoRedefine/>
    <w:qFormat/>
    <w:uiPriority w:val="0"/>
    <w:pPr>
      <w:numPr>
        <w:ilvl w:val="3"/>
        <w:numId w:val="4"/>
      </w:numPr>
      <w:tabs>
        <w:tab w:val="left" w:pos="993"/>
      </w:tabs>
      <w:spacing w:before="240" w:after="240"/>
      <w:ind w:left="567" w:firstLine="0"/>
    </w:pPr>
    <w:rPr>
      <w:b/>
      <w:szCs w:val="21"/>
    </w:rPr>
  </w:style>
  <w:style w:type="character" w:customStyle="1" w:styleId="111">
    <w:name w:val="hua 要点 Char"/>
    <w:basedOn w:val="68"/>
    <w:link w:val="110"/>
    <w:autoRedefine/>
    <w:qFormat/>
    <w:uiPriority w:val="0"/>
    <w:rPr>
      <w:rFonts w:ascii="宋体" w:hAnsi="宋体" w:eastAsia="方正小标宋_GBK" w:cs="宋体"/>
      <w:b/>
      <w:kern w:val="2"/>
      <w:sz w:val="24"/>
      <w:szCs w:val="21"/>
    </w:rPr>
  </w:style>
  <w:style w:type="table" w:customStyle="1" w:styleId="112">
    <w:name w:val="hua 表格1"/>
    <w:basedOn w:val="43"/>
    <w:autoRedefine/>
    <w:qFormat/>
    <w:uiPriority w:val="99"/>
    <w:pPr>
      <w:jc w:val="both"/>
    </w:pPr>
    <w:rPr>
      <w:rFonts w:asciiTheme="minorHAnsi" w:hAnsiTheme="minorHAnsi" w:eastAsiaTheme="minorEastAsia" w:cstheme="minorBid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cPr>
      <w:vAlign w:val="center"/>
    </w:tcPr>
    <w:tblStylePr w:type="lastRow">
      <w:pPr>
        <w:wordWrap/>
        <w:spacing w:line="240" w:lineRule="auto"/>
        <w:ind w:firstLine="200" w:firstLineChars="200"/>
        <w:jc w:val="right"/>
        <w:outlineLvl w:val="9"/>
      </w:pPr>
    </w:tblStylePr>
  </w:style>
  <w:style w:type="table" w:customStyle="1" w:styleId="113">
    <w:name w:val="样式1"/>
    <w:basedOn w:val="43"/>
    <w:autoRedefine/>
    <w:qFormat/>
    <w:uiPriority w:val="99"/>
    <w:pPr>
      <w:jc w:val="both"/>
    </w:pPr>
    <w:rPr>
      <w:rFonts w:asciiTheme="minorHAnsi" w:hAnsiTheme="minorHAnsi" w:eastAsiaTheme="minorEastAsia" w:cstheme="minorBidi"/>
      <w:sz w:val="18"/>
    </w:rPr>
    <w:tcPr>
      <w:vAlign w:val="center"/>
    </w:tcPr>
  </w:style>
  <w:style w:type="table" w:customStyle="1" w:styleId="114">
    <w:name w:val="hua_table_表居中"/>
    <w:basedOn w:val="43"/>
    <w:autoRedefine/>
    <w:qFormat/>
    <w:uiPriority w:val="99"/>
    <w:rPr>
      <w:rFonts w:asciiTheme="minorHAnsi" w:hAnsiTheme="minorHAnsi" w:eastAsiaTheme="minorEastAsia" w:cstheme="minorBidi"/>
    </w:rPr>
  </w:style>
  <w:style w:type="table" w:customStyle="1" w:styleId="115">
    <w:name w:val="hua_table_标题加粗居中"/>
    <w:basedOn w:val="44"/>
    <w:autoRedefine/>
    <w:qFormat/>
    <w:uiPriority w:val="99"/>
    <w:pPr>
      <w:jc w:val="both"/>
    </w:pPr>
    <w:rPr>
      <w:sz w:val="10"/>
    </w:rPr>
    <w:tcPr>
      <w:shd w:val="clear" w:color="auto" w:fill="auto"/>
    </w:tcPr>
    <w:tblStylePr w:type="firstRow">
      <w:pPr>
        <w:wordWrap/>
        <w:jc w:val="center"/>
      </w:pPr>
      <w:rPr>
        <w:rFonts w:eastAsia="宋体"/>
        <w:b/>
        <w:i w:val="0"/>
        <w:sz w:val="72"/>
      </w:rPr>
    </w:tblStylePr>
    <w:tblStylePr w:type="lastRow">
      <w:pPr>
        <w:wordWrap/>
        <w:spacing w:line="240" w:lineRule="auto"/>
        <w:ind w:firstLine="0" w:firstLineChars="0"/>
      </w:pPr>
      <w:rPr>
        <w:sz w:val="18"/>
      </w:rPr>
    </w:tblStylePr>
  </w:style>
  <w:style w:type="table" w:customStyle="1" w:styleId="116">
    <w:name w:val="hua table"/>
    <w:basedOn w:val="43"/>
    <w:autoRedefine/>
    <w:qFormat/>
    <w:uiPriority w:val="99"/>
    <w:rPr>
      <w:rFonts w:asciiTheme="minorHAnsi" w:hAnsiTheme="minorHAnsi" w:eastAsiaTheme="minorEastAsia" w:cstheme="minorBidi"/>
    </w:rPr>
  </w:style>
  <w:style w:type="table" w:customStyle="1" w:styleId="117">
    <w:name w:val="hua_table_Center"/>
    <w:basedOn w:val="43"/>
    <w:autoRedefine/>
    <w:qFormat/>
    <w:uiPriority w:val="99"/>
    <w:rPr>
      <w:rFonts w:asciiTheme="minorHAnsi" w:hAnsiTheme="minorHAnsi" w:eastAsiaTheme="minorEastAsia" w:cstheme="minorBidi"/>
    </w:rPr>
  </w:style>
  <w:style w:type="character" w:customStyle="1" w:styleId="118">
    <w:name w:val="正文缩进 字符"/>
    <w:link w:val="13"/>
    <w:autoRedefine/>
    <w:qFormat/>
    <w:uiPriority w:val="0"/>
    <w:rPr>
      <w:rFonts w:eastAsia="方正仿宋_GBK" w:cstheme="minorBidi"/>
      <w:kern w:val="2"/>
      <w:sz w:val="32"/>
    </w:rPr>
  </w:style>
  <w:style w:type="paragraph" w:customStyle="1" w:styleId="119">
    <w:name w:val="文档正文"/>
    <w:basedOn w:val="1"/>
    <w:link w:val="120"/>
    <w:autoRedefine/>
    <w:qFormat/>
    <w:uiPriority w:val="0"/>
    <w:pPr>
      <w:adjustRightInd w:val="0"/>
      <w:spacing w:line="480" w:lineRule="atLeast"/>
      <w:ind w:firstLine="567" w:firstLineChars="200"/>
      <w:jc w:val="left"/>
      <w:textAlignment w:val="baseline"/>
    </w:pPr>
    <w:rPr>
      <w:rFonts w:ascii="长城仿宋" w:hAnsi="Times New Roman" w:eastAsia="方正仿宋_GBK"/>
      <w:kern w:val="0"/>
      <w:sz w:val="32"/>
      <w:szCs w:val="20"/>
    </w:rPr>
  </w:style>
  <w:style w:type="character" w:customStyle="1" w:styleId="120">
    <w:name w:val="文档正文 Char"/>
    <w:link w:val="119"/>
    <w:autoRedefine/>
    <w:qFormat/>
    <w:uiPriority w:val="0"/>
    <w:rPr>
      <w:rFonts w:ascii="长城仿宋" w:eastAsia="方正仿宋_GBK" w:cstheme="minorBidi"/>
      <w:sz w:val="32"/>
    </w:rPr>
  </w:style>
  <w:style w:type="paragraph" w:customStyle="1" w:styleId="121">
    <w:name w:val="首行缩进2字符"/>
    <w:basedOn w:val="1"/>
    <w:link w:val="122"/>
    <w:autoRedefine/>
    <w:qFormat/>
    <w:uiPriority w:val="0"/>
    <w:pPr>
      <w:autoSpaceDE w:val="0"/>
      <w:autoSpaceDN w:val="0"/>
      <w:adjustRightInd w:val="0"/>
      <w:spacing w:line="560" w:lineRule="exact"/>
      <w:ind w:firstLine="420" w:firstLineChars="200"/>
      <w:jc w:val="left"/>
    </w:pPr>
    <w:rPr>
      <w:rFonts w:ascii="Times New Roman" w:hAnsi="Times New Roman" w:eastAsia="方正仿宋_GBK"/>
      <w:snapToGrid w:val="0"/>
      <w:kern w:val="0"/>
      <w:sz w:val="32"/>
      <w:szCs w:val="21"/>
    </w:rPr>
  </w:style>
  <w:style w:type="character" w:customStyle="1" w:styleId="122">
    <w:name w:val="首行缩进2字符 Char"/>
    <w:link w:val="121"/>
    <w:autoRedefine/>
    <w:qFormat/>
    <w:uiPriority w:val="0"/>
    <w:rPr>
      <w:rFonts w:eastAsia="方正仿宋_GBK" w:cstheme="minorBidi"/>
      <w:snapToGrid w:val="0"/>
      <w:sz w:val="32"/>
      <w:szCs w:val="21"/>
    </w:rPr>
  </w:style>
  <w:style w:type="character" w:customStyle="1" w:styleId="123">
    <w:name w:val="正文首行缩进 字符"/>
    <w:basedOn w:val="69"/>
    <w:autoRedefine/>
    <w:qFormat/>
    <w:uiPriority w:val="0"/>
    <w:rPr>
      <w:rFonts w:ascii="宋体" w:hAnsi="宋体" w:eastAsia="仿宋" w:cs="宋体"/>
      <w:kern w:val="2"/>
      <w:sz w:val="28"/>
      <w:szCs w:val="28"/>
    </w:rPr>
  </w:style>
  <w:style w:type="paragraph" w:customStyle="1" w:styleId="124">
    <w:name w:val="正文4"/>
    <w:basedOn w:val="1"/>
    <w:autoRedefine/>
    <w:qFormat/>
    <w:uiPriority w:val="0"/>
    <w:pPr>
      <w:spacing w:beforeLines="50" w:afterLines="50" w:line="560" w:lineRule="exact"/>
      <w:ind w:left="425" w:hanging="425" w:firstLineChars="200"/>
      <w:jc w:val="left"/>
    </w:pPr>
    <w:rPr>
      <w:rFonts w:ascii="Segoe UI" w:hAnsi="Times New Roman" w:eastAsia="方正仿宋_GBK" w:cs="Latha"/>
      <w:sz w:val="32"/>
      <w:szCs w:val="21"/>
    </w:rPr>
  </w:style>
  <w:style w:type="paragraph" w:customStyle="1" w:styleId="125">
    <w:name w:val="QWARE正文"/>
    <w:basedOn w:val="17"/>
    <w:autoRedefine/>
    <w:qFormat/>
    <w:uiPriority w:val="0"/>
    <w:pPr>
      <w:spacing w:line="560" w:lineRule="exact"/>
      <w:ind w:firstLine="425" w:firstLineChars="200"/>
      <w:jc w:val="left"/>
    </w:pPr>
    <w:rPr>
      <w:rFonts w:ascii="Arial" w:hAnsi="Arial" w:eastAsia="方正仿宋_GBK" w:cstheme="minorBidi"/>
      <w:sz w:val="32"/>
      <w:szCs w:val="20"/>
    </w:rPr>
  </w:style>
  <w:style w:type="paragraph" w:customStyle="1" w:styleId="126">
    <w:name w:val="正文5"/>
    <w:basedOn w:val="1"/>
    <w:autoRedefine/>
    <w:qFormat/>
    <w:uiPriority w:val="0"/>
    <w:pPr>
      <w:tabs>
        <w:tab w:val="left" w:pos="420"/>
      </w:tabs>
      <w:spacing w:line="560" w:lineRule="exact"/>
      <w:ind w:left="1257" w:leftChars="421" w:hanging="247" w:firstLineChars="200"/>
      <w:jc w:val="left"/>
    </w:pPr>
    <w:rPr>
      <w:rFonts w:ascii="Segoe UI" w:hAnsi="Times New Roman" w:eastAsia="方正仿宋_GBK" w:cs="Latha"/>
      <w:sz w:val="32"/>
      <w:szCs w:val="21"/>
    </w:rPr>
  </w:style>
  <w:style w:type="character" w:customStyle="1" w:styleId="127">
    <w:name w:val="hua正文 字符"/>
    <w:link w:val="128"/>
    <w:autoRedefine/>
    <w:qFormat/>
    <w:locked/>
    <w:uiPriority w:val="0"/>
    <w:rPr>
      <w:rFonts w:ascii="宋体" w:cs="宋体" w:hAnsiTheme="minorEastAsia"/>
      <w:kern w:val="2"/>
      <w:sz w:val="24"/>
      <w:szCs w:val="24"/>
    </w:rPr>
  </w:style>
  <w:style w:type="paragraph" w:customStyle="1" w:styleId="128">
    <w:name w:val="hua正文"/>
    <w:basedOn w:val="1"/>
    <w:link w:val="127"/>
    <w:autoRedefine/>
    <w:qFormat/>
    <w:uiPriority w:val="0"/>
    <w:pPr>
      <w:spacing w:line="560" w:lineRule="exact"/>
      <w:ind w:firstLine="410" w:firstLineChars="171"/>
      <w:jc w:val="left"/>
    </w:pPr>
    <w:rPr>
      <w:rFonts w:ascii="宋体" w:eastAsia="宋体" w:cs="宋体" w:hAnsiTheme="minorEastAsia"/>
      <w:sz w:val="24"/>
      <w:szCs w:val="24"/>
    </w:rPr>
  </w:style>
  <w:style w:type="paragraph" w:customStyle="1" w:styleId="129">
    <w:name w:val="Char"/>
    <w:basedOn w:val="1"/>
    <w:autoRedefine/>
    <w:qFormat/>
    <w:uiPriority w:val="0"/>
    <w:pPr>
      <w:spacing w:line="560" w:lineRule="exact"/>
      <w:ind w:firstLine="200" w:firstLineChars="200"/>
      <w:jc w:val="left"/>
    </w:pPr>
    <w:rPr>
      <w:rFonts w:ascii="Arial" w:hAnsi="Arial" w:eastAsia="方正仿宋_GBK" w:cs="Arial"/>
      <w:sz w:val="32"/>
      <w:szCs w:val="21"/>
    </w:rPr>
  </w:style>
  <w:style w:type="paragraph" w:customStyle="1" w:styleId="130">
    <w:name w:val="Table Text"/>
    <w:link w:val="131"/>
    <w:autoRedefine/>
    <w:qFormat/>
    <w:uiPriority w:val="0"/>
    <w:pPr>
      <w:snapToGrid w:val="0"/>
      <w:spacing w:before="80" w:after="80"/>
    </w:pPr>
    <w:rPr>
      <w:rFonts w:ascii="Arial" w:hAnsi="Arial" w:eastAsia="宋体" w:cs="Times New Roman"/>
      <w:sz w:val="18"/>
      <w:lang w:val="en-US" w:eastAsia="en-US" w:bidi="ar-SA"/>
    </w:rPr>
  </w:style>
  <w:style w:type="character" w:customStyle="1" w:styleId="131">
    <w:name w:val="Table Text Char"/>
    <w:link w:val="130"/>
    <w:autoRedefine/>
    <w:qFormat/>
    <w:uiPriority w:val="0"/>
    <w:rPr>
      <w:rFonts w:ascii="Arial" w:hAnsi="Arial"/>
      <w:sz w:val="18"/>
      <w:lang w:eastAsia="en-US"/>
    </w:rPr>
  </w:style>
  <w:style w:type="paragraph" w:customStyle="1" w:styleId="132">
    <w:name w:val="Table Heading"/>
    <w:link w:val="133"/>
    <w:autoRedefine/>
    <w:qFormat/>
    <w:uiPriority w:val="0"/>
    <w:pPr>
      <w:snapToGrid w:val="0"/>
      <w:jc w:val="center"/>
    </w:pPr>
    <w:rPr>
      <w:rFonts w:ascii="Arial" w:hAnsi="Arial" w:eastAsia="黑体" w:cs="Times New Roman"/>
      <w:sz w:val="18"/>
      <w:lang w:val="en-US" w:eastAsia="zh-CN" w:bidi="ar-SA"/>
    </w:rPr>
  </w:style>
  <w:style w:type="character" w:customStyle="1" w:styleId="133">
    <w:name w:val="Table Heading Char"/>
    <w:link w:val="132"/>
    <w:autoRedefine/>
    <w:qFormat/>
    <w:uiPriority w:val="0"/>
    <w:rPr>
      <w:rFonts w:ascii="Arial" w:hAnsi="Arial" w:eastAsia="黑体"/>
      <w:sz w:val="18"/>
    </w:rPr>
  </w:style>
  <w:style w:type="table" w:customStyle="1" w:styleId="134">
    <w:name w:val="正文中的表格"/>
    <w:basedOn w:val="44"/>
    <w:autoRedefine/>
    <w:qFormat/>
    <w:uiPriority w:val="0"/>
    <w:pPr>
      <w:jc w:val="both"/>
    </w:pPr>
    <w:rPr>
      <w:rFonts w:ascii="Arial" w:hAnsi="Arial" w:eastAsia="宋体" w:cs="Arial"/>
      <w:szCs w:val="18"/>
    </w:rPr>
    <w:tblPr/>
    <w:trPr>
      <w:cantSplit/>
    </w:trPr>
  </w:style>
  <w:style w:type="paragraph" w:customStyle="1" w:styleId="135">
    <w:name w:val="标题目"/>
    <w:basedOn w:val="1"/>
    <w:autoRedefine/>
    <w:qFormat/>
    <w:uiPriority w:val="0"/>
    <w:pPr>
      <w:spacing w:line="300" w:lineRule="auto"/>
      <w:ind w:firstLine="200" w:firstLineChars="200"/>
      <w:jc w:val="center"/>
    </w:pPr>
    <w:rPr>
      <w:rFonts w:ascii="Times New Roman" w:hAnsi="Times New Roman" w:eastAsia="黑体"/>
      <w:sz w:val="32"/>
      <w:szCs w:val="20"/>
    </w:rPr>
  </w:style>
  <w:style w:type="paragraph" w:customStyle="1" w:styleId="136">
    <w:name w:val="默认段落字体 Para Char Char Char Char Char Char Char Char Char1 Char"/>
    <w:basedOn w:val="1"/>
    <w:autoRedefine/>
    <w:qFormat/>
    <w:uiPriority w:val="0"/>
    <w:pPr>
      <w:spacing w:line="560" w:lineRule="exact"/>
      <w:ind w:firstLine="200" w:firstLineChars="200"/>
      <w:jc w:val="left"/>
    </w:pPr>
    <w:rPr>
      <w:rFonts w:ascii="Tahoma" w:hAnsi="Tahoma" w:eastAsia="方正仿宋_GBK"/>
      <w:sz w:val="32"/>
      <w:szCs w:val="20"/>
    </w:rPr>
  </w:style>
  <w:style w:type="paragraph" w:customStyle="1" w:styleId="137">
    <w:name w:val="首行缩进"/>
    <w:basedOn w:val="1"/>
    <w:autoRedefine/>
    <w:qFormat/>
    <w:uiPriority w:val="0"/>
    <w:pPr>
      <w:adjustRightInd w:val="0"/>
      <w:snapToGrid w:val="0"/>
      <w:spacing w:after="120" w:line="495" w:lineRule="atLeast"/>
      <w:ind w:firstLine="425" w:firstLineChars="200"/>
      <w:jc w:val="left"/>
    </w:pPr>
    <w:rPr>
      <w:rFonts w:ascii="Times New Roman" w:hAnsi="Times New Roman" w:eastAsia="楷体"/>
      <w:sz w:val="32"/>
      <w:szCs w:val="20"/>
    </w:rPr>
  </w:style>
  <w:style w:type="paragraph" w:customStyle="1" w:styleId="138">
    <w:name w:val="项目符号 1"/>
    <w:basedOn w:val="13"/>
    <w:autoRedefine/>
    <w:qFormat/>
    <w:uiPriority w:val="0"/>
    <w:pPr>
      <w:tabs>
        <w:tab w:val="left" w:pos="360"/>
      </w:tabs>
      <w:snapToGrid w:val="0"/>
      <w:spacing w:after="120" w:line="500" w:lineRule="atLeast"/>
      <w:ind w:left="360" w:hanging="360"/>
    </w:pPr>
    <w:rPr>
      <w:rFonts w:eastAsia="楷体_GB2312"/>
    </w:rPr>
  </w:style>
  <w:style w:type="paragraph" w:customStyle="1" w:styleId="139">
    <w:name w:val="列表1"/>
    <w:basedOn w:val="32"/>
    <w:autoRedefine/>
    <w:qFormat/>
    <w:uiPriority w:val="0"/>
    <w:pPr>
      <w:widowControl/>
      <w:tabs>
        <w:tab w:val="left" w:pos="480"/>
      </w:tabs>
      <w:spacing w:beforeLines="0" w:afterLines="0"/>
      <w:ind w:left="850" w:hanging="480" w:firstLineChars="0"/>
    </w:pPr>
    <w:rPr>
      <w:szCs w:val="20"/>
    </w:rPr>
  </w:style>
  <w:style w:type="paragraph" w:customStyle="1" w:styleId="140">
    <w:name w:val="my normal"/>
    <w:basedOn w:val="1"/>
    <w:autoRedefine/>
    <w:qFormat/>
    <w:uiPriority w:val="0"/>
    <w:pPr>
      <w:widowControl/>
      <w:spacing w:before="240" w:line="360" w:lineRule="exact"/>
      <w:ind w:firstLine="200" w:firstLineChars="200"/>
      <w:jc w:val="left"/>
    </w:pPr>
    <w:rPr>
      <w:rFonts w:ascii="Arial" w:hAnsi="Arial" w:eastAsia="方正仿宋_GBK"/>
      <w:kern w:val="0"/>
      <w:sz w:val="32"/>
      <w:szCs w:val="20"/>
      <w:lang w:val="en-GB" w:eastAsia="en-US"/>
    </w:rPr>
  </w:style>
  <w:style w:type="paragraph" w:customStyle="1" w:styleId="141">
    <w:name w:val="HTML Body"/>
    <w:autoRedefine/>
    <w:qFormat/>
    <w:uiPriority w:val="0"/>
    <w:rPr>
      <w:rFonts w:ascii="Times New Roman" w:hAnsi="Times New Roman" w:eastAsia="宋体" w:cs="Times New Roman"/>
      <w:snapToGrid w:val="0"/>
      <w:lang w:val="en-GB" w:eastAsia="en-US" w:bidi="ar-SA"/>
    </w:rPr>
  </w:style>
  <w:style w:type="paragraph" w:customStyle="1" w:styleId="142">
    <w:name w:val="表格文字"/>
    <w:basedOn w:val="1"/>
    <w:autoRedefine/>
    <w:qFormat/>
    <w:uiPriority w:val="0"/>
    <w:pPr>
      <w:spacing w:line="560" w:lineRule="exact"/>
      <w:ind w:firstLine="200" w:firstLineChars="200"/>
      <w:jc w:val="left"/>
    </w:pPr>
    <w:rPr>
      <w:rFonts w:ascii="Times New Roman" w:hAnsi="Times New Roman" w:eastAsia="方正仿宋_GBK"/>
      <w:sz w:val="18"/>
      <w:szCs w:val="21"/>
    </w:rPr>
  </w:style>
  <w:style w:type="paragraph" w:customStyle="1" w:styleId="143">
    <w:name w:val="Char Char2 Char Char Char Char"/>
    <w:basedOn w:val="1"/>
    <w:autoRedefine/>
    <w:qFormat/>
    <w:uiPriority w:val="0"/>
    <w:pPr>
      <w:spacing w:line="560" w:lineRule="exact"/>
      <w:ind w:firstLine="200" w:firstLineChars="200"/>
      <w:jc w:val="left"/>
    </w:pPr>
    <w:rPr>
      <w:rFonts w:ascii="Tahoma" w:hAnsi="Tahoma" w:eastAsia="方正仿宋_GBK"/>
      <w:sz w:val="32"/>
      <w:szCs w:val="20"/>
    </w:rPr>
  </w:style>
  <w:style w:type="character" w:customStyle="1" w:styleId="144">
    <w:name w:val="themebody1"/>
    <w:autoRedefine/>
    <w:qFormat/>
    <w:uiPriority w:val="0"/>
    <w:rPr>
      <w:color w:val="FFFFFF"/>
    </w:rPr>
  </w:style>
  <w:style w:type="paragraph" w:customStyle="1" w:styleId="145">
    <w:name w:val="默认段落字体 Para Char Char Char Char Char Char Char Char Char Char"/>
    <w:basedOn w:val="1"/>
    <w:autoRedefine/>
    <w:qFormat/>
    <w:uiPriority w:val="0"/>
    <w:pPr>
      <w:spacing w:line="560" w:lineRule="exact"/>
      <w:ind w:firstLine="200" w:firstLineChars="200"/>
      <w:jc w:val="left"/>
    </w:pPr>
    <w:rPr>
      <w:rFonts w:ascii="Tahoma" w:hAnsi="Tahoma" w:eastAsia="方正仿宋_GBK"/>
      <w:sz w:val="32"/>
      <w:szCs w:val="20"/>
    </w:rPr>
  </w:style>
  <w:style w:type="paragraph" w:customStyle="1" w:styleId="146">
    <w:name w:val="表格题注"/>
    <w:next w:val="1"/>
    <w:autoRedefine/>
    <w:qFormat/>
    <w:uiPriority w:val="0"/>
    <w:pPr>
      <w:keepLines/>
      <w:numPr>
        <w:ilvl w:val="8"/>
        <w:numId w:val="5"/>
      </w:numPr>
      <w:spacing w:beforeLines="100"/>
      <w:jc w:val="center"/>
    </w:pPr>
    <w:rPr>
      <w:rFonts w:ascii="Arial" w:hAnsi="Arial" w:eastAsia="宋体" w:cs="Times New Roman"/>
      <w:sz w:val="18"/>
      <w:szCs w:val="18"/>
      <w:lang w:val="en-US" w:eastAsia="zh-CN" w:bidi="ar-SA"/>
    </w:rPr>
  </w:style>
  <w:style w:type="paragraph" w:customStyle="1" w:styleId="147">
    <w:name w:val="插图题注"/>
    <w:next w:val="1"/>
    <w:autoRedefine/>
    <w:qFormat/>
    <w:uiPriority w:val="0"/>
    <w:pPr>
      <w:numPr>
        <w:ilvl w:val="7"/>
        <w:numId w:val="5"/>
      </w:numPr>
      <w:tabs>
        <w:tab w:val="left" w:pos="3360"/>
      </w:tabs>
      <w:spacing w:after="200" w:afterLines="100"/>
      <w:ind w:left="3360" w:hanging="420"/>
      <w:jc w:val="center"/>
    </w:pPr>
    <w:rPr>
      <w:rFonts w:ascii="Arial" w:hAnsi="Arial" w:eastAsia="宋体" w:cs="Times New Roman"/>
      <w:sz w:val="18"/>
      <w:szCs w:val="18"/>
      <w:lang w:val="en-US" w:eastAsia="zh-CN" w:bidi="ar-SA"/>
    </w:rPr>
  </w:style>
  <w:style w:type="paragraph" w:customStyle="1" w:styleId="148">
    <w:name w:val="Char Char Char"/>
    <w:basedOn w:val="1"/>
    <w:autoRedefine/>
    <w:qFormat/>
    <w:uiPriority w:val="0"/>
    <w:pPr>
      <w:spacing w:line="560" w:lineRule="exact"/>
      <w:ind w:firstLine="200" w:firstLineChars="200"/>
      <w:jc w:val="left"/>
    </w:pPr>
    <w:rPr>
      <w:rFonts w:ascii="Times New Roman" w:hAnsi="Times New Roman" w:eastAsia="方正仿宋_GBK"/>
      <w:sz w:val="32"/>
      <w:szCs w:val="21"/>
    </w:rPr>
  </w:style>
  <w:style w:type="character" w:customStyle="1" w:styleId="149">
    <w:name w:val="style591"/>
    <w:autoRedefine/>
    <w:qFormat/>
    <w:uiPriority w:val="0"/>
    <w:rPr>
      <w:rFonts w:hint="default" w:ascii="Arial" w:hAnsi="Arial" w:cs="Arial"/>
      <w:color w:val="333333"/>
      <w:sz w:val="18"/>
      <w:szCs w:val="18"/>
      <w:u w:val="none"/>
    </w:rPr>
  </w:style>
  <w:style w:type="character" w:customStyle="1" w:styleId="150">
    <w:name w:val="apple-style-span"/>
    <w:basedOn w:val="48"/>
    <w:autoRedefine/>
    <w:qFormat/>
    <w:uiPriority w:val="0"/>
  </w:style>
  <w:style w:type="character" w:customStyle="1" w:styleId="151">
    <w:name w:val="apple-converted-space"/>
    <w:basedOn w:val="48"/>
    <w:autoRedefine/>
    <w:qFormat/>
    <w:uiPriority w:val="0"/>
  </w:style>
  <w:style w:type="character" w:customStyle="1" w:styleId="152">
    <w:name w:val="bold2"/>
    <w:autoRedefine/>
    <w:qFormat/>
    <w:uiPriority w:val="0"/>
    <w:rPr>
      <w:b/>
      <w:bCs/>
    </w:rPr>
  </w:style>
  <w:style w:type="paragraph" w:customStyle="1" w:styleId="153">
    <w:name w:val="Char Char"/>
    <w:basedOn w:val="1"/>
    <w:autoRedefine/>
    <w:qFormat/>
    <w:uiPriority w:val="0"/>
    <w:pPr>
      <w:widowControl/>
      <w:topLinePunct/>
      <w:adjustRightInd w:val="0"/>
      <w:snapToGrid w:val="0"/>
      <w:spacing w:before="160" w:after="160" w:line="240" w:lineRule="atLeast"/>
      <w:ind w:left="1701" w:firstLine="200" w:firstLineChars="200"/>
      <w:jc w:val="left"/>
    </w:pPr>
    <w:rPr>
      <w:rFonts w:ascii="Arial" w:hAnsi="Arial" w:eastAsia="方正仿宋_GBK" w:cs="Arial"/>
      <w:sz w:val="32"/>
      <w:szCs w:val="21"/>
    </w:rPr>
  </w:style>
  <w:style w:type="paragraph" w:customStyle="1" w:styleId="154">
    <w:name w:val="默认段落字体 Para Char"/>
    <w:basedOn w:val="1"/>
    <w:autoRedefine/>
    <w:qFormat/>
    <w:uiPriority w:val="0"/>
    <w:pPr>
      <w:widowControl/>
      <w:topLinePunct/>
      <w:adjustRightInd w:val="0"/>
      <w:snapToGrid w:val="0"/>
      <w:spacing w:before="160" w:after="160" w:line="240" w:lineRule="atLeast"/>
      <w:ind w:left="1701" w:firstLine="200" w:firstLineChars="200"/>
      <w:jc w:val="left"/>
    </w:pPr>
    <w:rPr>
      <w:rFonts w:ascii="Arial" w:hAnsi="Arial" w:eastAsia="方正仿宋_GBK" w:cs="Arial"/>
      <w:sz w:val="32"/>
      <w:szCs w:val="21"/>
    </w:rPr>
  </w:style>
  <w:style w:type="paragraph" w:customStyle="1" w:styleId="155">
    <w:name w:val="Char Char Char Char Char Char"/>
    <w:basedOn w:val="1"/>
    <w:autoRedefine/>
    <w:qFormat/>
    <w:uiPriority w:val="0"/>
    <w:pPr>
      <w:spacing w:line="560" w:lineRule="exact"/>
      <w:ind w:firstLine="200" w:firstLineChars="200"/>
      <w:jc w:val="left"/>
    </w:pPr>
    <w:rPr>
      <w:rFonts w:ascii="Times New Roman" w:hAnsi="Times New Roman" w:eastAsia="方正仿宋_GBK" w:cs="Arial"/>
      <w:sz w:val="32"/>
      <w:szCs w:val="21"/>
    </w:rPr>
  </w:style>
  <w:style w:type="character" w:customStyle="1" w:styleId="156">
    <w:name w:val="正文首行缩进 2 Char Char"/>
    <w:autoRedefine/>
    <w:qFormat/>
    <w:uiPriority w:val="0"/>
    <w:rPr>
      <w:rFonts w:ascii="Arial" w:hAnsi="Arial" w:eastAsia="宋体"/>
      <w:kern w:val="2"/>
      <w:sz w:val="21"/>
      <w:szCs w:val="24"/>
      <w:lang w:val="en-US" w:eastAsia="zh-CN" w:bidi="ar-SA"/>
    </w:rPr>
  </w:style>
  <w:style w:type="character" w:customStyle="1" w:styleId="157">
    <w:name w:val="Table Text Char1"/>
    <w:autoRedefine/>
    <w:qFormat/>
    <w:uiPriority w:val="0"/>
    <w:rPr>
      <w:rFonts w:eastAsia="宋体" w:cs="Arial"/>
      <w:snapToGrid w:val="0"/>
      <w:sz w:val="21"/>
      <w:szCs w:val="21"/>
      <w:lang w:val="en-US" w:eastAsia="zh-CN" w:bidi="ar-SA"/>
    </w:rPr>
  </w:style>
  <w:style w:type="paragraph" w:customStyle="1" w:styleId="158">
    <w:name w:val="默认段落字体 Para Char Char Char Char Char Char Char"/>
    <w:basedOn w:val="1"/>
    <w:autoRedefine/>
    <w:qFormat/>
    <w:uiPriority w:val="0"/>
    <w:pPr>
      <w:spacing w:line="560" w:lineRule="exact"/>
      <w:ind w:firstLine="200" w:firstLineChars="200"/>
      <w:jc w:val="left"/>
    </w:pPr>
    <w:rPr>
      <w:rFonts w:ascii="Tahoma" w:hAnsi="Tahoma" w:eastAsia="方正仿宋_GBK"/>
      <w:sz w:val="32"/>
      <w:szCs w:val="20"/>
    </w:rPr>
  </w:style>
  <w:style w:type="paragraph" w:customStyle="1" w:styleId="159">
    <w:name w:val="表内容中"/>
    <w:basedOn w:val="1"/>
    <w:autoRedefine/>
    <w:qFormat/>
    <w:uiPriority w:val="0"/>
    <w:pPr>
      <w:spacing w:line="300" w:lineRule="auto"/>
      <w:ind w:firstLine="200" w:firstLineChars="200"/>
      <w:jc w:val="center"/>
    </w:pPr>
    <w:rPr>
      <w:rFonts w:ascii="Times New Roman" w:hAnsi="Times New Roman" w:eastAsia="方正仿宋_GBK"/>
      <w:sz w:val="32"/>
      <w:szCs w:val="20"/>
    </w:rPr>
  </w:style>
  <w:style w:type="paragraph" w:customStyle="1" w:styleId="160">
    <w:name w:val="列表（符号一级）（绿盟科技）"/>
    <w:basedOn w:val="1"/>
    <w:link w:val="164"/>
    <w:autoRedefine/>
    <w:qFormat/>
    <w:uiPriority w:val="0"/>
    <w:pPr>
      <w:widowControl/>
      <w:numPr>
        <w:ilvl w:val="0"/>
        <w:numId w:val="6"/>
      </w:numPr>
      <w:spacing w:line="300" w:lineRule="auto"/>
      <w:ind w:firstLine="0" w:firstLineChars="200"/>
      <w:jc w:val="left"/>
    </w:pPr>
    <w:rPr>
      <w:rFonts w:ascii="Arial" w:hAnsi="Arial" w:eastAsia="方正仿宋_GBK"/>
      <w:kern w:val="0"/>
      <w:sz w:val="32"/>
      <w:szCs w:val="21"/>
    </w:rPr>
  </w:style>
  <w:style w:type="paragraph" w:customStyle="1" w:styleId="161">
    <w:name w:val="正文首行缩进（绿盟科技）"/>
    <w:basedOn w:val="1"/>
    <w:link w:val="163"/>
    <w:autoRedefine/>
    <w:qFormat/>
    <w:uiPriority w:val="0"/>
    <w:pPr>
      <w:widowControl/>
      <w:spacing w:after="50" w:line="300" w:lineRule="auto"/>
      <w:ind w:firstLine="200" w:firstLineChars="200"/>
      <w:jc w:val="left"/>
    </w:pPr>
    <w:rPr>
      <w:rFonts w:ascii="Arial" w:hAnsi="Arial" w:eastAsia="方正仿宋_GBK"/>
      <w:kern w:val="0"/>
      <w:sz w:val="32"/>
      <w:szCs w:val="21"/>
    </w:rPr>
  </w:style>
  <w:style w:type="paragraph" w:customStyle="1" w:styleId="162">
    <w:name w:val="列表（符号二级）（绿盟科技）"/>
    <w:basedOn w:val="160"/>
    <w:autoRedefine/>
    <w:qFormat/>
    <w:uiPriority w:val="0"/>
    <w:pPr>
      <w:numPr>
        <w:ilvl w:val="1"/>
      </w:numPr>
      <w:tabs>
        <w:tab w:val="left" w:pos="720"/>
        <w:tab w:val="left" w:pos="1320"/>
      </w:tabs>
      <w:ind w:left="1320" w:hanging="720"/>
    </w:pPr>
  </w:style>
  <w:style w:type="character" w:customStyle="1" w:styleId="163">
    <w:name w:val="正文首行缩进（绿盟科技） Char"/>
    <w:link w:val="161"/>
    <w:autoRedefine/>
    <w:qFormat/>
    <w:uiPriority w:val="0"/>
    <w:rPr>
      <w:rFonts w:ascii="Arial" w:hAnsi="Arial" w:eastAsia="方正仿宋_GBK" w:cstheme="minorBidi"/>
      <w:sz w:val="32"/>
      <w:szCs w:val="21"/>
    </w:rPr>
  </w:style>
  <w:style w:type="character" w:customStyle="1" w:styleId="164">
    <w:name w:val="列表（符号一级）（绿盟科技） Char"/>
    <w:link w:val="160"/>
    <w:autoRedefine/>
    <w:qFormat/>
    <w:uiPriority w:val="0"/>
    <w:rPr>
      <w:rFonts w:ascii="Arial" w:hAnsi="Arial" w:eastAsia="方正仿宋_GBK" w:cstheme="minorBidi"/>
      <w:sz w:val="32"/>
      <w:szCs w:val="21"/>
    </w:rPr>
  </w:style>
  <w:style w:type="paragraph" w:customStyle="1" w:styleId="165">
    <w:name w:val="正文加粗"/>
    <w:basedOn w:val="1"/>
    <w:link w:val="166"/>
    <w:autoRedefine/>
    <w:qFormat/>
    <w:uiPriority w:val="0"/>
    <w:pPr>
      <w:widowControl/>
      <w:spacing w:line="560" w:lineRule="exact"/>
      <w:ind w:firstLine="200" w:firstLineChars="200"/>
      <w:jc w:val="left"/>
    </w:pPr>
    <w:rPr>
      <w:rFonts w:ascii="Arial" w:hAnsi="Arial" w:eastAsia="方正仿宋_GBK"/>
      <w:b/>
      <w:kern w:val="0"/>
      <w:sz w:val="32"/>
      <w:szCs w:val="20"/>
    </w:rPr>
  </w:style>
  <w:style w:type="character" w:customStyle="1" w:styleId="166">
    <w:name w:val="正文加粗 Char"/>
    <w:link w:val="165"/>
    <w:autoRedefine/>
    <w:qFormat/>
    <w:uiPriority w:val="0"/>
    <w:rPr>
      <w:rFonts w:ascii="Arial" w:hAnsi="Arial" w:eastAsia="方正仿宋_GBK" w:cstheme="minorBidi"/>
      <w:b/>
      <w:sz w:val="32"/>
    </w:rPr>
  </w:style>
  <w:style w:type="paragraph" w:customStyle="1" w:styleId="167">
    <w:name w:val="正文（绿盟科技）"/>
    <w:link w:val="168"/>
    <w:autoRedefine/>
    <w:qFormat/>
    <w:uiPriority w:val="0"/>
    <w:pPr>
      <w:spacing w:line="300" w:lineRule="auto"/>
    </w:pPr>
    <w:rPr>
      <w:rFonts w:ascii="Arial" w:hAnsi="Arial" w:eastAsia="宋体" w:cs="Times New Roman"/>
      <w:sz w:val="21"/>
      <w:szCs w:val="21"/>
      <w:lang w:val="en-US" w:eastAsia="zh-CN" w:bidi="ar-SA"/>
    </w:rPr>
  </w:style>
  <w:style w:type="character" w:customStyle="1" w:styleId="168">
    <w:name w:val="正文（绿盟科技） Char"/>
    <w:link w:val="167"/>
    <w:autoRedefine/>
    <w:qFormat/>
    <w:uiPriority w:val="0"/>
    <w:rPr>
      <w:rFonts w:ascii="Arial" w:hAnsi="Arial"/>
      <w:sz w:val="21"/>
      <w:szCs w:val="21"/>
    </w:rPr>
  </w:style>
  <w:style w:type="paragraph" w:customStyle="1" w:styleId="169">
    <w:name w:val="列出段落1"/>
    <w:basedOn w:val="1"/>
    <w:autoRedefine/>
    <w:qFormat/>
    <w:uiPriority w:val="0"/>
    <w:pPr>
      <w:widowControl/>
      <w:spacing w:line="300" w:lineRule="auto"/>
      <w:ind w:firstLine="420" w:firstLineChars="200"/>
      <w:jc w:val="left"/>
    </w:pPr>
    <w:rPr>
      <w:rFonts w:ascii="Arial" w:hAnsi="Arial" w:eastAsia="方正仿宋_GBK"/>
      <w:kern w:val="0"/>
      <w:sz w:val="18"/>
      <w:szCs w:val="20"/>
    </w:rPr>
  </w:style>
  <w:style w:type="paragraph" w:customStyle="1" w:styleId="170">
    <w:name w:val="列表内容"/>
    <w:basedOn w:val="1"/>
    <w:next w:val="1"/>
    <w:autoRedefine/>
    <w:qFormat/>
    <w:uiPriority w:val="0"/>
    <w:pPr>
      <w:widowControl/>
      <w:numPr>
        <w:ilvl w:val="0"/>
        <w:numId w:val="7"/>
      </w:numPr>
      <w:spacing w:line="560" w:lineRule="exact"/>
      <w:ind w:firstLine="0" w:firstLineChars="200"/>
      <w:jc w:val="left"/>
    </w:pPr>
    <w:rPr>
      <w:rFonts w:ascii="Times New Roman" w:hAnsi="Times New Roman" w:eastAsia="方正仿宋_GBK"/>
      <w:kern w:val="0"/>
      <w:sz w:val="18"/>
      <w:szCs w:val="21"/>
    </w:rPr>
  </w:style>
  <w:style w:type="paragraph" w:customStyle="1" w:styleId="171">
    <w:name w:val="标题 1（绿盟科技）"/>
    <w:basedOn w:val="3"/>
    <w:next w:val="167"/>
    <w:autoRedefine/>
    <w:qFormat/>
    <w:uiPriority w:val="0"/>
    <w:pPr>
      <w:pageBreakBefore/>
      <w:numPr>
        <w:ilvl w:val="0"/>
        <w:numId w:val="8"/>
      </w:numPr>
      <w:pBdr>
        <w:bottom w:val="single" w:color="auto" w:sz="48" w:space="1"/>
      </w:pBdr>
      <w:spacing w:before="600" w:after="100" w:afterLines="100" w:line="576" w:lineRule="auto"/>
      <w:ind w:firstLine="0" w:firstLineChars="200"/>
      <w:jc w:val="left"/>
    </w:pPr>
    <w:rPr>
      <w:rFonts w:ascii="Arial" w:hAnsi="Arial" w:eastAsia="黑体"/>
      <w:b w:val="0"/>
      <w:sz w:val="32"/>
    </w:rPr>
  </w:style>
  <w:style w:type="paragraph" w:customStyle="1" w:styleId="172">
    <w:name w:val="标题 2（绿盟科技）"/>
    <w:basedOn w:val="4"/>
    <w:next w:val="167"/>
    <w:autoRedefine/>
    <w:qFormat/>
    <w:uiPriority w:val="0"/>
    <w:pPr>
      <w:numPr>
        <w:ilvl w:val="1"/>
        <w:numId w:val="8"/>
      </w:numPr>
      <w:spacing w:before="0" w:after="0" w:line="415" w:lineRule="auto"/>
      <w:ind w:firstLineChars="200"/>
      <w:jc w:val="left"/>
    </w:pPr>
    <w:rPr>
      <w:rFonts w:ascii="Times New Roman" w:hAnsi="Times New Roman" w:eastAsia="方正楷体_GBK"/>
      <w:b w:val="0"/>
      <w:bCs w:val="0"/>
    </w:rPr>
  </w:style>
  <w:style w:type="paragraph" w:customStyle="1" w:styleId="173">
    <w:name w:val="标题 3（绿盟科技）"/>
    <w:basedOn w:val="5"/>
    <w:next w:val="167"/>
    <w:autoRedefine/>
    <w:qFormat/>
    <w:uiPriority w:val="0"/>
    <w:pPr>
      <w:numPr>
        <w:ilvl w:val="2"/>
        <w:numId w:val="8"/>
      </w:numPr>
      <w:tabs>
        <w:tab w:val="left" w:pos="960"/>
      </w:tabs>
      <w:spacing w:before="0" w:after="0" w:line="415" w:lineRule="auto"/>
      <w:ind w:firstLineChars="200"/>
      <w:jc w:val="left"/>
    </w:pPr>
    <w:rPr>
      <w:rFonts w:ascii="Arial" w:hAnsi="Arial" w:eastAsia="黑体"/>
      <w:b w:val="0"/>
      <w:bCs w:val="0"/>
      <w:kern w:val="0"/>
      <w:szCs w:val="30"/>
    </w:rPr>
  </w:style>
  <w:style w:type="paragraph" w:customStyle="1" w:styleId="174">
    <w:name w:val="标题 4（绿盟科技）"/>
    <w:basedOn w:val="6"/>
    <w:next w:val="167"/>
    <w:autoRedefine/>
    <w:qFormat/>
    <w:uiPriority w:val="0"/>
    <w:pPr>
      <w:widowControl/>
      <w:numPr>
        <w:ilvl w:val="3"/>
        <w:numId w:val="8"/>
      </w:numPr>
      <w:spacing w:before="0" w:after="156" w:line="560" w:lineRule="exact"/>
      <w:ind w:firstLine="0" w:firstLineChars="200"/>
      <w:jc w:val="left"/>
    </w:pPr>
    <w:rPr>
      <w:rFonts w:ascii="Arial" w:hAnsi="Arial" w:eastAsia="黑体" w:cs="Times New Roman"/>
      <w:b w:val="0"/>
      <w:bCs w:val="0"/>
      <w:kern w:val="0"/>
      <w:sz w:val="32"/>
      <w:szCs w:val="21"/>
    </w:rPr>
  </w:style>
  <w:style w:type="paragraph" w:customStyle="1" w:styleId="175">
    <w:name w:val="标题 5（有编号）（绿盟科技）"/>
    <w:basedOn w:val="1"/>
    <w:next w:val="167"/>
    <w:autoRedefine/>
    <w:qFormat/>
    <w:uiPriority w:val="0"/>
    <w:pPr>
      <w:keepNext/>
      <w:keepLines/>
      <w:numPr>
        <w:ilvl w:val="4"/>
        <w:numId w:val="8"/>
      </w:numPr>
      <w:spacing w:before="280" w:after="156" w:line="377" w:lineRule="auto"/>
      <w:ind w:firstLine="0" w:firstLineChars="200"/>
      <w:jc w:val="left"/>
      <w:outlineLvl w:val="4"/>
    </w:pPr>
    <w:rPr>
      <w:rFonts w:ascii="Arial" w:hAnsi="Arial" w:eastAsia="黑体"/>
      <w:b/>
      <w:kern w:val="0"/>
      <w:sz w:val="32"/>
      <w:szCs w:val="21"/>
    </w:rPr>
  </w:style>
  <w:style w:type="paragraph" w:customStyle="1" w:styleId="176">
    <w:name w:val="标题 6（有编号）（绿盟科技）"/>
    <w:basedOn w:val="1"/>
    <w:next w:val="167"/>
    <w:autoRedefine/>
    <w:qFormat/>
    <w:uiPriority w:val="0"/>
    <w:pPr>
      <w:keepNext/>
      <w:keepLines/>
      <w:numPr>
        <w:ilvl w:val="5"/>
        <w:numId w:val="8"/>
      </w:numPr>
      <w:spacing w:before="240" w:after="64" w:line="319" w:lineRule="auto"/>
      <w:ind w:firstLine="0" w:firstLineChars="200"/>
      <w:jc w:val="left"/>
      <w:outlineLvl w:val="5"/>
    </w:pPr>
    <w:rPr>
      <w:rFonts w:ascii="Arial" w:hAnsi="Arial" w:eastAsia="黑体"/>
      <w:b/>
      <w:kern w:val="0"/>
      <w:sz w:val="32"/>
      <w:szCs w:val="21"/>
    </w:rPr>
  </w:style>
  <w:style w:type="paragraph" w:customStyle="1" w:styleId="177">
    <w:name w:val="插图标注（绿盟科技）"/>
    <w:next w:val="167"/>
    <w:autoRedefine/>
    <w:qFormat/>
    <w:uiPriority w:val="0"/>
    <w:pPr>
      <w:numPr>
        <w:ilvl w:val="6"/>
        <w:numId w:val="8"/>
      </w:numPr>
      <w:spacing w:after="156"/>
      <w:jc w:val="center"/>
    </w:pPr>
    <w:rPr>
      <w:rFonts w:ascii="Arial" w:hAnsi="Arial" w:eastAsia="宋体" w:cs="Arial"/>
      <w:sz w:val="21"/>
      <w:szCs w:val="21"/>
      <w:lang w:val="en-US" w:eastAsia="zh-CN" w:bidi="ar-SA"/>
    </w:rPr>
  </w:style>
  <w:style w:type="paragraph" w:customStyle="1" w:styleId="178">
    <w:name w:val="表格标注（绿盟科技）"/>
    <w:basedOn w:val="177"/>
    <w:next w:val="167"/>
    <w:autoRedefine/>
    <w:qFormat/>
    <w:uiPriority w:val="0"/>
    <w:pPr>
      <w:numPr>
        <w:ilvl w:val="7"/>
      </w:numPr>
    </w:pPr>
  </w:style>
  <w:style w:type="paragraph" w:customStyle="1" w:styleId="179">
    <w:name w:val="列出段落2"/>
    <w:basedOn w:val="1"/>
    <w:autoRedefine/>
    <w:qFormat/>
    <w:uiPriority w:val="34"/>
    <w:pPr>
      <w:spacing w:line="560" w:lineRule="exact"/>
      <w:ind w:firstLine="420" w:firstLineChars="200"/>
      <w:jc w:val="left"/>
    </w:pPr>
    <w:rPr>
      <w:rFonts w:ascii="Times New Roman" w:hAnsi="Times New Roman" w:eastAsia="方正仿宋_GBK"/>
      <w:sz w:val="32"/>
      <w:szCs w:val="21"/>
    </w:rPr>
  </w:style>
  <w:style w:type="character" w:customStyle="1" w:styleId="180">
    <w:name w:val="批注文字 字符1"/>
    <w:basedOn w:val="48"/>
    <w:autoRedefine/>
    <w:qFormat/>
    <w:uiPriority w:val="99"/>
    <w:rPr>
      <w:rFonts w:ascii="宋体" w:hAnsi="宋体" w:cs="宋体"/>
      <w:kern w:val="2"/>
      <w:sz w:val="28"/>
      <w:szCs w:val="28"/>
    </w:rPr>
  </w:style>
  <w:style w:type="character" w:customStyle="1" w:styleId="181">
    <w:name w:val="hua 2 字符1"/>
    <w:basedOn w:val="48"/>
    <w:link w:val="100"/>
    <w:autoRedefine/>
    <w:qFormat/>
    <w:uiPriority w:val="0"/>
    <w:rPr>
      <w:rFonts w:ascii="宋体" w:hAnsi="宋体" w:cs="宋体"/>
      <w:b/>
      <w:bCs/>
      <w:kern w:val="44"/>
      <w:sz w:val="30"/>
      <w:szCs w:val="30"/>
    </w:rPr>
  </w:style>
  <w:style w:type="character" w:customStyle="1" w:styleId="182">
    <w:name w:val="hua 3 字符"/>
    <w:basedOn w:val="48"/>
    <w:link w:val="102"/>
    <w:autoRedefine/>
    <w:qFormat/>
    <w:uiPriority w:val="0"/>
    <w:rPr>
      <w:rFonts w:ascii="宋体" w:hAnsi="宋体" w:cs="宋体"/>
      <w:b/>
      <w:bCs/>
      <w:kern w:val="2"/>
      <w:sz w:val="28"/>
      <w:szCs w:val="28"/>
    </w:rPr>
  </w:style>
  <w:style w:type="character" w:customStyle="1" w:styleId="183">
    <w:name w:val="hua 4 字符"/>
    <w:basedOn w:val="48"/>
    <w:link w:val="104"/>
    <w:autoRedefine/>
    <w:qFormat/>
    <w:uiPriority w:val="0"/>
    <w:rPr>
      <w:rFonts w:ascii="宋体" w:hAnsi="Arial" w:cs="宋体"/>
      <w:b/>
      <w:bCs/>
      <w:kern w:val="2"/>
      <w:sz w:val="24"/>
      <w:szCs w:val="18"/>
    </w:rPr>
  </w:style>
  <w:style w:type="paragraph" w:customStyle="1" w:styleId="184">
    <w:name w:val="TOC 标题2"/>
    <w:basedOn w:val="3"/>
    <w:next w:val="1"/>
    <w:autoRedefine/>
    <w:unhideWhenUsed/>
    <w:qFormat/>
    <w:uiPriority w:val="39"/>
    <w:pPr>
      <w:pageBreakBefore/>
      <w:widowControl/>
      <w:spacing w:before="480" w:after="0" w:afterLines="100" w:line="276" w:lineRule="auto"/>
      <w:ind w:firstLine="560" w:firstLineChars="200"/>
      <w:jc w:val="left"/>
      <w:outlineLvl w:val="9"/>
    </w:pPr>
    <w:rPr>
      <w:rFonts w:asciiTheme="majorHAnsi" w:hAnsiTheme="majorHAnsi" w:eastAsiaTheme="majorEastAsia" w:cstheme="majorBidi"/>
      <w:b w:val="0"/>
      <w:color w:val="2E75B6" w:themeColor="accent1" w:themeShade="BF"/>
      <w:kern w:val="0"/>
      <w:sz w:val="28"/>
      <w:szCs w:val="28"/>
    </w:rPr>
  </w:style>
  <w:style w:type="paragraph" w:customStyle="1" w:styleId="185">
    <w:name w:val="hua封面标题"/>
    <w:link w:val="186"/>
    <w:autoRedefine/>
    <w:qFormat/>
    <w:uiPriority w:val="0"/>
    <w:pPr>
      <w:spacing w:before="120" w:after="120"/>
      <w:jc w:val="center"/>
    </w:pPr>
    <w:rPr>
      <w:rFonts w:ascii="宋体" w:hAnsi="宋体" w:eastAsia="宋体" w:cs="Times New Roman"/>
      <w:b/>
      <w:kern w:val="2"/>
      <w:sz w:val="84"/>
      <w:szCs w:val="84"/>
      <w:lang w:val="en-US" w:eastAsia="zh-CN" w:bidi="ar-SA"/>
    </w:rPr>
  </w:style>
  <w:style w:type="character" w:customStyle="1" w:styleId="186">
    <w:name w:val="hua封面标题 字符"/>
    <w:basedOn w:val="48"/>
    <w:link w:val="185"/>
    <w:autoRedefine/>
    <w:qFormat/>
    <w:uiPriority w:val="0"/>
    <w:rPr>
      <w:rFonts w:ascii="宋体" w:hAnsi="宋体"/>
      <w:b/>
      <w:kern w:val="2"/>
      <w:sz w:val="84"/>
      <w:szCs w:val="84"/>
    </w:rPr>
  </w:style>
  <w:style w:type="paragraph" w:customStyle="1" w:styleId="187">
    <w:name w:val="hua 封面（单位+时间）"/>
    <w:basedOn w:val="128"/>
    <w:link w:val="188"/>
    <w:autoRedefine/>
    <w:qFormat/>
    <w:uiPriority w:val="0"/>
    <w:pPr>
      <w:spacing w:before="100" w:beforeAutospacing="1" w:after="100" w:afterAutospacing="1"/>
      <w:ind w:left="240" w:leftChars="100" w:right="240" w:rightChars="100" w:firstLine="547"/>
    </w:pPr>
    <w:rPr>
      <w:sz w:val="32"/>
      <w:szCs w:val="32"/>
    </w:rPr>
  </w:style>
  <w:style w:type="character" w:customStyle="1" w:styleId="188">
    <w:name w:val="hua 封面（单位+时间） 字符"/>
    <w:basedOn w:val="127"/>
    <w:link w:val="187"/>
    <w:autoRedefine/>
    <w:qFormat/>
    <w:uiPriority w:val="0"/>
    <w:rPr>
      <w:rFonts w:ascii="宋体" w:cs="宋体" w:hAnsiTheme="minorEastAsia"/>
      <w:kern w:val="2"/>
      <w:sz w:val="32"/>
      <w:szCs w:val="32"/>
    </w:rPr>
  </w:style>
  <w:style w:type="character" w:customStyle="1" w:styleId="189">
    <w:name w:val="未处理的提及1"/>
    <w:basedOn w:val="48"/>
    <w:autoRedefine/>
    <w:unhideWhenUsed/>
    <w:qFormat/>
    <w:uiPriority w:val="99"/>
    <w:rPr>
      <w:color w:val="605E5C"/>
      <w:shd w:val="clear" w:color="auto" w:fill="E1DFDD"/>
    </w:rPr>
  </w:style>
  <w:style w:type="paragraph" w:customStyle="1" w:styleId="190">
    <w:name w:val="hua小标题"/>
    <w:link w:val="192"/>
    <w:autoRedefine/>
    <w:qFormat/>
    <w:uiPriority w:val="0"/>
    <w:pPr>
      <w:keepNext/>
      <w:spacing w:before="240" w:beforeLines="100"/>
      <w:ind w:firstLine="414"/>
    </w:pPr>
    <w:rPr>
      <w:rFonts w:ascii="宋体" w:hAnsi="Arial" w:eastAsia="宋体" w:cs="Arial"/>
      <w:b/>
      <w:bCs/>
      <w:kern w:val="2"/>
      <w:sz w:val="24"/>
      <w:szCs w:val="22"/>
      <w:lang w:val="en-US" w:eastAsia="zh-CN" w:bidi="ar-SA"/>
    </w:rPr>
  </w:style>
  <w:style w:type="paragraph" w:customStyle="1" w:styleId="191">
    <w:name w:val="链接"/>
    <w:basedOn w:val="128"/>
    <w:next w:val="128"/>
    <w:link w:val="194"/>
    <w:autoRedefine/>
    <w:qFormat/>
    <w:uiPriority w:val="0"/>
    <w:rPr>
      <w:color w:val="0070C0"/>
      <w:u w:val="single"/>
    </w:rPr>
  </w:style>
  <w:style w:type="character" w:customStyle="1" w:styleId="192">
    <w:name w:val="hua小标题 字符"/>
    <w:basedOn w:val="127"/>
    <w:link w:val="190"/>
    <w:autoRedefine/>
    <w:qFormat/>
    <w:uiPriority w:val="0"/>
    <w:rPr>
      <w:rFonts w:ascii="宋体" w:hAnsi="Arial" w:cs="Arial"/>
      <w:b/>
      <w:bCs/>
      <w:kern w:val="2"/>
      <w:sz w:val="24"/>
      <w:szCs w:val="22"/>
    </w:rPr>
  </w:style>
  <w:style w:type="character" w:customStyle="1" w:styleId="193">
    <w:name w:val="el-radio__input"/>
    <w:basedOn w:val="48"/>
    <w:autoRedefine/>
    <w:qFormat/>
    <w:uiPriority w:val="0"/>
  </w:style>
  <w:style w:type="character" w:customStyle="1" w:styleId="194">
    <w:name w:val="链接 字符"/>
    <w:basedOn w:val="127"/>
    <w:link w:val="191"/>
    <w:autoRedefine/>
    <w:qFormat/>
    <w:uiPriority w:val="0"/>
    <w:rPr>
      <w:rFonts w:ascii="宋体" w:cs="宋体" w:hAnsiTheme="minorEastAsia"/>
      <w:color w:val="0070C0"/>
      <w:kern w:val="2"/>
      <w:sz w:val="24"/>
      <w:szCs w:val="24"/>
      <w:u w:val="single"/>
    </w:rPr>
  </w:style>
  <w:style w:type="character" w:customStyle="1" w:styleId="195">
    <w:name w:val="el-radio__label"/>
    <w:basedOn w:val="48"/>
    <w:autoRedefine/>
    <w:qFormat/>
    <w:uiPriority w:val="0"/>
  </w:style>
  <w:style w:type="paragraph" w:customStyle="1" w:styleId="196">
    <w:name w:val="备注"/>
    <w:basedOn w:val="128"/>
    <w:link w:val="198"/>
    <w:autoRedefine/>
    <w:qFormat/>
    <w:uiPriority w:val="0"/>
    <w:pPr>
      <w:ind w:left="1030" w:firstLine="359"/>
    </w:pPr>
    <w:rPr>
      <w:i/>
      <w:iCs/>
      <w:sz w:val="21"/>
      <w:szCs w:val="21"/>
    </w:rPr>
  </w:style>
  <w:style w:type="character" w:customStyle="1" w:styleId="197">
    <w:name w:val="el-breadcrumb__inner"/>
    <w:basedOn w:val="48"/>
    <w:autoRedefine/>
    <w:qFormat/>
    <w:uiPriority w:val="0"/>
  </w:style>
  <w:style w:type="character" w:customStyle="1" w:styleId="198">
    <w:name w:val="备注 字符"/>
    <w:basedOn w:val="127"/>
    <w:link w:val="196"/>
    <w:autoRedefine/>
    <w:qFormat/>
    <w:uiPriority w:val="0"/>
    <w:rPr>
      <w:rFonts w:ascii="宋体" w:cs="宋体" w:hAnsiTheme="minorEastAsia"/>
      <w:i/>
      <w:iCs/>
      <w:kern w:val="2"/>
      <w:sz w:val="21"/>
      <w:szCs w:val="21"/>
    </w:rPr>
  </w:style>
  <w:style w:type="character" w:customStyle="1" w:styleId="199">
    <w:name w:val="el-breadcrumb__separator"/>
    <w:basedOn w:val="48"/>
    <w:autoRedefine/>
    <w:qFormat/>
    <w:uiPriority w:val="0"/>
  </w:style>
  <w:style w:type="character" w:customStyle="1" w:styleId="200">
    <w:name w:val="hua 1 字符"/>
    <w:basedOn w:val="48"/>
    <w:autoRedefine/>
    <w:qFormat/>
    <w:uiPriority w:val="0"/>
    <w:rPr>
      <w:rFonts w:ascii="Calibri" w:hAnsi="Calibri" w:eastAsia="宋体" w:cs="Times New Roman"/>
      <w:b/>
      <w:bCs/>
      <w:kern w:val="44"/>
      <w:sz w:val="44"/>
      <w:szCs w:val="44"/>
    </w:rPr>
  </w:style>
  <w:style w:type="character" w:customStyle="1" w:styleId="201">
    <w:name w:val="hua 2 字符"/>
    <w:basedOn w:val="48"/>
    <w:autoRedefine/>
    <w:qFormat/>
    <w:uiPriority w:val="0"/>
    <w:rPr>
      <w:rFonts w:ascii="Calibri" w:hAnsi="Calibri" w:eastAsia="宋体" w:cs="Times New Roman"/>
      <w:b/>
      <w:bCs/>
      <w:kern w:val="44"/>
      <w:sz w:val="30"/>
      <w:szCs w:val="30"/>
    </w:rPr>
  </w:style>
  <w:style w:type="paragraph" w:customStyle="1" w:styleId="202">
    <w:name w:val="msonormal"/>
    <w:basedOn w:val="1"/>
    <w:autoRedefine/>
    <w:qFormat/>
    <w:uiPriority w:val="0"/>
    <w:pPr>
      <w:widowControl/>
      <w:spacing w:before="100" w:beforeAutospacing="1" w:after="100" w:afterAutospacing="1" w:line="560" w:lineRule="exact"/>
      <w:ind w:firstLine="200" w:firstLineChars="200"/>
      <w:jc w:val="left"/>
    </w:pPr>
    <w:rPr>
      <w:rFonts w:ascii="Times New Roman" w:hAnsi="Times New Roman" w:eastAsia="方正仿宋_GBK"/>
      <w:kern w:val="0"/>
      <w:sz w:val="24"/>
      <w:szCs w:val="24"/>
    </w:rPr>
  </w:style>
  <w:style w:type="paragraph" w:customStyle="1" w:styleId="203">
    <w:name w:val="目录 31"/>
    <w:basedOn w:val="1"/>
    <w:next w:val="1"/>
    <w:autoRedefine/>
    <w:qFormat/>
    <w:uiPriority w:val="0"/>
    <w:pPr>
      <w:spacing w:before="100" w:beforeAutospacing="1" w:after="100" w:afterAutospacing="1" w:line="560" w:lineRule="exact"/>
      <w:ind w:left="840" w:leftChars="400" w:firstLine="200" w:firstLineChars="200"/>
      <w:jc w:val="left"/>
    </w:pPr>
    <w:rPr>
      <w:rFonts w:ascii="Times New Roman" w:hAnsi="Times New Roman" w:eastAsia="方正仿宋_GBK"/>
      <w:sz w:val="32"/>
      <w:szCs w:val="21"/>
    </w:rPr>
  </w:style>
  <w:style w:type="paragraph" w:customStyle="1" w:styleId="204">
    <w:name w:val="目录 11"/>
    <w:basedOn w:val="1"/>
    <w:next w:val="1"/>
    <w:autoRedefine/>
    <w:qFormat/>
    <w:uiPriority w:val="0"/>
    <w:pPr>
      <w:spacing w:line="560" w:lineRule="exact"/>
      <w:ind w:firstLine="200" w:firstLineChars="200"/>
      <w:jc w:val="left"/>
    </w:pPr>
    <w:rPr>
      <w:rFonts w:ascii="Times New Roman" w:hAnsi="Times New Roman" w:eastAsia="方正仿宋_GBK"/>
      <w:sz w:val="32"/>
      <w:szCs w:val="21"/>
    </w:rPr>
  </w:style>
  <w:style w:type="paragraph" w:customStyle="1" w:styleId="205">
    <w:name w:val="目录 21"/>
    <w:basedOn w:val="1"/>
    <w:next w:val="1"/>
    <w:autoRedefine/>
    <w:qFormat/>
    <w:uiPriority w:val="0"/>
    <w:pPr>
      <w:spacing w:before="100" w:beforeAutospacing="1" w:after="100" w:afterAutospacing="1" w:line="560" w:lineRule="exact"/>
      <w:ind w:left="420" w:leftChars="200" w:firstLine="200" w:firstLineChars="200"/>
      <w:jc w:val="left"/>
    </w:pPr>
    <w:rPr>
      <w:rFonts w:ascii="Times New Roman" w:hAnsi="Times New Roman" w:eastAsia="方正仿宋_GBK"/>
      <w:sz w:val="32"/>
      <w:szCs w:val="21"/>
    </w:rPr>
  </w:style>
  <w:style w:type="paragraph" w:customStyle="1" w:styleId="206">
    <w:name w:val="hua无序序列"/>
    <w:link w:val="207"/>
    <w:autoRedefine/>
    <w:qFormat/>
    <w:uiPriority w:val="0"/>
    <w:pPr>
      <w:numPr>
        <w:ilvl w:val="0"/>
        <w:numId w:val="9"/>
      </w:numPr>
      <w:spacing w:before="50" w:beforeLines="50" w:line="360" w:lineRule="auto"/>
      <w:ind w:left="828"/>
      <w:contextualSpacing/>
      <w:jc w:val="both"/>
    </w:pPr>
    <w:rPr>
      <w:rFonts w:eastAsia="宋体" w:cs="宋体" w:asciiTheme="minorEastAsia" w:hAnsiTheme="minorEastAsia"/>
      <w:kern w:val="2"/>
      <w:sz w:val="24"/>
      <w:szCs w:val="24"/>
      <w:lang w:val="en-US" w:eastAsia="zh-CN" w:bidi="ar-SA"/>
    </w:rPr>
  </w:style>
  <w:style w:type="character" w:customStyle="1" w:styleId="207">
    <w:name w:val="hua无序序列 字符"/>
    <w:basedOn w:val="127"/>
    <w:link w:val="206"/>
    <w:autoRedefine/>
    <w:qFormat/>
    <w:uiPriority w:val="0"/>
    <w:rPr>
      <w:rFonts w:cs="宋体" w:asciiTheme="minorEastAsia" w:hAnsiTheme="minorEastAsia"/>
      <w:kern w:val="2"/>
      <w:sz w:val="24"/>
      <w:szCs w:val="24"/>
    </w:rPr>
  </w:style>
  <w:style w:type="paragraph" w:customStyle="1" w:styleId="208">
    <w:name w:val="hua有序序列"/>
    <w:link w:val="209"/>
    <w:autoRedefine/>
    <w:qFormat/>
    <w:uiPriority w:val="0"/>
    <w:pPr>
      <w:numPr>
        <w:ilvl w:val="0"/>
        <w:numId w:val="10"/>
      </w:numPr>
      <w:spacing w:before="50" w:beforeLines="50"/>
      <w:contextualSpacing/>
      <w:jc w:val="both"/>
    </w:pPr>
    <w:rPr>
      <w:rFonts w:eastAsia="宋体" w:cs="宋体" w:asciiTheme="minorEastAsia" w:hAnsiTheme="minorEastAsia"/>
      <w:kern w:val="2"/>
      <w:sz w:val="24"/>
      <w:szCs w:val="24"/>
      <w:lang w:val="en-US" w:eastAsia="zh-CN" w:bidi="ar-SA"/>
    </w:rPr>
  </w:style>
  <w:style w:type="character" w:customStyle="1" w:styleId="209">
    <w:name w:val="hua有序序列 字符"/>
    <w:basedOn w:val="127"/>
    <w:link w:val="208"/>
    <w:autoRedefine/>
    <w:qFormat/>
    <w:uiPriority w:val="0"/>
    <w:rPr>
      <w:rFonts w:cs="宋体" w:asciiTheme="minorEastAsia" w:hAnsiTheme="minorEastAsia"/>
      <w:kern w:val="2"/>
      <w:sz w:val="24"/>
      <w:szCs w:val="24"/>
    </w:rPr>
  </w:style>
  <w:style w:type="paragraph" w:customStyle="1" w:styleId="210">
    <w:name w:val="样式3"/>
    <w:basedOn w:val="8"/>
    <w:next w:val="8"/>
    <w:autoRedefine/>
    <w:qFormat/>
    <w:uiPriority w:val="0"/>
    <w:pPr>
      <w:tabs>
        <w:tab w:val="left" w:pos="709"/>
      </w:tabs>
      <w:ind w:left="709" w:hanging="709"/>
    </w:pPr>
    <w:rPr>
      <w:b w:val="0"/>
    </w:rPr>
  </w:style>
  <w:style w:type="character" w:customStyle="1" w:styleId="211">
    <w:name w:val="页眉 Char1"/>
    <w:autoRedefine/>
    <w:semiHidden/>
    <w:qFormat/>
    <w:uiPriority w:val="99"/>
    <w:rPr>
      <w:kern w:val="2"/>
      <w:sz w:val="18"/>
      <w:szCs w:val="18"/>
    </w:rPr>
  </w:style>
  <w:style w:type="character" w:customStyle="1" w:styleId="212">
    <w:name w:val="正文文本 字符1"/>
    <w:autoRedefine/>
    <w:qFormat/>
    <w:uiPriority w:val="99"/>
    <w:rPr>
      <w:rFonts w:ascii="Courier New" w:hAnsi="Courier New" w:eastAsia="GulimChe"/>
      <w:kern w:val="2"/>
      <w:sz w:val="22"/>
      <w:lang w:eastAsia="ko-KR"/>
    </w:rPr>
  </w:style>
  <w:style w:type="character" w:customStyle="1" w:styleId="213">
    <w:name w:val="标题 2 字符1"/>
    <w:autoRedefine/>
    <w:qFormat/>
    <w:uiPriority w:val="9"/>
    <w:rPr>
      <w:rFonts w:ascii="Cambria" w:hAnsi="Cambria" w:eastAsia="宋体"/>
      <w:b/>
      <w:bCs/>
      <w:kern w:val="2"/>
      <w:sz w:val="28"/>
      <w:szCs w:val="32"/>
    </w:rPr>
  </w:style>
  <w:style w:type="character" w:customStyle="1" w:styleId="214">
    <w:name w:val="页脚 Char1"/>
    <w:autoRedefine/>
    <w:semiHidden/>
    <w:qFormat/>
    <w:uiPriority w:val="99"/>
    <w:rPr>
      <w:kern w:val="2"/>
      <w:sz w:val="18"/>
      <w:szCs w:val="18"/>
    </w:rPr>
  </w:style>
  <w:style w:type="character" w:customStyle="1" w:styleId="215">
    <w:name w:val="标题 Char1"/>
    <w:autoRedefine/>
    <w:qFormat/>
    <w:uiPriority w:val="10"/>
    <w:rPr>
      <w:rFonts w:ascii="Cambria" w:hAnsi="Cambria" w:cs="Times New Roman"/>
      <w:b/>
      <w:bCs/>
      <w:kern w:val="2"/>
      <w:sz w:val="32"/>
      <w:szCs w:val="32"/>
    </w:rPr>
  </w:style>
  <w:style w:type="character" w:customStyle="1" w:styleId="216">
    <w:name w:val="批注框文本 Char1"/>
    <w:autoRedefine/>
    <w:semiHidden/>
    <w:qFormat/>
    <w:uiPriority w:val="99"/>
    <w:rPr>
      <w:kern w:val="2"/>
      <w:sz w:val="18"/>
      <w:szCs w:val="18"/>
    </w:rPr>
  </w:style>
  <w:style w:type="paragraph" w:customStyle="1" w:styleId="217">
    <w:name w:val="无间隔1"/>
    <w:basedOn w:val="1"/>
    <w:autoRedefine/>
    <w:qFormat/>
    <w:uiPriority w:val="1"/>
    <w:pPr>
      <w:widowControl/>
      <w:spacing w:line="560" w:lineRule="exact"/>
      <w:ind w:firstLine="200" w:firstLineChars="200"/>
      <w:jc w:val="left"/>
    </w:pPr>
    <w:rPr>
      <w:rFonts w:ascii="Times New Roman" w:hAnsi="Times New Roman" w:eastAsia="方正仿宋_GBK" w:cs="Times New Roman"/>
      <w:kern w:val="0"/>
      <w:sz w:val="22"/>
      <w:szCs w:val="21"/>
      <w:lang w:eastAsia="en-US" w:bidi="en-US"/>
    </w:rPr>
  </w:style>
  <w:style w:type="paragraph" w:customStyle="1" w:styleId="218">
    <w:name w:val="WPSOffice手动目录 2"/>
    <w:autoRedefine/>
    <w:qFormat/>
    <w:uiPriority w:val="0"/>
    <w:pPr>
      <w:ind w:left="200" w:leftChars="200"/>
    </w:pPr>
    <w:rPr>
      <w:rFonts w:ascii="Times New Roman" w:hAnsi="Times New Roman" w:eastAsia="宋体" w:cs="Times New Roman"/>
      <w:lang w:val="en-US" w:eastAsia="zh-CN" w:bidi="ar-SA"/>
    </w:rPr>
  </w:style>
  <w:style w:type="paragraph" w:customStyle="1" w:styleId="219">
    <w:name w:val="WPSOffice手动目录 1"/>
    <w:autoRedefine/>
    <w:qFormat/>
    <w:uiPriority w:val="0"/>
    <w:rPr>
      <w:rFonts w:ascii="Times New Roman" w:hAnsi="Times New Roman" w:eastAsia="宋体" w:cs="Times New Roman"/>
      <w:lang w:val="en-US" w:eastAsia="zh-CN" w:bidi="ar-SA"/>
    </w:rPr>
  </w:style>
  <w:style w:type="paragraph" w:customStyle="1" w:styleId="220">
    <w:name w:val="WPSOffice手动目录 3"/>
    <w:autoRedefine/>
    <w:qFormat/>
    <w:uiPriority w:val="0"/>
    <w:pPr>
      <w:ind w:left="400" w:leftChars="400"/>
    </w:pPr>
    <w:rPr>
      <w:rFonts w:ascii="Times New Roman" w:hAnsi="Times New Roman" w:eastAsia="宋体" w:cs="Times New Roman"/>
      <w:lang w:val="en-US" w:eastAsia="zh-CN" w:bidi="ar-SA"/>
    </w:rPr>
  </w:style>
  <w:style w:type="paragraph" w:customStyle="1" w:styleId="221">
    <w:name w:val="_Style 2"/>
    <w:basedOn w:val="1"/>
    <w:autoRedefine/>
    <w:qFormat/>
    <w:uiPriority w:val="1"/>
    <w:pPr>
      <w:widowControl/>
      <w:spacing w:line="560" w:lineRule="exact"/>
      <w:ind w:firstLine="200" w:firstLineChars="200"/>
      <w:jc w:val="left"/>
    </w:pPr>
    <w:rPr>
      <w:rFonts w:ascii="Times New Roman" w:hAnsi="Times New Roman" w:eastAsia="方正仿宋_GBK" w:cs="Times New Roman"/>
      <w:kern w:val="0"/>
      <w:sz w:val="22"/>
      <w:szCs w:val="21"/>
      <w:lang w:eastAsia="en-US" w:bidi="en-US"/>
    </w:rPr>
  </w:style>
  <w:style w:type="paragraph" w:customStyle="1" w:styleId="222">
    <w:name w:val="_Style 1"/>
    <w:basedOn w:val="1"/>
    <w:autoRedefine/>
    <w:qFormat/>
    <w:uiPriority w:val="1"/>
    <w:pPr>
      <w:widowControl/>
      <w:spacing w:line="560" w:lineRule="exact"/>
      <w:ind w:firstLine="200" w:firstLineChars="200"/>
      <w:jc w:val="left"/>
    </w:pPr>
    <w:rPr>
      <w:rFonts w:ascii="Times New Roman" w:hAnsi="Times New Roman" w:eastAsia="方正仿宋_GBK" w:cs="Times New Roman"/>
      <w:kern w:val="0"/>
      <w:sz w:val="22"/>
      <w:szCs w:val="21"/>
      <w:lang w:eastAsia="en-US" w:bidi="en-US"/>
    </w:rPr>
  </w:style>
  <w:style w:type="paragraph" w:customStyle="1" w:styleId="223">
    <w:name w:val="列表段落11"/>
    <w:basedOn w:val="1"/>
    <w:autoRedefine/>
    <w:qFormat/>
    <w:uiPriority w:val="99"/>
    <w:pPr>
      <w:spacing w:line="560" w:lineRule="exact"/>
      <w:ind w:firstLine="420" w:firstLineChars="200"/>
      <w:jc w:val="left"/>
    </w:pPr>
    <w:rPr>
      <w:rFonts w:ascii="Times New Roman" w:hAnsi="Times New Roman" w:eastAsia="方正仿宋_GBK" w:cs="Times New Roman"/>
      <w:sz w:val="32"/>
      <w:szCs w:val="21"/>
    </w:rPr>
  </w:style>
  <w:style w:type="paragraph" w:customStyle="1" w:styleId="224">
    <w:name w:val="彩色列表 - 强调文字颜色 11"/>
    <w:basedOn w:val="1"/>
    <w:autoRedefine/>
    <w:qFormat/>
    <w:uiPriority w:val="34"/>
    <w:pPr>
      <w:spacing w:line="560" w:lineRule="exact"/>
      <w:ind w:firstLine="420" w:firstLineChars="200"/>
      <w:jc w:val="left"/>
    </w:pPr>
    <w:rPr>
      <w:rFonts w:ascii="Times New Roman" w:hAnsi="Times New Roman" w:eastAsia="方正仿宋_GBK" w:cs="Times New Roman"/>
      <w:sz w:val="32"/>
      <w:szCs w:val="21"/>
    </w:rPr>
  </w:style>
  <w:style w:type="paragraph" w:customStyle="1" w:styleId="225">
    <w:name w:val="修订1"/>
    <w:autoRedefine/>
    <w:hidden/>
    <w:unhideWhenUsed/>
    <w:qFormat/>
    <w:uiPriority w:val="99"/>
    <w:rPr>
      <w:rFonts w:ascii="Times New Roman" w:hAnsi="Times New Roman" w:eastAsia="宋体" w:cs="Times New Roman"/>
      <w:kern w:val="2"/>
      <w:sz w:val="21"/>
      <w:szCs w:val="22"/>
      <w:lang w:val="en-US" w:eastAsia="zh-CN" w:bidi="ar-SA"/>
    </w:rPr>
  </w:style>
  <w:style w:type="character" w:customStyle="1" w:styleId="226">
    <w:name w:val="未处理的提及2"/>
    <w:basedOn w:val="48"/>
    <w:autoRedefine/>
    <w:unhideWhenUsed/>
    <w:qFormat/>
    <w:uiPriority w:val="99"/>
    <w:rPr>
      <w:color w:val="605E5C"/>
      <w:shd w:val="clear" w:color="auto" w:fill="E1DFDD"/>
    </w:rPr>
  </w:style>
  <w:style w:type="character" w:customStyle="1" w:styleId="227">
    <w:name w:val="font31"/>
    <w:basedOn w:val="48"/>
    <w:autoRedefine/>
    <w:qFormat/>
    <w:uiPriority w:val="0"/>
    <w:rPr>
      <w:rFonts w:hint="eastAsia" w:ascii="微软雅黑" w:hAnsi="微软雅黑" w:eastAsia="微软雅黑" w:cs="微软雅黑"/>
      <w:b/>
      <w:color w:val="FF0000"/>
      <w:sz w:val="21"/>
      <w:szCs w:val="21"/>
      <w:u w:val="none"/>
    </w:rPr>
  </w:style>
  <w:style w:type="character" w:customStyle="1" w:styleId="228">
    <w:name w:val="font51"/>
    <w:basedOn w:val="48"/>
    <w:autoRedefine/>
    <w:qFormat/>
    <w:uiPriority w:val="0"/>
    <w:rPr>
      <w:rFonts w:hint="eastAsia" w:ascii="微软雅黑" w:hAnsi="微软雅黑" w:eastAsia="微软雅黑" w:cs="微软雅黑"/>
      <w:color w:val="000000"/>
      <w:sz w:val="21"/>
      <w:szCs w:val="21"/>
      <w:u w:val="none"/>
    </w:rPr>
  </w:style>
  <w:style w:type="character" w:customStyle="1" w:styleId="229">
    <w:name w:val="font61"/>
    <w:basedOn w:val="48"/>
    <w:autoRedefine/>
    <w:qFormat/>
    <w:uiPriority w:val="0"/>
    <w:rPr>
      <w:rFonts w:hint="eastAsia" w:ascii="微软雅黑" w:hAnsi="微软雅黑" w:eastAsia="微软雅黑" w:cs="微软雅黑"/>
      <w:color w:val="000000"/>
      <w:sz w:val="21"/>
      <w:szCs w:val="21"/>
      <w:u w:val="none"/>
    </w:rPr>
  </w:style>
  <w:style w:type="character" w:customStyle="1" w:styleId="230">
    <w:name w:val="font41"/>
    <w:basedOn w:val="48"/>
    <w:autoRedefine/>
    <w:qFormat/>
    <w:uiPriority w:val="0"/>
    <w:rPr>
      <w:rFonts w:hint="eastAsia" w:ascii="宋体" w:hAnsi="宋体" w:eastAsia="宋体" w:cs="宋体"/>
      <w:color w:val="000000"/>
      <w:sz w:val="20"/>
      <w:szCs w:val="20"/>
      <w:u w:val="none"/>
    </w:rPr>
  </w:style>
  <w:style w:type="character" w:customStyle="1" w:styleId="231">
    <w:name w:val="font121"/>
    <w:basedOn w:val="48"/>
    <w:autoRedefine/>
    <w:qFormat/>
    <w:uiPriority w:val="0"/>
    <w:rPr>
      <w:rFonts w:hint="eastAsia" w:ascii="微软雅黑" w:hAnsi="微软雅黑" w:eastAsia="微软雅黑" w:cs="微软雅黑"/>
      <w:color w:val="000000"/>
      <w:sz w:val="21"/>
      <w:szCs w:val="21"/>
      <w:u w:val="none"/>
    </w:rPr>
  </w:style>
  <w:style w:type="character" w:customStyle="1" w:styleId="232">
    <w:name w:val="font91"/>
    <w:basedOn w:val="48"/>
    <w:autoRedefine/>
    <w:qFormat/>
    <w:uiPriority w:val="0"/>
    <w:rPr>
      <w:rFonts w:hint="eastAsia" w:ascii="微软雅黑" w:hAnsi="微软雅黑" w:eastAsia="微软雅黑" w:cs="微软雅黑"/>
      <w:color w:val="000000"/>
      <w:sz w:val="21"/>
      <w:szCs w:val="21"/>
      <w:u w:val="none"/>
    </w:rPr>
  </w:style>
  <w:style w:type="character" w:customStyle="1" w:styleId="233">
    <w:name w:val="font21"/>
    <w:basedOn w:val="48"/>
    <w:autoRedefine/>
    <w:qFormat/>
    <w:uiPriority w:val="0"/>
    <w:rPr>
      <w:rFonts w:ascii="Courier New" w:hAnsi="Courier New" w:cs="Courier New"/>
      <w:color w:val="000000"/>
      <w:sz w:val="22"/>
      <w:szCs w:val="22"/>
      <w:u w:val="none"/>
    </w:rPr>
  </w:style>
  <w:style w:type="character" w:customStyle="1" w:styleId="234">
    <w:name w:val="font11"/>
    <w:basedOn w:val="48"/>
    <w:autoRedefine/>
    <w:qFormat/>
    <w:uiPriority w:val="0"/>
    <w:rPr>
      <w:rFonts w:ascii="GulimChe" w:hAnsi="GulimChe" w:eastAsia="GulimChe" w:cs="GulimChe"/>
      <w:color w:val="000000"/>
      <w:sz w:val="20"/>
      <w:szCs w:val="20"/>
      <w:u w:val="none"/>
    </w:rPr>
  </w:style>
  <w:style w:type="paragraph" w:customStyle="1" w:styleId="235">
    <w:name w:val="hua3"/>
    <w:basedOn w:val="1"/>
    <w:autoRedefine/>
    <w:qFormat/>
    <w:uiPriority w:val="0"/>
    <w:pPr>
      <w:numPr>
        <w:ilvl w:val="2"/>
        <w:numId w:val="11"/>
      </w:numPr>
      <w:spacing w:line="560" w:lineRule="exact"/>
      <w:ind w:firstLine="0" w:firstLineChars="200"/>
      <w:jc w:val="left"/>
    </w:pPr>
    <w:rPr>
      <w:rFonts w:ascii="Times New Roman" w:hAnsi="Times New Roman" w:eastAsia="方正仿宋_GBK"/>
      <w:sz w:val="32"/>
      <w:szCs w:val="21"/>
    </w:rPr>
  </w:style>
  <w:style w:type="paragraph" w:customStyle="1" w:styleId="236">
    <w:name w:val="标题2"/>
    <w:basedOn w:val="1"/>
    <w:link w:val="237"/>
    <w:autoRedefine/>
    <w:qFormat/>
    <w:uiPriority w:val="0"/>
    <w:pPr>
      <w:spacing w:line="560" w:lineRule="exact"/>
      <w:ind w:firstLine="200" w:firstLineChars="200"/>
      <w:jc w:val="left"/>
      <w:outlineLvl w:val="1"/>
    </w:pPr>
    <w:rPr>
      <w:rFonts w:ascii="Times New Roman" w:hAnsi="Times New Roman" w:eastAsia="方正仿宋_GBK"/>
      <w:b/>
      <w:bCs/>
      <w:sz w:val="32"/>
      <w:szCs w:val="21"/>
    </w:rPr>
  </w:style>
  <w:style w:type="character" w:customStyle="1" w:styleId="237">
    <w:name w:val="标题2 字符"/>
    <w:basedOn w:val="48"/>
    <w:link w:val="236"/>
    <w:autoRedefine/>
    <w:qFormat/>
    <w:uiPriority w:val="0"/>
    <w:rPr>
      <w:rFonts w:eastAsia="方正仿宋_GBK" w:cstheme="minorBidi"/>
      <w:b/>
      <w:bCs/>
      <w:kern w:val="2"/>
      <w:sz w:val="32"/>
      <w:szCs w:val="21"/>
    </w:rPr>
  </w:style>
  <w:style w:type="paragraph" w:customStyle="1" w:styleId="238">
    <w:name w:val="TOC 标题3"/>
    <w:basedOn w:val="3"/>
    <w:next w:val="1"/>
    <w:autoRedefine/>
    <w:unhideWhenUsed/>
    <w:qFormat/>
    <w:uiPriority w:val="39"/>
    <w:pPr>
      <w:pageBreakBefore/>
      <w:spacing w:before="0" w:after="100" w:afterLines="100" w:line="560" w:lineRule="exact"/>
      <w:ind w:firstLine="560" w:firstLineChars="200"/>
      <w:jc w:val="left"/>
      <w:outlineLvl w:val="9"/>
    </w:pPr>
    <w:rPr>
      <w:rFonts w:ascii="Times New Roman" w:hAnsi="Times New Roman" w:eastAsia="方正黑体_GBK"/>
      <w:b w:val="0"/>
      <w:sz w:val="32"/>
    </w:rPr>
  </w:style>
  <w:style w:type="paragraph" w:customStyle="1" w:styleId="239">
    <w:name w:val="无间隔11"/>
    <w:basedOn w:val="1"/>
    <w:autoRedefine/>
    <w:qFormat/>
    <w:uiPriority w:val="1"/>
    <w:pPr>
      <w:widowControl/>
      <w:spacing w:line="560" w:lineRule="exact"/>
      <w:ind w:firstLine="200" w:firstLineChars="200"/>
      <w:jc w:val="left"/>
    </w:pPr>
    <w:rPr>
      <w:rFonts w:ascii="Times New Roman" w:hAnsi="Times New Roman" w:eastAsia="方正仿宋_GBK"/>
      <w:kern w:val="0"/>
      <w:sz w:val="22"/>
      <w:szCs w:val="21"/>
      <w:lang w:eastAsia="en-US" w:bidi="en-US"/>
    </w:rPr>
  </w:style>
  <w:style w:type="paragraph" w:customStyle="1" w:styleId="240">
    <w:name w:val="列表段落2"/>
    <w:basedOn w:val="1"/>
    <w:autoRedefine/>
    <w:qFormat/>
    <w:uiPriority w:val="99"/>
    <w:pPr>
      <w:spacing w:line="560" w:lineRule="exact"/>
      <w:ind w:firstLine="420" w:firstLineChars="200"/>
      <w:jc w:val="left"/>
    </w:pPr>
    <w:rPr>
      <w:rFonts w:ascii="Times New Roman" w:hAnsi="Times New Roman" w:eastAsia="方正仿宋_GBK"/>
      <w:sz w:val="32"/>
      <w:szCs w:val="21"/>
    </w:rPr>
  </w:style>
  <w:style w:type="character" w:customStyle="1" w:styleId="241">
    <w:name w:val="font112"/>
    <w:basedOn w:val="48"/>
    <w:autoRedefine/>
    <w:qFormat/>
    <w:uiPriority w:val="0"/>
    <w:rPr>
      <w:rFonts w:hint="eastAsia" w:ascii="微软雅黑" w:hAnsi="微软雅黑" w:eastAsia="微软雅黑" w:cs="微软雅黑"/>
      <w:b/>
      <w:color w:val="FF0000"/>
      <w:sz w:val="21"/>
      <w:szCs w:val="21"/>
      <w:u w:val="none"/>
    </w:rPr>
  </w:style>
  <w:style w:type="character" w:customStyle="1" w:styleId="242">
    <w:name w:val="未处理的提及3"/>
    <w:basedOn w:val="48"/>
    <w:autoRedefine/>
    <w:unhideWhenUsed/>
    <w:qFormat/>
    <w:uiPriority w:val="99"/>
    <w:rPr>
      <w:color w:val="605E5C"/>
      <w:shd w:val="clear" w:color="auto" w:fill="E1DFDD"/>
    </w:rPr>
  </w:style>
  <w:style w:type="paragraph" w:customStyle="1" w:styleId="243">
    <w:name w:val="hua目录"/>
    <w:basedOn w:val="19"/>
    <w:link w:val="244"/>
    <w:autoRedefine/>
    <w:qFormat/>
    <w:uiPriority w:val="0"/>
    <w:pPr>
      <w:tabs>
        <w:tab w:val="left" w:pos="1036"/>
        <w:tab w:val="right" w:leader="dot" w:pos="9344"/>
      </w:tabs>
      <w:spacing w:line="240" w:lineRule="auto"/>
      <w:ind w:left="0" w:leftChars="0" w:firstLine="0" w:firstLineChars="0"/>
    </w:pPr>
    <w:rPr>
      <w:rFonts w:ascii="宋体" w:hAnsi="等线"/>
      <w:i/>
      <w:iCs/>
      <w:color w:val="000000"/>
      <w:sz w:val="22"/>
      <w:szCs w:val="18"/>
    </w:rPr>
  </w:style>
  <w:style w:type="character" w:customStyle="1" w:styleId="244">
    <w:name w:val="hua目录 字符"/>
    <w:basedOn w:val="68"/>
    <w:link w:val="243"/>
    <w:autoRedefine/>
    <w:qFormat/>
    <w:uiPriority w:val="0"/>
    <w:rPr>
      <w:rFonts w:ascii="宋体" w:hAnsi="等线" w:eastAsia="方正仿宋_GBK" w:cstheme="minorBidi"/>
      <w:i/>
      <w:iCs/>
      <w:color w:val="000000"/>
      <w:kern w:val="2"/>
      <w:sz w:val="22"/>
      <w:szCs w:val="18"/>
    </w:rPr>
  </w:style>
  <w:style w:type="character" w:customStyle="1" w:styleId="245">
    <w:name w:val="未处理的提及4"/>
    <w:basedOn w:val="48"/>
    <w:autoRedefine/>
    <w:unhideWhenUsed/>
    <w:qFormat/>
    <w:uiPriority w:val="99"/>
    <w:rPr>
      <w:color w:val="605E5C"/>
      <w:shd w:val="clear" w:color="auto" w:fill="E1DFDD"/>
    </w:rPr>
  </w:style>
  <w:style w:type="paragraph" w:customStyle="1" w:styleId="246">
    <w:name w:val="图表标题"/>
    <w:basedOn w:val="14"/>
    <w:link w:val="247"/>
    <w:autoRedefine/>
    <w:qFormat/>
    <w:uiPriority w:val="0"/>
    <w:pPr>
      <w:ind w:firstLine="400"/>
      <w:jc w:val="center"/>
    </w:pPr>
    <w:rPr>
      <w:rFonts w:ascii="Arial" w:hAnsi="Arial"/>
    </w:rPr>
  </w:style>
  <w:style w:type="character" w:customStyle="1" w:styleId="247">
    <w:name w:val="图表标题 字符"/>
    <w:basedOn w:val="48"/>
    <w:link w:val="246"/>
    <w:autoRedefine/>
    <w:qFormat/>
    <w:uiPriority w:val="0"/>
    <w:rPr>
      <w:rFonts w:ascii="Arial" w:hAnsi="Arial" w:eastAsia="黑体" w:cstheme="majorBidi"/>
      <w:kern w:val="2"/>
    </w:rPr>
  </w:style>
  <w:style w:type="paragraph" w:customStyle="1" w:styleId="248">
    <w:name w:val="图表"/>
    <w:basedOn w:val="1"/>
    <w:link w:val="249"/>
    <w:autoRedefine/>
    <w:qFormat/>
    <w:uiPriority w:val="0"/>
    <w:pPr>
      <w:framePr w:wrap="around" w:vAnchor="text" w:hAnchor="text" w:xAlign="center" w:y="1"/>
      <w:adjustRightInd w:val="0"/>
      <w:spacing w:line="560" w:lineRule="exact"/>
      <w:ind w:firstLine="200" w:firstLineChars="200"/>
      <w:contextualSpacing/>
      <w:jc w:val="center"/>
      <w:textAlignment w:val="center"/>
    </w:pPr>
    <w:rPr>
      <w:rFonts w:ascii="Times New Roman" w:hAnsi="Times New Roman" w:eastAsia="方正仿宋_GBK" w:cs="宋体"/>
      <w:sz w:val="24"/>
      <w:szCs w:val="18"/>
    </w:rPr>
  </w:style>
  <w:style w:type="character" w:customStyle="1" w:styleId="249">
    <w:name w:val="图表 字符"/>
    <w:basedOn w:val="48"/>
    <w:link w:val="248"/>
    <w:autoRedefine/>
    <w:qFormat/>
    <w:uiPriority w:val="0"/>
    <w:rPr>
      <w:rFonts w:eastAsia="方正仿宋_GBK" w:cs="宋体"/>
      <w:kern w:val="2"/>
      <w:sz w:val="24"/>
      <w:szCs w:val="18"/>
    </w:rPr>
  </w:style>
  <w:style w:type="paragraph" w:customStyle="1" w:styleId="250">
    <w:name w:val="无序序列"/>
    <w:basedOn w:val="2"/>
    <w:link w:val="251"/>
    <w:autoRedefine/>
    <w:qFormat/>
    <w:uiPriority w:val="0"/>
    <w:pPr>
      <w:numPr>
        <w:ilvl w:val="0"/>
        <w:numId w:val="12"/>
      </w:numPr>
      <w:snapToGrid w:val="0"/>
      <w:spacing w:after="0" w:line="560" w:lineRule="exact"/>
      <w:ind w:left="840" w:firstLine="0"/>
    </w:pPr>
    <w:rPr>
      <w:rFonts w:eastAsia="方正仿宋_GBK"/>
      <w:sz w:val="28"/>
      <w:szCs w:val="21"/>
    </w:rPr>
  </w:style>
  <w:style w:type="character" w:customStyle="1" w:styleId="251">
    <w:name w:val="无序序列 字符"/>
    <w:basedOn w:val="69"/>
    <w:link w:val="250"/>
    <w:autoRedefine/>
    <w:qFormat/>
    <w:uiPriority w:val="0"/>
    <w:rPr>
      <w:rFonts w:eastAsia="方正仿宋_GBK" w:asciiTheme="minorHAnsi" w:hAnsiTheme="minorHAnsi" w:cstheme="minorBidi"/>
      <w:kern w:val="2"/>
      <w:sz w:val="28"/>
      <w:szCs w:val="21"/>
    </w:rPr>
  </w:style>
  <w:style w:type="paragraph" w:customStyle="1" w:styleId="252">
    <w:name w:val="注释"/>
    <w:basedOn w:val="1"/>
    <w:link w:val="253"/>
    <w:autoRedefine/>
    <w:qFormat/>
    <w:uiPriority w:val="0"/>
    <w:pPr>
      <w:spacing w:line="560" w:lineRule="exact"/>
      <w:ind w:firstLine="200" w:firstLineChars="200"/>
      <w:jc w:val="left"/>
    </w:pPr>
    <w:rPr>
      <w:rFonts w:ascii="Times New Roman" w:hAnsi="Times New Roman" w:eastAsia="方正仿宋_GBK"/>
      <w:i/>
      <w:sz w:val="32"/>
      <w:szCs w:val="21"/>
    </w:rPr>
  </w:style>
  <w:style w:type="character" w:customStyle="1" w:styleId="253">
    <w:name w:val="注释 字符"/>
    <w:basedOn w:val="48"/>
    <w:link w:val="252"/>
    <w:autoRedefine/>
    <w:qFormat/>
    <w:uiPriority w:val="0"/>
    <w:rPr>
      <w:rFonts w:eastAsia="方正仿宋_GBK" w:cstheme="minorBidi"/>
      <w:i/>
      <w:kern w:val="2"/>
      <w:sz w:val="32"/>
      <w:szCs w:val="21"/>
    </w:rPr>
  </w:style>
  <w:style w:type="paragraph" w:customStyle="1" w:styleId="254">
    <w:name w:val="有序序列"/>
    <w:basedOn w:val="2"/>
    <w:link w:val="255"/>
    <w:autoRedefine/>
    <w:qFormat/>
    <w:uiPriority w:val="0"/>
    <w:pPr>
      <w:tabs>
        <w:tab w:val="left" w:pos="720"/>
      </w:tabs>
      <w:snapToGrid w:val="0"/>
      <w:spacing w:after="0" w:line="560" w:lineRule="exact"/>
      <w:ind w:left="720" w:hanging="720" w:firstLineChars="200"/>
    </w:pPr>
    <w:rPr>
      <w:rFonts w:eastAsia="方正仿宋_GBK"/>
      <w:sz w:val="28"/>
    </w:rPr>
  </w:style>
  <w:style w:type="character" w:customStyle="1" w:styleId="255">
    <w:name w:val="有序序列 字符"/>
    <w:basedOn w:val="69"/>
    <w:link w:val="254"/>
    <w:autoRedefine/>
    <w:qFormat/>
    <w:uiPriority w:val="0"/>
    <w:rPr>
      <w:rFonts w:eastAsia="方正仿宋_GBK" w:asciiTheme="minorHAnsi" w:hAnsiTheme="minorHAnsi" w:cstheme="minorBidi"/>
      <w:kern w:val="2"/>
      <w:sz w:val="28"/>
      <w:szCs w:val="22"/>
    </w:rPr>
  </w:style>
  <w:style w:type="paragraph" w:customStyle="1" w:styleId="256">
    <w:name w:val="cec 3"/>
    <w:link w:val="257"/>
    <w:autoRedefine/>
    <w:qFormat/>
    <w:uiPriority w:val="0"/>
    <w:pPr>
      <w:keepNext/>
      <w:numPr>
        <w:ilvl w:val="2"/>
        <w:numId w:val="13"/>
      </w:numPr>
      <w:adjustRightInd w:val="0"/>
      <w:spacing w:before="100" w:after="100"/>
      <w:outlineLvl w:val="2"/>
    </w:pPr>
    <w:rPr>
      <w:rFonts w:ascii="宋体" w:hAnsi="宋体" w:eastAsia="宋体" w:cs="宋体"/>
      <w:b/>
      <w:bCs/>
      <w:kern w:val="2"/>
      <w:sz w:val="28"/>
      <w:szCs w:val="28"/>
      <w:lang w:val="en-US" w:eastAsia="zh-CN" w:bidi="ar-SA"/>
    </w:rPr>
  </w:style>
  <w:style w:type="character" w:customStyle="1" w:styleId="257">
    <w:name w:val="cec 3 字符"/>
    <w:basedOn w:val="48"/>
    <w:link w:val="256"/>
    <w:autoRedefine/>
    <w:qFormat/>
    <w:uiPriority w:val="0"/>
    <w:rPr>
      <w:rFonts w:ascii="宋体" w:hAnsi="宋体" w:cs="宋体"/>
      <w:b/>
      <w:bCs/>
      <w:kern w:val="2"/>
      <w:sz w:val="28"/>
      <w:szCs w:val="28"/>
    </w:rPr>
  </w:style>
  <w:style w:type="paragraph" w:customStyle="1" w:styleId="258">
    <w:name w:val="cec 4"/>
    <w:link w:val="259"/>
    <w:autoRedefine/>
    <w:qFormat/>
    <w:uiPriority w:val="0"/>
    <w:pPr>
      <w:keepNext/>
      <w:keepLines/>
      <w:widowControl w:val="0"/>
      <w:numPr>
        <w:ilvl w:val="3"/>
        <w:numId w:val="14"/>
      </w:numPr>
      <w:tabs>
        <w:tab w:val="left" w:pos="993"/>
      </w:tabs>
      <w:spacing w:before="100" w:after="100"/>
      <w:ind w:left="170" w:hanging="170"/>
      <w:outlineLvl w:val="3"/>
    </w:pPr>
    <w:rPr>
      <w:rFonts w:ascii="宋体" w:hAnsi="Arial" w:eastAsia="宋体" w:cs="宋体"/>
      <w:b/>
      <w:bCs/>
      <w:kern w:val="2"/>
      <w:sz w:val="24"/>
      <w:szCs w:val="18"/>
      <w:lang w:val="en-US" w:eastAsia="zh-CN" w:bidi="ar-SA"/>
    </w:rPr>
  </w:style>
  <w:style w:type="character" w:customStyle="1" w:styleId="259">
    <w:name w:val="cec 4 字符"/>
    <w:basedOn w:val="48"/>
    <w:link w:val="258"/>
    <w:autoRedefine/>
    <w:qFormat/>
    <w:uiPriority w:val="0"/>
    <w:rPr>
      <w:rFonts w:ascii="宋体" w:hAnsi="Arial" w:cs="宋体"/>
      <w:b/>
      <w:bCs/>
      <w:kern w:val="2"/>
      <w:sz w:val="24"/>
      <w:szCs w:val="18"/>
    </w:rPr>
  </w:style>
  <w:style w:type="paragraph" w:customStyle="1" w:styleId="260">
    <w:name w:val="cec 5"/>
    <w:link w:val="261"/>
    <w:autoRedefine/>
    <w:qFormat/>
    <w:uiPriority w:val="0"/>
    <w:pPr>
      <w:numPr>
        <w:ilvl w:val="4"/>
        <w:numId w:val="13"/>
      </w:numPr>
      <w:tabs>
        <w:tab w:val="left" w:pos="1092"/>
      </w:tabs>
      <w:spacing w:before="100" w:after="100"/>
    </w:pPr>
    <w:rPr>
      <w:rFonts w:eastAsia="宋体" w:cs="宋体" w:asciiTheme="minorEastAsia" w:hAnsiTheme="minorEastAsia"/>
      <w:b/>
      <w:bCs/>
      <w:i/>
      <w:kern w:val="2"/>
      <w:sz w:val="24"/>
      <w:szCs w:val="21"/>
      <w:lang w:val="en-US" w:eastAsia="zh-CN" w:bidi="ar-SA"/>
    </w:rPr>
  </w:style>
  <w:style w:type="character" w:customStyle="1" w:styleId="261">
    <w:name w:val="cec 5 字符"/>
    <w:basedOn w:val="48"/>
    <w:link w:val="260"/>
    <w:autoRedefine/>
    <w:qFormat/>
    <w:uiPriority w:val="0"/>
    <w:rPr>
      <w:rFonts w:cs="宋体" w:asciiTheme="minorEastAsia" w:hAnsiTheme="minorEastAsia"/>
      <w:b/>
      <w:bCs/>
      <w:i/>
      <w:kern w:val="2"/>
      <w:sz w:val="24"/>
      <w:szCs w:val="21"/>
    </w:rPr>
  </w:style>
  <w:style w:type="paragraph" w:customStyle="1" w:styleId="262">
    <w:name w:val="CEC图表"/>
    <w:basedOn w:val="1"/>
    <w:link w:val="263"/>
    <w:autoRedefine/>
    <w:qFormat/>
    <w:uiPriority w:val="0"/>
    <w:pPr>
      <w:adjustRightInd w:val="0"/>
      <w:contextualSpacing/>
      <w:jc w:val="center"/>
      <w:textAlignment w:val="center"/>
    </w:pPr>
    <w:rPr>
      <w:rFonts w:ascii="Times New Roman" w:hAnsi="Times New Roman" w:eastAsia="方正仿宋_GBK" w:cs="宋体"/>
      <w:sz w:val="24"/>
      <w:szCs w:val="18"/>
    </w:rPr>
  </w:style>
  <w:style w:type="character" w:customStyle="1" w:styleId="263">
    <w:name w:val="CEC图表 字符"/>
    <w:basedOn w:val="48"/>
    <w:link w:val="262"/>
    <w:autoRedefine/>
    <w:qFormat/>
    <w:uiPriority w:val="0"/>
    <w:rPr>
      <w:rFonts w:eastAsia="方正仿宋_GBK" w:cs="宋体"/>
      <w:kern w:val="2"/>
      <w:sz w:val="24"/>
      <w:szCs w:val="18"/>
    </w:rPr>
  </w:style>
  <w:style w:type="paragraph" w:customStyle="1" w:styleId="264">
    <w:name w:val="无间隔2"/>
    <w:link w:val="265"/>
    <w:autoRedefine/>
    <w:qFormat/>
    <w:uiPriority w:val="1"/>
    <w:rPr>
      <w:rFonts w:asciiTheme="minorHAnsi" w:hAnsiTheme="minorHAnsi" w:eastAsiaTheme="minorEastAsia" w:cstheme="minorBidi"/>
      <w:sz w:val="22"/>
      <w:szCs w:val="21"/>
      <w:lang w:val="en-US" w:eastAsia="zh-CN" w:bidi="ar-SA"/>
    </w:rPr>
  </w:style>
  <w:style w:type="character" w:customStyle="1" w:styleId="265">
    <w:name w:val="无间隔 字符"/>
    <w:basedOn w:val="48"/>
    <w:link w:val="264"/>
    <w:autoRedefine/>
    <w:qFormat/>
    <w:uiPriority w:val="1"/>
    <w:rPr>
      <w:rFonts w:asciiTheme="minorHAnsi" w:hAnsiTheme="minorHAnsi" w:eastAsiaTheme="minorEastAsia" w:cstheme="minorBidi"/>
      <w:sz w:val="22"/>
      <w:szCs w:val="21"/>
    </w:rPr>
  </w:style>
  <w:style w:type="character" w:customStyle="1" w:styleId="266">
    <w:name w:val="占位符文本1"/>
    <w:basedOn w:val="48"/>
    <w:autoRedefine/>
    <w:semiHidden/>
    <w:qFormat/>
    <w:uiPriority w:val="99"/>
    <w:rPr>
      <w:color w:val="808080"/>
    </w:rPr>
  </w:style>
  <w:style w:type="paragraph" w:customStyle="1" w:styleId="267">
    <w:name w:val="TOC 标题4"/>
    <w:basedOn w:val="3"/>
    <w:next w:val="1"/>
    <w:autoRedefine/>
    <w:unhideWhenUsed/>
    <w:qFormat/>
    <w:uiPriority w:val="39"/>
    <w:pPr>
      <w:pageBreakBefore/>
      <w:widowControl/>
      <w:spacing w:before="240" w:after="0" w:afterLines="100" w:line="259" w:lineRule="auto"/>
      <w:jc w:val="left"/>
      <w:outlineLvl w:val="9"/>
    </w:pPr>
    <w:rPr>
      <w:rFonts w:asciiTheme="majorHAnsi" w:hAnsiTheme="majorHAnsi" w:eastAsiaTheme="majorEastAsia" w:cstheme="majorBidi"/>
      <w:b w:val="0"/>
      <w:bCs w:val="0"/>
      <w:color w:val="2E75B6" w:themeColor="accent1" w:themeShade="BF"/>
      <w:kern w:val="0"/>
      <w:sz w:val="32"/>
      <w:szCs w:val="32"/>
    </w:rPr>
  </w:style>
  <w:style w:type="paragraph" w:customStyle="1" w:styleId="268">
    <w:name w:val="CEC表格标题"/>
    <w:basedOn w:val="1"/>
    <w:link w:val="269"/>
    <w:autoRedefine/>
    <w:qFormat/>
    <w:uiPriority w:val="0"/>
    <w:pPr>
      <w:ind w:firstLine="200" w:firstLineChars="200"/>
      <w:jc w:val="center"/>
    </w:pPr>
    <w:rPr>
      <w:rFonts w:eastAsia="方正仿宋_GBK"/>
      <w:sz w:val="32"/>
      <w:szCs w:val="21"/>
    </w:rPr>
  </w:style>
  <w:style w:type="character" w:customStyle="1" w:styleId="269">
    <w:name w:val="CEC表格标题 字符"/>
    <w:basedOn w:val="69"/>
    <w:link w:val="268"/>
    <w:autoRedefine/>
    <w:qFormat/>
    <w:uiPriority w:val="0"/>
    <w:rPr>
      <w:rFonts w:eastAsia="方正仿宋_GBK" w:asciiTheme="minorHAnsi" w:hAnsiTheme="minorHAnsi" w:cstheme="minorBidi"/>
      <w:kern w:val="2"/>
      <w:sz w:val="32"/>
      <w:szCs w:val="21"/>
    </w:rPr>
  </w:style>
  <w:style w:type="paragraph" w:customStyle="1" w:styleId="270">
    <w:name w:val="CEC图表标题"/>
    <w:basedOn w:val="14"/>
    <w:link w:val="272"/>
    <w:autoRedefine/>
    <w:qFormat/>
    <w:uiPriority w:val="0"/>
    <w:pPr>
      <w:ind w:firstLine="400"/>
      <w:jc w:val="center"/>
    </w:pPr>
  </w:style>
  <w:style w:type="character" w:customStyle="1" w:styleId="271">
    <w:name w:val="题注 字符"/>
    <w:basedOn w:val="48"/>
    <w:link w:val="14"/>
    <w:autoRedefine/>
    <w:qFormat/>
    <w:uiPriority w:val="35"/>
    <w:rPr>
      <w:rFonts w:eastAsia="黑体" w:asciiTheme="majorHAnsi" w:hAnsiTheme="majorHAnsi" w:cstheme="majorBidi"/>
      <w:kern w:val="2"/>
    </w:rPr>
  </w:style>
  <w:style w:type="character" w:customStyle="1" w:styleId="272">
    <w:name w:val="CEC图表标题 字符"/>
    <w:basedOn w:val="271"/>
    <w:link w:val="270"/>
    <w:autoRedefine/>
    <w:qFormat/>
    <w:uiPriority w:val="0"/>
    <w:rPr>
      <w:rFonts w:eastAsia="黑体" w:asciiTheme="majorHAnsi" w:hAnsiTheme="majorHAnsi" w:cstheme="majorBidi"/>
      <w:kern w:val="2"/>
    </w:rPr>
  </w:style>
  <w:style w:type="paragraph" w:customStyle="1" w:styleId="273">
    <w:name w:val="CEC有序序列"/>
    <w:basedOn w:val="2"/>
    <w:link w:val="275"/>
    <w:autoRedefine/>
    <w:qFormat/>
    <w:uiPriority w:val="0"/>
    <w:pPr>
      <w:numPr>
        <w:ilvl w:val="0"/>
        <w:numId w:val="15"/>
      </w:numPr>
      <w:snapToGrid w:val="0"/>
      <w:spacing w:after="0" w:line="560" w:lineRule="exact"/>
      <w:ind w:left="900" w:leftChars="200" w:hanging="480" w:hangingChars="200"/>
    </w:pPr>
    <w:rPr>
      <w:rFonts w:eastAsia="方正仿宋_GBK"/>
      <w:sz w:val="28"/>
      <w:szCs w:val="21"/>
    </w:rPr>
  </w:style>
  <w:style w:type="paragraph" w:customStyle="1" w:styleId="274">
    <w:name w:val="CEC无序序列"/>
    <w:basedOn w:val="2"/>
    <w:link w:val="276"/>
    <w:autoRedefine/>
    <w:qFormat/>
    <w:uiPriority w:val="0"/>
    <w:pPr>
      <w:numPr>
        <w:ilvl w:val="0"/>
        <w:numId w:val="16"/>
      </w:numPr>
      <w:snapToGrid w:val="0"/>
      <w:spacing w:after="0" w:line="560" w:lineRule="exact"/>
      <w:ind w:firstLine="0"/>
    </w:pPr>
    <w:rPr>
      <w:rFonts w:eastAsia="方正仿宋_GBK"/>
      <w:sz w:val="28"/>
      <w:szCs w:val="21"/>
    </w:rPr>
  </w:style>
  <w:style w:type="character" w:customStyle="1" w:styleId="275">
    <w:name w:val="CEC有序序列 字符"/>
    <w:basedOn w:val="69"/>
    <w:link w:val="273"/>
    <w:autoRedefine/>
    <w:qFormat/>
    <w:uiPriority w:val="0"/>
    <w:rPr>
      <w:rFonts w:eastAsia="方正仿宋_GBK" w:asciiTheme="minorHAnsi" w:hAnsiTheme="minorHAnsi" w:cstheme="minorBidi"/>
      <w:kern w:val="2"/>
      <w:sz w:val="28"/>
      <w:szCs w:val="21"/>
    </w:rPr>
  </w:style>
  <w:style w:type="character" w:customStyle="1" w:styleId="276">
    <w:name w:val="CEC无序序列 字符"/>
    <w:basedOn w:val="69"/>
    <w:link w:val="274"/>
    <w:autoRedefine/>
    <w:qFormat/>
    <w:uiPriority w:val="0"/>
    <w:rPr>
      <w:rFonts w:eastAsia="方正仿宋_GBK" w:asciiTheme="minorHAnsi" w:hAnsiTheme="minorHAnsi" w:cstheme="minorBidi"/>
      <w:kern w:val="2"/>
      <w:sz w:val="28"/>
      <w:szCs w:val="21"/>
    </w:rPr>
  </w:style>
  <w:style w:type="paragraph" w:customStyle="1" w:styleId="277">
    <w:name w:val="CEC小标题"/>
    <w:basedOn w:val="70"/>
    <w:link w:val="278"/>
    <w:autoRedefine/>
    <w:qFormat/>
    <w:uiPriority w:val="0"/>
    <w:pPr>
      <w:spacing w:before="50" w:beforeLines="50"/>
      <w:jc w:val="left"/>
    </w:pPr>
    <w:rPr>
      <w:b/>
      <w:bCs w:val="0"/>
      <w:sz w:val="24"/>
    </w:rPr>
  </w:style>
  <w:style w:type="character" w:customStyle="1" w:styleId="278">
    <w:name w:val="CEC小标题 字符"/>
    <w:basedOn w:val="71"/>
    <w:link w:val="277"/>
    <w:autoRedefine/>
    <w:qFormat/>
    <w:uiPriority w:val="0"/>
    <w:rPr>
      <w:rFonts w:cs="宋体"/>
      <w:b/>
      <w:bCs w:val="0"/>
      <w:kern w:val="2"/>
      <w:sz w:val="24"/>
      <w:szCs w:val="21"/>
    </w:rPr>
  </w:style>
  <w:style w:type="character" w:customStyle="1" w:styleId="279">
    <w:name w:val="正文文字 字符"/>
    <w:link w:val="280"/>
    <w:autoRedefine/>
    <w:qFormat/>
    <w:locked/>
    <w:uiPriority w:val="0"/>
    <w:rPr>
      <w:rFonts w:ascii="Calibri" w:hAnsi="Calibri"/>
      <w:szCs w:val="24"/>
    </w:rPr>
  </w:style>
  <w:style w:type="paragraph" w:customStyle="1" w:styleId="280">
    <w:name w:val="正文文字"/>
    <w:basedOn w:val="1"/>
    <w:link w:val="279"/>
    <w:autoRedefine/>
    <w:qFormat/>
    <w:uiPriority w:val="0"/>
    <w:pPr>
      <w:spacing w:afterLines="100" w:line="360" w:lineRule="auto"/>
      <w:ind w:firstLine="200" w:firstLineChars="200"/>
    </w:pPr>
    <w:rPr>
      <w:rFonts w:ascii="Calibri" w:hAnsi="Calibri" w:eastAsia="宋体" w:cs="Times New Roman"/>
      <w:kern w:val="0"/>
      <w:sz w:val="20"/>
      <w:szCs w:val="24"/>
    </w:rPr>
  </w:style>
  <w:style w:type="paragraph" w:customStyle="1" w:styleId="281">
    <w:name w:val="cec 小标题"/>
    <w:link w:val="282"/>
    <w:autoRedefine/>
    <w:qFormat/>
    <w:uiPriority w:val="0"/>
    <w:pPr>
      <w:keepNext/>
      <w:spacing w:before="240" w:beforeLines="100"/>
      <w:ind w:firstLine="414"/>
    </w:pPr>
    <w:rPr>
      <w:rFonts w:ascii="宋体" w:hAnsi="Arial" w:eastAsia="宋体" w:cs="Arial"/>
      <w:b/>
      <w:bCs/>
      <w:kern w:val="2"/>
      <w:sz w:val="24"/>
      <w:szCs w:val="24"/>
      <w:lang w:val="en-US" w:eastAsia="zh-CN" w:bidi="ar-SA"/>
    </w:rPr>
  </w:style>
  <w:style w:type="character" w:customStyle="1" w:styleId="282">
    <w:name w:val="cec 小标题 字符"/>
    <w:basedOn w:val="48"/>
    <w:link w:val="281"/>
    <w:autoRedefine/>
    <w:qFormat/>
    <w:uiPriority w:val="0"/>
    <w:rPr>
      <w:rFonts w:ascii="宋体" w:hAnsi="Arial" w:cs="Arial"/>
      <w:b/>
      <w:bCs/>
      <w:kern w:val="2"/>
      <w:sz w:val="24"/>
      <w:szCs w:val="24"/>
    </w:rPr>
  </w:style>
  <w:style w:type="character" w:customStyle="1" w:styleId="283">
    <w:name w:val="正文 Char"/>
    <w:autoRedefine/>
    <w:qFormat/>
    <w:uiPriority w:val="0"/>
    <w:rPr>
      <w:rFonts w:ascii="Times New Roman" w:hAnsi="Times New Roman" w:eastAsia="宋体" w:cstheme="minorBidi"/>
      <w:kern w:val="2"/>
      <w:sz w:val="21"/>
      <w:szCs w:val="21"/>
      <w:lang w:val="en-US" w:eastAsia="zh-CN" w:bidi="ar-SA"/>
    </w:rPr>
  </w:style>
  <w:style w:type="paragraph" w:customStyle="1" w:styleId="284">
    <w:name w:val="p2"/>
    <w:basedOn w:val="1"/>
    <w:autoRedefine/>
    <w:qFormat/>
    <w:uiPriority w:val="0"/>
    <w:pPr>
      <w:spacing w:line="560" w:lineRule="exact"/>
      <w:ind w:firstLine="200" w:firstLineChars="200"/>
      <w:jc w:val="left"/>
    </w:pPr>
    <w:rPr>
      <w:rFonts w:ascii="pingfang sc" w:hAnsi="pingfang sc" w:eastAsia="pingfang sc" w:cs="Times New Roman"/>
      <w:kern w:val="0"/>
      <w:sz w:val="19"/>
      <w:szCs w:val="19"/>
    </w:rPr>
  </w:style>
  <w:style w:type="paragraph" w:customStyle="1" w:styleId="285">
    <w:name w:val="p1"/>
    <w:basedOn w:val="1"/>
    <w:autoRedefine/>
    <w:qFormat/>
    <w:uiPriority w:val="0"/>
    <w:pPr>
      <w:spacing w:line="560" w:lineRule="exact"/>
      <w:ind w:firstLine="200" w:firstLineChars="200"/>
      <w:jc w:val="left"/>
    </w:pPr>
    <w:rPr>
      <w:rFonts w:ascii="Helvetica Neue" w:hAnsi="Helvetica Neue" w:eastAsia="Helvetica Neue" w:cs="Times New Roman"/>
      <w:kern w:val="0"/>
      <w:sz w:val="19"/>
      <w:szCs w:val="19"/>
    </w:rPr>
  </w:style>
  <w:style w:type="character" w:customStyle="1" w:styleId="286">
    <w:name w:val="s1"/>
    <w:basedOn w:val="48"/>
    <w:autoRedefine/>
    <w:qFormat/>
    <w:uiPriority w:val="0"/>
    <w:rPr>
      <w:rFonts w:hint="default" w:ascii="Helvetica Neue" w:hAnsi="Helvetica Neue" w:eastAsia="Helvetica Neue" w:cs="Helvetica Neue"/>
      <w:sz w:val="19"/>
      <w:szCs w:val="19"/>
    </w:rPr>
  </w:style>
  <w:style w:type="paragraph" w:customStyle="1" w:styleId="287">
    <w:name w:val="TOC 标题5"/>
    <w:basedOn w:val="3"/>
    <w:next w:val="1"/>
    <w:autoRedefine/>
    <w:unhideWhenUsed/>
    <w:qFormat/>
    <w:uiPriority w:val="39"/>
    <w:pPr>
      <w:widowControl/>
      <w:spacing w:before="240" w:after="0" w:line="259" w:lineRule="auto"/>
      <w:jc w:val="left"/>
      <w:outlineLvl w:val="9"/>
    </w:pPr>
    <w:rPr>
      <w:rFonts w:asciiTheme="majorHAnsi" w:hAnsiTheme="majorHAnsi" w:eastAsiaTheme="majorEastAsia" w:cstheme="majorBidi"/>
      <w:b w:val="0"/>
      <w:bCs w:val="0"/>
      <w:color w:val="2E75B6" w:themeColor="accent1" w:themeShade="BF"/>
      <w:kern w:val="0"/>
      <w:sz w:val="32"/>
      <w:szCs w:val="32"/>
    </w:rPr>
  </w:style>
  <w:style w:type="character" w:customStyle="1" w:styleId="288">
    <w:name w:val="font01"/>
    <w:basedOn w:val="48"/>
    <w:autoRedefine/>
    <w:qFormat/>
    <w:uiPriority w:val="0"/>
    <w:rPr>
      <w:rFonts w:hint="default" w:ascii="等线" w:hAnsi="等线" w:eastAsia="等线" w:cs="等线"/>
      <w:color w:val="000000"/>
      <w:sz w:val="24"/>
      <w:szCs w:val="24"/>
      <w:u w:val="none"/>
    </w:rPr>
  </w:style>
  <w:style w:type="character" w:customStyle="1" w:styleId="289">
    <w:name w:val="font71"/>
    <w:basedOn w:val="48"/>
    <w:autoRedefine/>
    <w:qFormat/>
    <w:uiPriority w:val="0"/>
    <w:rPr>
      <w:rFonts w:ascii="var(--monospace)" w:hAnsi="var(--monospace)" w:eastAsia="var(--monospace)" w:cs="var(--monospace)"/>
      <w:color w:val="A7A7A7"/>
      <w:sz w:val="32"/>
      <w:szCs w:val="32"/>
      <w:u w:val="none"/>
    </w:rPr>
  </w:style>
  <w:style w:type="paragraph" w:customStyle="1" w:styleId="290">
    <w:name w:val="19"/>
    <w:basedOn w:val="1"/>
    <w:autoRedefine/>
    <w:qFormat/>
    <w:uiPriority w:val="0"/>
    <w:pPr>
      <w:widowControl/>
      <w:spacing w:before="100" w:beforeAutospacing="1" w:after="100" w:afterAutospacing="1"/>
      <w:jc w:val="left"/>
    </w:pPr>
    <w:rPr>
      <w:rFonts w:ascii="宋体" w:hAnsi="宋体" w:eastAsia="方正仿宋_GBK" w:cs="宋体"/>
      <w:kern w:val="0"/>
      <w:sz w:val="24"/>
      <w:szCs w:val="24"/>
    </w:rPr>
  </w:style>
  <w:style w:type="paragraph" w:customStyle="1" w:styleId="291">
    <w:name w:val="修订2"/>
    <w:autoRedefine/>
    <w:hidden/>
    <w:semiHidden/>
    <w:qFormat/>
    <w:uiPriority w:val="99"/>
    <w:rPr>
      <w:rFonts w:ascii="Times New Roman" w:hAnsi="Times New Roman" w:eastAsia="方正仿宋_GBK" w:cstheme="minorBidi"/>
      <w:kern w:val="2"/>
      <w:sz w:val="32"/>
      <w:szCs w:val="21"/>
      <w:lang w:val="en-US" w:eastAsia="zh-CN" w:bidi="ar-SA"/>
    </w:rPr>
  </w:style>
  <w:style w:type="paragraph" w:customStyle="1" w:styleId="292">
    <w:name w:val="修订3"/>
    <w:autoRedefine/>
    <w:hidden/>
    <w:semiHidden/>
    <w:qFormat/>
    <w:uiPriority w:val="99"/>
    <w:rPr>
      <w:rFonts w:ascii="Times New Roman" w:hAnsi="Times New Roman" w:eastAsia="方正仿宋_GBK" w:cstheme="minorBidi"/>
      <w:kern w:val="2"/>
      <w:sz w:val="32"/>
      <w:szCs w:val="21"/>
      <w:lang w:val="en-US" w:eastAsia="zh-CN" w:bidi="ar-SA"/>
    </w:rPr>
  </w:style>
  <w:style w:type="paragraph" w:customStyle="1" w:styleId="293">
    <w:name w:val="_Style 3"/>
    <w:autoRedefine/>
    <w:qFormat/>
    <w:uiPriority w:val="34"/>
    <w:pPr>
      <w:widowControl w:val="0"/>
      <w:jc w:val="both"/>
    </w:pPr>
    <w:rPr>
      <w:rFonts w:ascii="Times New Roman" w:hAnsi="Times New Roman" w:eastAsia="宋体" w:cs="Times New Roman"/>
      <w:kern w:val="2"/>
      <w:sz w:val="21"/>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numbering" Target="numbering.xml"/><Relationship Id="rId14" Type="http://schemas.openxmlformats.org/officeDocument/2006/relationships/customXml" Target="../customXml/item1.xml"/><Relationship Id="rId13" Type="http://schemas.openxmlformats.org/officeDocument/2006/relationships/image" Target="media/image2.png"/><Relationship Id="rId12" Type="http://schemas.openxmlformats.org/officeDocument/2006/relationships/image" Target="media/image1.jpeg"/><Relationship Id="rId11" Type="http://schemas.openxmlformats.org/officeDocument/2006/relationships/theme" Target="theme/theme1.xml"/><Relationship Id="rId10" Type="http://schemas.openxmlformats.org/officeDocument/2006/relationships/footer" Target="footer4.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14</Pages>
  <Words>3431</Words>
  <Characters>3643</Characters>
  <Lines>159</Lines>
  <Paragraphs>45</Paragraphs>
  <TotalTime>0</TotalTime>
  <ScaleCrop>false</ScaleCrop>
  <LinksUpToDate>false</LinksUpToDate>
  <CharactersWithSpaces>4932</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2023-11-14T05:42:00Z</dcterms:created>
  <dc:creator>tll</dc:creator>
  <cp:lastModifiedBy>姚显平</cp:lastModifiedBy>
  <dcterms:modified xsi:type="dcterms:W3CDTF">2026-01-13T08:31:04Z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196D605C21C14393B9D421A9DB0CC567_13</vt:lpwstr>
  </property>
  <property fmtid="{D5CDD505-2E9C-101B-9397-08002B2CF9AE}" pid="4" name="KSOTemplateDocerSaveRecord">
    <vt:lpwstr>eyJoZGlkIjoiNzM0Y2IzMWIyZTM0YWU2M2RjYWY3OTAxMmZjZDBiZmYiLCJ1c2VySWQiOiIxNTg3NDI5NTMyIn0=</vt:lpwstr>
  </property>
</Properties>
</file>