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4544BCE4">
      <w:pPr>
        <w:pStyle w:val="63"/>
        <w:spacing w:before="0" w:after="0" w:line="560" w:lineRule="exact"/>
        <w:rPr>
          <w:rFonts w:hint="eastAsia" w:ascii="方正黑体_GBK" w:hAnsi="黑体" w:eastAsia="方正黑体_GBK" w:cs="Times New Roman"/>
          <w:b w:val="0"/>
          <w:sz w:val="36"/>
          <w:szCs w:val="30"/>
          <w:lang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妇产科妇科康复中心空调改造</w:t>
      </w:r>
    </w:p>
    <w:p w14:paraId="76C1CD87">
      <w:pPr>
        <w:spacing w:after="120"/>
        <w:jc w:val="left"/>
        <w:rPr>
          <w:rFonts w:ascii="方正黑体_GBK" w:hAnsi="黑体" w:eastAsia="方正黑体_GBK" w:cs="Times New Roman"/>
          <w:b/>
          <w:smallCaps/>
          <w:kern w:val="28"/>
          <w:sz w:val="36"/>
          <w:szCs w:val="30"/>
        </w:rPr>
      </w:pP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383CA12C">
      <w:pPr>
        <w:spacing w:line="360" w:lineRule="auto"/>
        <w:ind w:left="1710" w:leftChars="300" w:hanging="1080" w:hangingChars="300"/>
        <w:jc w:val="center"/>
        <w:outlineLvl w:val="0"/>
        <w:rPr>
          <w:rFonts w:hint="default"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widowControl/>
        <w:spacing w:line="360" w:lineRule="auto"/>
        <w:ind w:firstLine="2880" w:firstLineChars="800"/>
        <w:jc w:val="both"/>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2025</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1</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3"/>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2070"/>
        <w:gridCol w:w="1833"/>
      </w:tblGrid>
      <w:tr w14:paraId="2CC2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705"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2070"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（元）</w:t>
            </w:r>
          </w:p>
        </w:tc>
        <w:tc>
          <w:tcPr>
            <w:tcW w:w="1833" w:type="dxa"/>
            <w:shd w:val="clear" w:color="auto" w:fill="auto"/>
            <w:vAlign w:val="center"/>
          </w:tcPr>
          <w:p w14:paraId="6C3FA871">
            <w:pPr>
              <w:widowControl/>
              <w:jc w:val="center"/>
              <w:rPr>
                <w:rFonts w:hint="eastAsia"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rPr>
              <w:t>备注</w:t>
            </w:r>
          </w:p>
        </w:tc>
      </w:tr>
      <w:tr w14:paraId="2A34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705" w:type="dxa"/>
            <w:vAlign w:val="center"/>
          </w:tcPr>
          <w:p w14:paraId="3ED19085">
            <w:pPr>
              <w:widowControl/>
              <w:wordWrap w:val="0"/>
              <w:snapToGrid w:val="0"/>
              <w:contextualSpacing/>
              <w:jc w:val="center"/>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妇产科妇科康复中心空调改造</w:t>
            </w:r>
          </w:p>
        </w:tc>
        <w:tc>
          <w:tcPr>
            <w:tcW w:w="2070"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25000</w:t>
            </w:r>
          </w:p>
        </w:tc>
        <w:tc>
          <w:tcPr>
            <w:tcW w:w="1833" w:type="dxa"/>
            <w:shd w:val="clear" w:color="auto" w:fill="auto"/>
            <w:vAlign w:val="center"/>
          </w:tcPr>
          <w:p w14:paraId="56AC868C">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无</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2F5282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（一）参与竞标咨询企业，基本资格条件：</w:t>
      </w:r>
    </w:p>
    <w:p w14:paraId="5BC58B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33" w:name="_GoBack"/>
      <w:r>
        <w:rPr>
          <w:rFonts w:hint="eastAsia" w:ascii="仿宋" w:eastAsia="仿宋" w:cs="仿宋"/>
          <w:sz w:val="24"/>
          <w:szCs w:val="24"/>
          <w:rtl w:val="0"/>
          <w:lang w:val="en-US" w:eastAsia="zh-CN"/>
        </w:rPr>
        <w:t>1.具有独立承担民事责任的能力;</w:t>
      </w:r>
    </w:p>
    <w:p w14:paraId="724329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2.具有良好的商业信誉和健全的财务会计制度;</w:t>
      </w:r>
    </w:p>
    <w:p w14:paraId="42C792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3.具有履行合同所必需的设备和专业技术能力;</w:t>
      </w:r>
    </w:p>
    <w:p w14:paraId="5AE468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4.有依法缴纳税收和社会保障资金的良好记录;</w:t>
      </w:r>
    </w:p>
    <w:p w14:paraId="2A5B48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5.参加此采购活动前三年内，在经营活动中没有重大违法记录;</w:t>
      </w:r>
    </w:p>
    <w:p w14:paraId="08C54B0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6.法律、行政法规规定的其他条件。</w:t>
      </w:r>
    </w:p>
    <w:p w14:paraId="141B8D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7.应具备制冷、空调设备销售或空调的维修及技术服务营业许可。</w:t>
      </w:r>
    </w:p>
    <w:bookmarkEnd w:id="33"/>
    <w:p w14:paraId="01B645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（二）特定资格条件：</w:t>
      </w:r>
    </w:p>
    <w:p w14:paraId="2E1E60E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供应商应具备建筑机电安装工程专业承包叁级及以上资质。</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w:t>
      </w:r>
      <w:r>
        <w:rPr>
          <w:rFonts w:hint="eastAsia" w:ascii="宋体" w:hAnsi="宋体" w:eastAsia="黑体" w:cs="宋体"/>
          <w:b/>
          <w:sz w:val="28"/>
          <w:lang w:val="en-US" w:eastAsia="zh-CN"/>
        </w:rPr>
        <w:t>技术</w:t>
      </w:r>
      <w:r>
        <w:rPr>
          <w:rFonts w:hint="eastAsia" w:ascii="宋体" w:hAnsi="宋体" w:eastAsia="黑体" w:cs="宋体"/>
          <w:b/>
          <w:sz w:val="28"/>
        </w:rPr>
        <w:t>要求</w:t>
      </w:r>
      <w:bookmarkStart w:id="0" w:name="_Toc416792603"/>
      <w:bookmarkStart w:id="1" w:name="_Toc26735"/>
      <w:bookmarkStart w:id="2" w:name="_Toc433726022"/>
      <w:bookmarkStart w:id="3" w:name="_Toc464637619"/>
      <w:bookmarkStart w:id="4" w:name="_Toc267320049"/>
      <w:bookmarkStart w:id="5" w:name="_Toc514962183"/>
      <w:bookmarkStart w:id="6" w:name="_Toc23014"/>
    </w:p>
    <w:p w14:paraId="6523FBA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（一）项目概况：</w:t>
      </w:r>
    </w:p>
    <w:p w14:paraId="759A1A5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妇产科门诊妇科康复中心空调改造，需增加空调盘管3套，复用原有空调盘管1套，新增排风风机1套。</w:t>
      </w:r>
    </w:p>
    <w:p w14:paraId="07487C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方正仿宋_GBK" w:hAnsi="方正仿宋_GBK" w:eastAsia="方正仿宋_GBK" w:cs="方正仿宋_GBK"/>
          <w:sz w:val="24"/>
          <w:szCs w:val="24"/>
          <w:lang w:val="en-US" w:eastAsia="zh-CN"/>
        </w:rPr>
      </w:pPr>
      <w:r>
        <w:rPr>
          <w:rFonts w:hint="eastAsia" w:ascii="仿宋" w:eastAsia="仿宋" w:cs="仿宋"/>
          <w:sz w:val="24"/>
          <w:szCs w:val="24"/>
          <w:rtl w:val="0"/>
          <w:lang w:val="en-US" w:eastAsia="zh-CN"/>
        </w:rPr>
        <w:t>（二）主要内容</w:t>
      </w:r>
    </w:p>
    <w:p w14:paraId="189B9E0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1.新增暗装</w:t>
      </w:r>
      <w:r>
        <w:rPr>
          <w:rFonts w:hint="eastAsia" w:ascii="方正仿宋_GBK" w:hAnsi="方正仿宋_GBK" w:eastAsia="方正仿宋_GBK" w:cs="方正仿宋_GBK"/>
          <w:b w:val="0"/>
          <w:bCs w:val="0"/>
          <w:sz w:val="24"/>
          <w:szCs w:val="24"/>
          <w:lang w:val="en-US" w:eastAsia="zh-CN"/>
        </w:rPr>
        <w:t>风机盘管3台，</w:t>
      </w:r>
      <w:r>
        <w:rPr>
          <w:rFonts w:hint="eastAsia" w:ascii="方正仿宋_GBK" w:hAnsi="方正仿宋_GBK" w:eastAsia="方正仿宋_GBK" w:cs="方正仿宋_GBK"/>
          <w:sz w:val="24"/>
          <w:szCs w:val="24"/>
          <w:lang w:val="en-US" w:eastAsia="zh-CN"/>
        </w:rPr>
        <w:t>FP-136、FP-51、FP-34</w:t>
      </w:r>
    </w:p>
    <w:p w14:paraId="389145A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2.新增暗装静音</w:t>
      </w:r>
      <w:r>
        <w:rPr>
          <w:rFonts w:hint="eastAsia" w:ascii="方正仿宋_GBK" w:hAnsi="方正仿宋_GBK" w:eastAsia="方正仿宋_GBK" w:cs="方正仿宋_GBK"/>
          <w:b w:val="0"/>
          <w:bCs w:val="0"/>
          <w:sz w:val="24"/>
          <w:szCs w:val="24"/>
          <w:lang w:val="en-US" w:eastAsia="zh-CN"/>
        </w:rPr>
        <w:t>排风机1台，920㎥/H/380V</w:t>
      </w:r>
      <w:r>
        <w:rPr>
          <w:rFonts w:hint="eastAsia" w:ascii="方正仿宋_GBK" w:hAnsi="方正仿宋_GBK" w:eastAsia="方正仿宋_GBK" w:cs="方正仿宋_GBK"/>
          <w:sz w:val="24"/>
          <w:szCs w:val="24"/>
          <w:lang w:val="en-US" w:eastAsia="zh-CN"/>
        </w:rPr>
        <w:t xml:space="preserve">                                                                       </w:t>
      </w:r>
    </w:p>
    <w:p w14:paraId="52BCF46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3.酚醛风管厚度20mm：最少需要12㎡</w:t>
      </w:r>
    </w:p>
    <w:p w14:paraId="312F1B6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4.白铁皮风管0.8mm：最少需要12㎡</w:t>
      </w:r>
    </w:p>
    <w:p w14:paraId="576F282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5.冷冻水管DN20：最少需要24m</w:t>
      </w:r>
    </w:p>
    <w:p w14:paraId="43BD509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6.冷凝水管DN25：最少需要12m</w:t>
      </w:r>
    </w:p>
    <w:p w14:paraId="1F4ADEB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7.铜闸阀DN20：最少需要6个</w:t>
      </w:r>
    </w:p>
    <w:p w14:paraId="2CA5046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8.电动二通阀DN20：最少需要3个 </w:t>
      </w:r>
    </w:p>
    <w:p w14:paraId="58ACE6A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9.不锈钢软接DN20：最少需要6个</w:t>
      </w:r>
    </w:p>
    <w:p w14:paraId="49F8F15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10.温控开关86型：最少需要3个</w:t>
      </w:r>
    </w:p>
    <w:p w14:paraId="051FDED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11.电源线、控制线：适配</w:t>
      </w:r>
    </w:p>
    <w:p w14:paraId="6454096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12.橡塑保温DN20×20mm：最少需要24米 </w:t>
      </w:r>
    </w:p>
    <w:p w14:paraId="4803D5B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13.橡塑保温DN25×10mm：最少需要12米</w:t>
      </w:r>
    </w:p>
    <w:p w14:paraId="4DDFE4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14.帆布软接：最少需要14个</w:t>
      </w:r>
    </w:p>
    <w:p w14:paraId="6FBB958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15.风口：11个</w:t>
      </w:r>
    </w:p>
    <w:p w14:paraId="0DFE610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备注：工程量清单内容包含但不限于以上要求，以满足现场实际需求为准</w:t>
      </w:r>
    </w:p>
    <w:p w14:paraId="36FEFB0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实施时间、地点及</w:t>
      </w:r>
      <w:bookmarkEnd w:id="0"/>
      <w:bookmarkEnd w:id="1"/>
      <w:bookmarkEnd w:id="2"/>
      <w:bookmarkEnd w:id="3"/>
      <w:r>
        <w:rPr>
          <w:rFonts w:hint="eastAsia" w:ascii="宋体" w:hAnsi="宋体" w:eastAsia="黑体" w:cs="宋体"/>
          <w:b/>
          <w:sz w:val="28"/>
          <w:lang w:val="en-US" w:eastAsia="zh-CN"/>
        </w:rPr>
        <w:t>验收方式</w:t>
      </w:r>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（一）实施时间</w:t>
      </w:r>
    </w:p>
    <w:p w14:paraId="4526AA8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成交供应商应在合同签订后20个日历天内完成妇产科门诊产科康复中心中央空调改造安装工作。</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（二）实施地点</w:t>
      </w:r>
    </w:p>
    <w:p w14:paraId="43529AA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仿宋"/>
          <w:sz w:val="24"/>
          <w:szCs w:val="24"/>
          <w:lang w:val="en-US" w:eastAsia="zh-CN"/>
        </w:rPr>
      </w:pPr>
      <w:r>
        <w:rPr>
          <w:rFonts w:hint="eastAsia" w:ascii="仿宋" w:hAnsi="仿宋" w:eastAsia="仿宋" w:cs="仿宋"/>
          <w:sz w:val="24"/>
          <w:szCs w:val="24"/>
          <w:lang w:val="en-US" w:eastAsia="zh-CN"/>
        </w:rPr>
        <w:t>陈家桥医院妇产科门诊产科康复中心</w:t>
      </w:r>
      <w:r>
        <w:rPr>
          <w:rFonts w:hint="eastAsia" w:ascii="仿宋" w:eastAsia="仿宋" w:cs="仿宋"/>
          <w:sz w:val="24"/>
          <w:szCs w:val="24"/>
          <w:lang w:val="en-US" w:eastAsia="zh-CN"/>
        </w:rPr>
        <w:t>。</w:t>
      </w:r>
    </w:p>
    <w:p w14:paraId="686EBE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7" w:name="_Toc464637620"/>
      <w:bookmarkStart w:id="8" w:name="_Toc19132"/>
      <w:bookmarkStart w:id="9" w:name="_Toc433726023"/>
      <w:bookmarkStart w:id="10" w:name="_Toc267320050"/>
      <w:r>
        <w:rPr>
          <w:rFonts w:hint="eastAsia" w:ascii="仿宋" w:eastAsia="仿宋" w:cs="仿宋"/>
          <w:sz w:val="24"/>
          <w:szCs w:val="24"/>
          <w:rtl w:val="0"/>
          <w:lang w:val="en-US" w:eastAsia="zh-CN"/>
        </w:rPr>
        <w:t>（三）验收方式：</w:t>
      </w:r>
    </w:p>
    <w:p w14:paraId="53E807F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1.进场验收：设备材料到场，由采购人组织设备材料验收，满足相应的技术规格与参数、材质等相关需求，则验收合格方能安装使用。验收不合格的设备材料由供应商自行退场。</w:t>
      </w:r>
    </w:p>
    <w:p w14:paraId="2049B92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2.工艺与功能验收：设备材料安装完成供应商先行自检，自检合格后再报采购人进行工艺与功能验收，满足采购需求的工艺与功能则验收合格。若验收不合格供应商自行整改。</w:t>
      </w:r>
    </w:p>
    <w:p w14:paraId="0F03023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3.目标验收：验收合格且调试完成。由施工单位出具验收检测报告，满足《通风与空调工程施工质量验收规范》GB50243-2016则验收合格，若验收不合格施工单位自行整改。</w:t>
      </w:r>
    </w:p>
    <w:p w14:paraId="670DF7BB">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五、质量保证期及人员要求</w:t>
      </w:r>
    </w:p>
    <w:p w14:paraId="4F04C9A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（一）质量保证期：</w:t>
      </w:r>
    </w:p>
    <w:p w14:paraId="60F5441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项目通过验收合格之日起提供1年整体质保。</w:t>
      </w:r>
    </w:p>
    <w:p w14:paraId="0AAA9B8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（二）人员要求</w:t>
      </w:r>
    </w:p>
    <w:p w14:paraId="516C935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1.项目经理1名，要求具有3年以上中央空调项目管理经验；</w:t>
      </w:r>
    </w:p>
    <w:p w14:paraId="372C83C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2.设备安装人员2名，需持有电工证。</w:t>
      </w:r>
    </w:p>
    <w:p w14:paraId="6F2109E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以上人员要求提供相应证明文件及供应商为其缴纳的近半年社保证明材料并加盖供应商公章，原件备查。</w:t>
      </w:r>
    </w:p>
    <w:p w14:paraId="45EAC92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（三）业绩要求</w:t>
      </w:r>
    </w:p>
    <w:p w14:paraId="51DE1EF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供应商具有中央空调的安装业绩1个及以上，提供业绩合同复印件。</w:t>
      </w:r>
    </w:p>
    <w:p w14:paraId="36445E1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报价要求</w:t>
      </w:r>
      <w:bookmarkEnd w:id="7"/>
      <w:bookmarkEnd w:id="8"/>
      <w:bookmarkEnd w:id="9"/>
    </w:p>
    <w:bookmarkEnd w:id="10"/>
    <w:p w14:paraId="7BA74DF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bookmarkStart w:id="11" w:name="_Toc433726024"/>
      <w:bookmarkStart w:id="12" w:name="_Toc464637621"/>
      <w:bookmarkStart w:id="13" w:name="_Toc13737"/>
      <w:bookmarkStart w:id="14" w:name="_Toc464637622"/>
      <w:bookmarkStart w:id="15" w:name="_Toc433726026"/>
      <w:bookmarkStart w:id="16" w:name="_Toc267320051"/>
      <w:r>
        <w:rPr>
          <w:rFonts w:hint="eastAsia" w:ascii="仿宋" w:hAnsi="仿宋" w:eastAsia="仿宋" w:cs="仿宋"/>
          <w:sz w:val="24"/>
          <w:szCs w:val="24"/>
          <w:lang w:val="en-US" w:eastAsia="zh-CN"/>
        </w:rPr>
        <w:t>报价方式：供应商根据采购人提供的配件数量分项报价并合计报价，但总报价不得超过限价。报价应包含但不限于本项目所需的服务费、人工费及提供服务所需的设备或货物购买（制造）费、辅材费、运输费、装卸费、安装调试费、培训费、验收时需要的三方检测费及各种应纳的税费等。因成交供应商自身原因造成漏报、少报皆由其自行承担责任，采购人不再补偿。</w:t>
      </w:r>
    </w:p>
    <w:p w14:paraId="557EE96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六、</w:t>
      </w:r>
      <w:bookmarkEnd w:id="11"/>
      <w:bookmarkEnd w:id="12"/>
      <w:bookmarkEnd w:id="13"/>
      <w:bookmarkStart w:id="17" w:name="_Toc24020"/>
      <w:r>
        <w:rPr>
          <w:rFonts w:hint="eastAsia" w:ascii="宋体" w:hAnsi="宋体" w:eastAsia="黑体" w:cs="宋体"/>
          <w:b/>
          <w:sz w:val="28"/>
          <w:lang w:val="en-US" w:eastAsia="zh-CN"/>
        </w:rPr>
        <w:t>付款方式</w:t>
      </w:r>
      <w:bookmarkEnd w:id="14"/>
      <w:bookmarkEnd w:id="15"/>
      <w:bookmarkEnd w:id="16"/>
      <w:bookmarkEnd w:id="17"/>
    </w:p>
    <w:p w14:paraId="7F89752F">
      <w:pPr>
        <w:spacing w:line="360" w:lineRule="exact"/>
        <w:rPr>
          <w:rFonts w:hint="eastAsia" w:ascii="仿宋" w:hAnsi="仿宋" w:eastAsia="仿宋" w:cs="仿宋"/>
          <w:sz w:val="24"/>
          <w:szCs w:val="24"/>
          <w:lang w:val="en-US" w:eastAsia="zh-CN"/>
        </w:rPr>
      </w:pPr>
      <w:bookmarkStart w:id="18" w:name="_Toc267320052"/>
      <w:bookmarkStart w:id="19" w:name="_Toc417893344"/>
      <w:bookmarkStart w:id="20" w:name="_Toc433726027"/>
      <w:bookmarkStart w:id="21" w:name="_Toc464637623"/>
      <w:r>
        <w:rPr>
          <w:rFonts w:hint="eastAsia" w:ascii="方正仿宋_GBK" w:hAnsi="方正仿宋_GBK" w:eastAsia="方正仿宋_GBK" w:cs="方正仿宋_GBK"/>
          <w:sz w:val="24"/>
          <w:szCs w:val="24"/>
          <w:lang w:val="en-US" w:eastAsia="zh-CN"/>
        </w:rPr>
        <w:t xml:space="preserve">  </w:t>
      </w:r>
      <w:r>
        <w:rPr>
          <w:rFonts w:hint="eastAsia" w:ascii="仿宋" w:hAnsi="仿宋" w:eastAsia="仿宋" w:cs="仿宋"/>
          <w:sz w:val="24"/>
          <w:szCs w:val="24"/>
          <w:lang w:val="en-US" w:eastAsia="zh-CN"/>
        </w:rPr>
        <w:t>项目完成并验收合格后支付至合同款95%，一年后支付至100%。</w:t>
      </w:r>
    </w:p>
    <w:bookmarkEnd w:id="18"/>
    <w:bookmarkEnd w:id="19"/>
    <w:bookmarkEnd w:id="20"/>
    <w:bookmarkEnd w:id="21"/>
    <w:p w14:paraId="5019465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22" w:name="_Toc416792607"/>
      <w:bookmarkStart w:id="23" w:name="_Toc464637624"/>
      <w:bookmarkStart w:id="24" w:name="_Toc433726028"/>
      <w:bookmarkStart w:id="25" w:name="_Toc3963"/>
      <w:r>
        <w:rPr>
          <w:rFonts w:hint="eastAsia" w:ascii="宋体" w:hAnsi="宋体" w:eastAsia="黑体" w:cs="宋体"/>
          <w:b/>
          <w:sz w:val="28"/>
          <w:lang w:val="en-US" w:eastAsia="zh-CN"/>
        </w:rPr>
        <w:t>七、知识产权</w:t>
      </w:r>
      <w:bookmarkEnd w:id="22"/>
      <w:bookmarkEnd w:id="23"/>
      <w:bookmarkEnd w:id="24"/>
      <w:bookmarkEnd w:id="25"/>
    </w:p>
    <w:p w14:paraId="4E92CFB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中标人应保证招标人在中华人民共和国境内使用其提供的货物和服务时免受第三方因专利权或其它知识产权的侵权起诉。如果第三方提出侵权起诉，中标人应承担由此而引起的一切法律责任和费用。</w:t>
      </w:r>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八</w:t>
      </w:r>
      <w:r>
        <w:rPr>
          <w:rFonts w:hint="eastAsia" w:ascii="宋体" w:hAnsi="宋体" w:eastAsia="黑体" w:cs="宋体"/>
          <w:b/>
          <w:sz w:val="28"/>
        </w:rPr>
        <w:t>、投标程序</w:t>
      </w:r>
    </w:p>
    <w:p w14:paraId="46FC90E6">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1、凡有意参加询</w:t>
      </w:r>
      <w:r>
        <w:rPr>
          <w:rFonts w:hint="eastAsia" w:ascii="方正仿宋_GBK" w:hAnsi="方正仿宋_GBK" w:eastAsia="方正仿宋_GBK" w:cs="方正仿宋_GBK"/>
          <w:sz w:val="24"/>
          <w:szCs w:val="24"/>
          <w:lang w:val="en-US" w:eastAsia="zh-CN"/>
        </w:rPr>
        <w:t>价</w:t>
      </w:r>
      <w:r>
        <w:rPr>
          <w:rFonts w:hint="eastAsia" w:ascii="方正仿宋_GBK" w:hAnsi="方正仿宋_GBK" w:eastAsia="方正仿宋_GBK" w:cs="方正仿宋_GBK"/>
          <w:sz w:val="24"/>
          <w:szCs w:val="24"/>
        </w:rPr>
        <w:t>的供应商，请于公告发布之日起至报名截止时间之前，在重庆市</w:t>
      </w:r>
      <w:r>
        <w:rPr>
          <w:rFonts w:hint="eastAsia" w:ascii="方正仿宋_GBK" w:hAnsi="方正仿宋_GBK" w:eastAsia="方正仿宋_GBK" w:cs="方正仿宋_GBK"/>
          <w:sz w:val="24"/>
          <w:szCs w:val="24"/>
          <w:lang w:val="en-US" w:eastAsia="zh-CN"/>
        </w:rPr>
        <w:t>沙坪坝区陈家桥医院官网</w:t>
      </w:r>
      <w:r>
        <w:rPr>
          <w:rFonts w:hint="eastAsia" w:ascii="方正仿宋_GBK" w:hAnsi="方正仿宋_GBK" w:eastAsia="方正仿宋_GBK" w:cs="方正仿宋_GBK"/>
          <w:sz w:val="24"/>
          <w:szCs w:val="24"/>
        </w:rPr>
        <w:t>下载查看本项目需求文件以及变更公告等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前公布的所有项目资料，无论供应商下载查看与否，均视为已知晓所有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实质性要求内容。</w:t>
      </w:r>
    </w:p>
    <w:p w14:paraId="5A126442">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2、供应商须按要求，在规定的时间内将密封完整的投标文件递交至采购人处。</w:t>
      </w:r>
    </w:p>
    <w:p w14:paraId="470B11B9">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3、投标文件需包含一份响应文件扫描版（建议用U盘）。</w:t>
      </w:r>
    </w:p>
    <w:p w14:paraId="1EE27B41">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4、无论询价结果如何，供应商参与本项目的所有费用均自行承担。</w:t>
      </w:r>
    </w:p>
    <w:p w14:paraId="106AD35F">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九</w:t>
      </w:r>
      <w:r>
        <w:rPr>
          <w:rFonts w:hint="eastAsia" w:ascii="宋体" w:hAnsi="宋体" w:eastAsia="黑体" w:cs="宋体"/>
          <w:b/>
          <w:sz w:val="28"/>
        </w:rPr>
        <w:t>、供应商提交响应文件</w:t>
      </w:r>
    </w:p>
    <w:p w14:paraId="72837DCE">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各投标公司将单位执照复印件及本次询价采购的响应文件完善后盖章，纸质件2份，正副本各1份，PDF电子档U盘1份，文件统一密封后，在投标截止时间前递交或邮寄至重庆市沙坪坝区陈家桥医院行政办公区采购管理科   姚老师收  电话023-61500030。（注：响应文件封面需注明：项目名称+供应商名称+联系电话+联系人）。</w:t>
      </w:r>
    </w:p>
    <w:p w14:paraId="1284EB62">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2、报名截止时间2026年1月29日14：30（北京时间）</w:t>
      </w:r>
    </w:p>
    <w:p w14:paraId="7E4E31A6">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3、供应商制作的响应文件，须按照要求制作，规定签字、盖章的地方必须按其规定签字、盖章，未按要求制作响应文件的进行废标处理。</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color w:val="000000"/>
          <w:sz w:val="28"/>
          <w:lang w:val="en-US" w:eastAsia="zh-CN"/>
        </w:rPr>
        <w:t>十</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十一、</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26"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姚老师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陈老师</w:t>
      </w:r>
    </w:p>
    <w:p w14:paraId="165A5050">
      <w:pPr>
        <w:widowControl/>
        <w:snapToGrid w:val="0"/>
        <w:ind w:firstLine="480" w:firstLineChars="200"/>
        <w:contextualSpacing/>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话：023-81151878</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bookmarkEnd w:id="26"/>
    <w:p w14:paraId="5EBD2D8F">
      <w:pPr>
        <w:keepNext/>
        <w:keepLines/>
        <w:widowControl/>
        <w:adjustRightInd w:val="0"/>
        <w:snapToGrid w:val="0"/>
        <w:spacing w:before="48" w:beforeLines="20" w:after="48" w:afterLines="20"/>
        <w:ind w:firstLine="281" w:firstLineChars="100"/>
        <w:contextualSpacing/>
        <w:jc w:val="left"/>
        <w:outlineLvl w:val="1"/>
        <w:rPr>
          <w:rFonts w:ascii="宋体" w:hAnsi="宋体" w:eastAsia="黑体" w:cs="宋体"/>
          <w:b/>
          <w:sz w:val="28"/>
        </w:rPr>
      </w:pPr>
      <w:r>
        <w:rPr>
          <w:rFonts w:hint="eastAsia" w:ascii="宋体" w:hAnsi="宋体" w:eastAsia="黑体" w:cs="宋体"/>
          <w:b/>
          <w:sz w:val="28"/>
          <w:lang w:val="en-US" w:eastAsia="zh-CN"/>
        </w:rPr>
        <w:t>十二</w:t>
      </w:r>
      <w:r>
        <w:rPr>
          <w:rFonts w:hint="eastAsia" w:ascii="宋体" w:hAnsi="宋体" w:eastAsia="黑体" w:cs="宋体"/>
          <w:b/>
          <w:sz w:val="28"/>
        </w:rPr>
        <w:t>、其他</w:t>
      </w:r>
    </w:p>
    <w:p w14:paraId="3EEF2B5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1BBB762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2D42FB8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p>
    <w:p w14:paraId="18088456">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bookmarkStart w:id="27" w:name="_Toc17074"/>
    </w:p>
    <w:p w14:paraId="2A69421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2955BBBE">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5BE433E">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0B930F0A">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09F524C0">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0C40740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E348A1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5FE4E00F">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684ECF30">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Times New Roman"/>
          <w:b/>
          <w:kern w:val="2"/>
          <w:sz w:val="24"/>
          <w:szCs w:val="24"/>
          <w:lang w:val="en-US" w:eastAsia="zh-CN" w:bidi="ar-SA"/>
        </w:rPr>
      </w:pPr>
    </w:p>
    <w:p w14:paraId="4CE79642">
      <w:pPr>
        <w:widowControl/>
        <w:tabs>
          <w:tab w:val="left" w:pos="6300"/>
        </w:tabs>
        <w:snapToGrid w:val="0"/>
        <w:ind w:firstLine="480" w:firstLineChars="200"/>
        <w:jc w:val="left"/>
        <w:rPr>
          <w:rFonts w:hint="eastAsia" w:ascii="方正仿宋_GBK" w:hAnsi="方正仿宋_GBK" w:eastAsia="方正仿宋_GBK" w:cs="方正仿宋_GBK"/>
          <w:bCs/>
          <w:sz w:val="24"/>
          <w:szCs w:val="24"/>
        </w:rPr>
      </w:pPr>
    </w:p>
    <w:p w14:paraId="6F3624FF">
      <w:pPr>
        <w:widowControl/>
        <w:tabs>
          <w:tab w:val="left" w:pos="6300"/>
        </w:tabs>
        <w:snapToGrid w:val="0"/>
        <w:ind w:firstLine="480" w:firstLineChars="200"/>
        <w:jc w:val="left"/>
        <w:rPr>
          <w:rFonts w:hint="eastAsia" w:ascii="方正仿宋_GBK" w:hAnsi="方正仿宋_GBK" w:eastAsia="方正仿宋_GBK" w:cs="方正仿宋_GBK"/>
          <w:bCs/>
          <w:sz w:val="24"/>
          <w:szCs w:val="24"/>
        </w:rPr>
      </w:pPr>
    </w:p>
    <w:p w14:paraId="1985D052">
      <w:pPr>
        <w:keepNext/>
        <w:keepLines/>
        <w:widowControl/>
        <w:adjustRightInd w:val="0"/>
        <w:snapToGrid w:val="0"/>
        <w:spacing w:before="48" w:beforeLines="20" w:after="48" w:afterLines="20"/>
        <w:jc w:val="center"/>
        <w:outlineLvl w:val="1"/>
        <w:rPr>
          <w:rFonts w:hint="eastAsia" w:ascii="方正仿宋_GBK" w:hAnsi="方正仿宋_GBK" w:eastAsia="方正仿宋_GBK" w:cs="Times New Roman"/>
          <w:b/>
          <w:kern w:val="2"/>
          <w:sz w:val="24"/>
          <w:szCs w:val="24"/>
          <w:lang w:val="en-US" w:eastAsia="zh-CN" w:bidi="ar-SA"/>
        </w:rPr>
      </w:pPr>
      <w:r>
        <w:rPr>
          <w:rFonts w:hint="eastAsia" w:ascii="宋体" w:hAnsi="宋体" w:eastAsia="黑体" w:cs="宋体"/>
          <w:b/>
          <w:sz w:val="30"/>
          <w:szCs w:val="28"/>
        </w:rPr>
        <w:t>供应商编制响应文件要求</w:t>
      </w:r>
    </w:p>
    <w:p w14:paraId="709DB64C">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方正仿宋_GBK"/>
          <w:bCs/>
          <w:sz w:val="24"/>
          <w:szCs w:val="24"/>
        </w:rPr>
      </w:pPr>
      <w:r>
        <w:rPr>
          <w:rFonts w:hint="eastAsia" w:ascii="方正仿宋_GBK" w:hAnsi="方正仿宋_GBK" w:eastAsia="方正仿宋_GBK" w:cs="Times New Roman"/>
          <w:b/>
          <w:kern w:val="2"/>
          <w:sz w:val="24"/>
          <w:szCs w:val="24"/>
          <w:lang w:val="en-US" w:eastAsia="zh-CN" w:bidi="ar-SA"/>
        </w:rPr>
        <w:t>一、</w:t>
      </w:r>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7"/>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二、</w:t>
      </w: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3"/>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282E907C">
      <w:pPr>
        <w:ind w:firstLine="480" w:firstLineChars="200"/>
        <w:rPr>
          <w:rFonts w:ascii="宋体" w:hAnsi="Calibri" w:eastAsia="宋体" w:cs="宋体"/>
          <w:sz w:val="24"/>
          <w:szCs w:val="24"/>
        </w:rPr>
      </w:pPr>
    </w:p>
    <w:p w14:paraId="09488300">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0"/>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三、</w:t>
      </w: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061BE45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br w:type="page"/>
      </w:r>
    </w:p>
    <w:p w14:paraId="5C7D7F7F">
      <w:pPr>
        <w:keepNext/>
        <w:keepLines/>
        <w:widowControl/>
        <w:spacing w:line="320" w:lineRule="exact"/>
        <w:ind w:left="48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7EBF8AD5">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17C0566">
      <w:pPr>
        <w:keepNext/>
        <w:keepLines/>
        <w:ind w:firstLine="482" w:firstLineChars="200"/>
        <w:outlineLvl w:val="2"/>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rPr>
        <w:t>四、其他应提供的资料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五、法定代表人身份证明书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27"/>
    <w:p w14:paraId="2A1138C2">
      <w:pPr>
        <w:tabs>
          <w:tab w:val="left" w:pos="6300"/>
        </w:tabs>
        <w:snapToGrid w:val="0"/>
        <w:rPr>
          <w:rFonts w:ascii="方正仿宋_GBK" w:hAnsi="方正仿宋_GBK" w:eastAsia="方正仿宋_GBK" w:cs="方正仿宋_GBK"/>
          <w:b/>
          <w:sz w:val="24"/>
          <w:szCs w:val="24"/>
        </w:rPr>
      </w:pPr>
      <w:bookmarkStart w:id="28" w:name="_Toc9726"/>
      <w:bookmarkStart w:id="29" w:name="_Toc477027621"/>
      <w:bookmarkStart w:id="30" w:name="_Toc18094"/>
    </w:p>
    <w:p w14:paraId="31EDD431">
      <w:pPr>
        <w:tabs>
          <w:tab w:val="left" w:pos="6300"/>
        </w:tabs>
        <w:snapToGrid w:val="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七、技术条款差异表</w:t>
      </w:r>
      <w:bookmarkEnd w:id="28"/>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1B9B7D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1、本表即为对本项目“三、项目技术要求”所列技术要求进行比较和响应；</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1" w:name="_Toc4879"/>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、商务条款差异表</w:t>
      </w:r>
      <w:bookmarkEnd w:id="31"/>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20929B2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1、本表即为对本项目“四、项目商务要求”所列商务要求进行比较和响应；</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2" w:name="_Toc16943"/>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、书面声明</w:t>
      </w:r>
      <w:bookmarkEnd w:id="32"/>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29"/>
    <w:bookmarkEnd w:id="30"/>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5"/>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5"/>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5"/>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6"/>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6"/>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6"/>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4"/>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8"/>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5357E8B"/>
    <w:multiLevelType w:val="multilevel"/>
    <w:tmpl w:val="05357E8B"/>
    <w:lvl w:ilvl="0" w:tentative="0">
      <w:start w:val="1"/>
      <w:numFmt w:val="bullet"/>
      <w:pStyle w:val="160"/>
      <w:lvlText w:val=""/>
      <w:lvlJc w:val="left"/>
      <w:pPr>
        <w:ind w:left="420" w:hanging="420"/>
      </w:pPr>
      <w:rPr>
        <w:rFonts w:hint="default" w:ascii="Wingdings" w:hAnsi="Wingdings"/>
      </w:rPr>
    </w:lvl>
    <w:lvl w:ilvl="1" w:tentative="0">
      <w:start w:val="1"/>
      <w:numFmt w:val="bullet"/>
      <w:pStyle w:val="162"/>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6"/>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60"/>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FC91163"/>
    <w:multiLevelType w:val="multilevel"/>
    <w:tmpl w:val="1FC91163"/>
    <w:lvl w:ilvl="0" w:tentative="0">
      <w:start w:val="1"/>
      <w:numFmt w:val="decimal"/>
      <w:pStyle w:val="9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5"/>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2A2217B6"/>
    <w:multiLevelType w:val="multilevel"/>
    <w:tmpl w:val="2A2217B6"/>
    <w:lvl w:ilvl="0" w:tentative="0">
      <w:start w:val="1"/>
      <w:numFmt w:val="decimal"/>
      <w:pStyle w:val="273"/>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1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EBB3C91"/>
    <w:multiLevelType w:val="multilevel"/>
    <w:tmpl w:val="3EBB3C91"/>
    <w:lvl w:ilvl="0" w:tentative="0">
      <w:start w:val="1"/>
      <w:numFmt w:val="chineseCountingThousand"/>
      <w:pStyle w:val="171"/>
      <w:suff w:val="space"/>
      <w:lvlText w:val="%1. "/>
      <w:lvlJc w:val="left"/>
      <w:pPr>
        <w:ind w:left="907" w:hanging="907"/>
      </w:pPr>
      <w:rPr>
        <w:rFonts w:hint="eastAsia"/>
      </w:rPr>
    </w:lvl>
    <w:lvl w:ilvl="1" w:tentative="0">
      <w:start w:val="1"/>
      <w:numFmt w:val="decimal"/>
      <w:pStyle w:val="172"/>
      <w:isLgl/>
      <w:suff w:val="space"/>
      <w:lvlText w:val="%1.%2 "/>
      <w:lvlJc w:val="left"/>
      <w:pPr>
        <w:ind w:left="1274" w:hanging="794"/>
      </w:pPr>
      <w:rPr>
        <w:rFonts w:hint="eastAsia"/>
      </w:rPr>
    </w:lvl>
    <w:lvl w:ilvl="2" w:tentative="0">
      <w:start w:val="1"/>
      <w:numFmt w:val="decimal"/>
      <w:pStyle w:val="173"/>
      <w:isLgl/>
      <w:suff w:val="space"/>
      <w:lvlText w:val="%1.%2.%3 "/>
      <w:lvlJc w:val="left"/>
      <w:pPr>
        <w:ind w:left="907" w:hanging="907"/>
      </w:pPr>
      <w:rPr>
        <w:rFonts w:hint="eastAsia"/>
      </w:rPr>
    </w:lvl>
    <w:lvl w:ilvl="3" w:tentative="0">
      <w:start w:val="1"/>
      <w:numFmt w:val="decimal"/>
      <w:pStyle w:val="174"/>
      <w:isLgl/>
      <w:suff w:val="space"/>
      <w:lvlText w:val="%1.%2.%3.%4 "/>
      <w:lvlJc w:val="left"/>
      <w:pPr>
        <w:ind w:left="1021" w:hanging="1021"/>
      </w:pPr>
      <w:rPr>
        <w:rFonts w:hint="eastAsia"/>
      </w:rPr>
    </w:lvl>
    <w:lvl w:ilvl="4" w:tentative="0">
      <w:start w:val="1"/>
      <w:numFmt w:val="decimal"/>
      <w:pStyle w:val="175"/>
      <w:isLgl/>
      <w:suff w:val="space"/>
      <w:lvlText w:val="%1.%2.%3.%4.%5 "/>
      <w:lvlJc w:val="left"/>
      <w:pPr>
        <w:ind w:left="1134" w:hanging="1134"/>
      </w:pPr>
      <w:rPr>
        <w:rFonts w:hint="eastAsia"/>
      </w:rPr>
    </w:lvl>
    <w:lvl w:ilvl="5" w:tentative="0">
      <w:start w:val="1"/>
      <w:numFmt w:val="decimal"/>
      <w:pStyle w:val="176"/>
      <w:isLgl/>
      <w:suff w:val="space"/>
      <w:lvlText w:val="%1.%2.%3.%4.%5.%6 "/>
      <w:lvlJc w:val="left"/>
      <w:pPr>
        <w:ind w:left="1247" w:hanging="1247"/>
      </w:pPr>
      <w:rPr>
        <w:rFonts w:hint="eastAsia"/>
      </w:rPr>
    </w:lvl>
    <w:lvl w:ilvl="6" w:tentative="0">
      <w:start w:val="1"/>
      <w:numFmt w:val="decimal"/>
      <w:lvlRestart w:val="1"/>
      <w:pStyle w:val="177"/>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7"/>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6"/>
      <w:suff w:val="space"/>
      <w:lvlText w:val="表%9"/>
      <w:lvlJc w:val="center"/>
      <w:pPr>
        <w:ind w:left="0" w:firstLine="0"/>
      </w:pPr>
      <w:rPr>
        <w:rFonts w:hint="default" w:ascii="Arial" w:hAnsi="Arial" w:eastAsia="黑体"/>
        <w:b w:val="0"/>
        <w:i w:val="0"/>
        <w:sz w:val="18"/>
        <w:szCs w:val="18"/>
      </w:rPr>
    </w:lvl>
  </w:abstractNum>
  <w:abstractNum w:abstractNumId="11">
    <w:nsid w:val="4B9D13A2"/>
    <w:multiLevelType w:val="multilevel"/>
    <w:tmpl w:val="4B9D13A2"/>
    <w:lvl w:ilvl="0" w:tentative="0">
      <w:start w:val="1"/>
      <w:numFmt w:val="bullet"/>
      <w:pStyle w:val="1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55BA088D"/>
    <w:multiLevelType w:val="multilevel"/>
    <w:tmpl w:val="55BA088D"/>
    <w:lvl w:ilvl="0" w:tentative="0">
      <w:start w:val="1"/>
      <w:numFmt w:val="decimal"/>
      <w:pStyle w:val="208"/>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3">
    <w:nsid w:val="62010ED9"/>
    <w:multiLevelType w:val="multilevel"/>
    <w:tmpl w:val="62010ED9"/>
    <w:lvl w:ilvl="0" w:tentative="0">
      <w:start w:val="1"/>
      <w:numFmt w:val="bullet"/>
      <w:pStyle w:val="206"/>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4">
    <w:nsid w:val="750879AD"/>
    <w:multiLevelType w:val="multilevel"/>
    <w:tmpl w:val="750879AD"/>
    <w:lvl w:ilvl="0" w:tentative="0">
      <w:start w:val="1"/>
      <w:numFmt w:val="decimal"/>
      <w:pStyle w:val="25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5">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9"/>
      <w:lvlText w:val="%1.%2.%3.%4.%5.%6.%7"/>
      <w:lvlJc w:val="left"/>
      <w:pPr>
        <w:ind w:left="3827" w:hanging="1276"/>
      </w:pPr>
      <w:rPr>
        <w:rFonts w:hint="eastAsia"/>
      </w:rPr>
    </w:lvl>
    <w:lvl w:ilvl="7" w:tentative="0">
      <w:start w:val="1"/>
      <w:numFmt w:val="decimal"/>
      <w:pStyle w:val="10"/>
      <w:lvlText w:val="%1.%2.%3.%4.%5.%6.%7.%8"/>
      <w:lvlJc w:val="left"/>
      <w:pPr>
        <w:ind w:left="4394" w:hanging="1418"/>
      </w:pPr>
      <w:rPr>
        <w:rFonts w:hint="eastAsia"/>
      </w:rPr>
    </w:lvl>
    <w:lvl w:ilvl="8" w:tentative="0">
      <w:start w:val="1"/>
      <w:numFmt w:val="decimal"/>
      <w:pStyle w:val="11"/>
      <w:lvlText w:val="%1.%2.%3.%4.%5.%6.%7.%8.%9"/>
      <w:lvlJc w:val="left"/>
      <w:pPr>
        <w:ind w:left="5102" w:hanging="1700"/>
      </w:pPr>
      <w:rPr>
        <w:rFonts w:hint="eastAsia"/>
      </w:rPr>
    </w:lvl>
  </w:abstractNum>
  <w:abstractNum w:abstractNumId="16">
    <w:nsid w:val="7D8C3FD8"/>
    <w:multiLevelType w:val="multilevel"/>
    <w:tmpl w:val="7D8C3FD8"/>
    <w:lvl w:ilvl="0" w:tentative="0">
      <w:start w:val="1"/>
      <w:numFmt w:val="decimal"/>
      <w:pStyle w:val="98"/>
      <w:suff w:val="space"/>
      <w:lvlText w:val="%1"/>
      <w:lvlJc w:val="left"/>
      <w:pPr>
        <w:ind w:left="0" w:firstLine="0"/>
      </w:pPr>
      <w:rPr>
        <w:rFonts w:hint="eastAsia"/>
      </w:rPr>
    </w:lvl>
    <w:lvl w:ilvl="1" w:tentative="0">
      <w:start w:val="1"/>
      <w:numFmt w:val="decimal"/>
      <w:pStyle w:val="100"/>
      <w:lvlText w:val="%1.%2"/>
      <w:lvlJc w:val="left"/>
      <w:pPr>
        <w:ind w:left="992" w:hanging="567"/>
      </w:pPr>
      <w:rPr>
        <w:rFonts w:hint="eastAsia"/>
      </w:rPr>
    </w:lvl>
    <w:lvl w:ilvl="2" w:tentative="0">
      <w:start w:val="1"/>
      <w:numFmt w:val="decimal"/>
      <w:pStyle w:val="102"/>
      <w:suff w:val="space"/>
      <w:lvlText w:val="%1.%2.%3"/>
      <w:lvlJc w:val="left"/>
      <w:pPr>
        <w:ind w:left="0" w:firstLine="0"/>
      </w:pPr>
      <w:rPr>
        <w:rFonts w:hint="eastAsia"/>
      </w:rPr>
    </w:lvl>
    <w:lvl w:ilvl="3" w:tentative="0">
      <w:start w:val="1"/>
      <w:numFmt w:val="decimal"/>
      <w:pStyle w:val="104"/>
      <w:lvlText w:val="%1.%2.%3.%4"/>
      <w:lvlJc w:val="left"/>
      <w:pPr>
        <w:ind w:left="1988" w:hanging="708"/>
      </w:pPr>
      <w:rPr>
        <w:rFonts w:hint="eastAsia"/>
      </w:rPr>
    </w:lvl>
    <w:lvl w:ilvl="4" w:tentative="0">
      <w:start w:val="1"/>
      <w:numFmt w:val="decimal"/>
      <w:lvlRestart w:val="1"/>
      <w:pStyle w:val="10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5"/>
  </w:num>
  <w:num w:numId="2">
    <w:abstractNumId w:val="5"/>
  </w:num>
  <w:num w:numId="3">
    <w:abstractNumId w:val="16"/>
  </w:num>
  <w:num w:numId="4">
    <w:abstractNumId w:val="8"/>
  </w:num>
  <w:num w:numId="5">
    <w:abstractNumId w:val="10"/>
  </w:num>
  <w:num w:numId="6">
    <w:abstractNumId w:val="3"/>
  </w:num>
  <w:num w:numId="7">
    <w:abstractNumId w:val="11"/>
  </w:num>
  <w:num w:numId="8">
    <w:abstractNumId w:val="9"/>
  </w:num>
  <w:num w:numId="9">
    <w:abstractNumId w:val="13"/>
  </w:num>
  <w:num w:numId="10">
    <w:abstractNumId w:val="12"/>
  </w:num>
  <w:num w:numId="11">
    <w:abstractNumId w:val="6"/>
  </w:num>
  <w:num w:numId="12">
    <w:abstractNumId w:val="14"/>
  </w:num>
  <w:num w:numId="13">
    <w:abstractNumId w:val="4"/>
  </w:num>
  <w:num w:numId="14">
    <w:abstractNumId w:val="2"/>
  </w:num>
  <w:num w:numId="15">
    <w:abstractNumId w:val="7"/>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50246A7"/>
    <w:rsid w:val="054F6B82"/>
    <w:rsid w:val="075C35E2"/>
    <w:rsid w:val="07F537BE"/>
    <w:rsid w:val="09293C1C"/>
    <w:rsid w:val="0B3010BA"/>
    <w:rsid w:val="0B642CE9"/>
    <w:rsid w:val="0B732CEA"/>
    <w:rsid w:val="0B8C422C"/>
    <w:rsid w:val="0BAE757D"/>
    <w:rsid w:val="0C6F257F"/>
    <w:rsid w:val="0D592931"/>
    <w:rsid w:val="0E774B37"/>
    <w:rsid w:val="0F156FF2"/>
    <w:rsid w:val="0F916572"/>
    <w:rsid w:val="105C0433"/>
    <w:rsid w:val="123D05AB"/>
    <w:rsid w:val="12EE078C"/>
    <w:rsid w:val="13857CA0"/>
    <w:rsid w:val="14030067"/>
    <w:rsid w:val="14795A57"/>
    <w:rsid w:val="158150F1"/>
    <w:rsid w:val="16565924"/>
    <w:rsid w:val="16DB77CE"/>
    <w:rsid w:val="16FB751D"/>
    <w:rsid w:val="18115FA7"/>
    <w:rsid w:val="18CD3816"/>
    <w:rsid w:val="19633274"/>
    <w:rsid w:val="1AF52E92"/>
    <w:rsid w:val="1B8E228E"/>
    <w:rsid w:val="1C7865F4"/>
    <w:rsid w:val="1D2815CA"/>
    <w:rsid w:val="1D2D2E81"/>
    <w:rsid w:val="1D2E3365"/>
    <w:rsid w:val="1E6B720A"/>
    <w:rsid w:val="1EF86EC7"/>
    <w:rsid w:val="20287628"/>
    <w:rsid w:val="203749B0"/>
    <w:rsid w:val="20D65FDF"/>
    <w:rsid w:val="21FF50C2"/>
    <w:rsid w:val="222E39F2"/>
    <w:rsid w:val="22E22B91"/>
    <w:rsid w:val="27070CA1"/>
    <w:rsid w:val="270F3FF9"/>
    <w:rsid w:val="28077B81"/>
    <w:rsid w:val="28321D4D"/>
    <w:rsid w:val="2A344B97"/>
    <w:rsid w:val="2ADB5CCE"/>
    <w:rsid w:val="2B3247EE"/>
    <w:rsid w:val="2DA41B2C"/>
    <w:rsid w:val="2E505C0F"/>
    <w:rsid w:val="2E8452CD"/>
    <w:rsid w:val="2ED44778"/>
    <w:rsid w:val="309D4424"/>
    <w:rsid w:val="31C808B4"/>
    <w:rsid w:val="34181C02"/>
    <w:rsid w:val="3423303B"/>
    <w:rsid w:val="35B17B91"/>
    <w:rsid w:val="35BD7BAA"/>
    <w:rsid w:val="38106BE9"/>
    <w:rsid w:val="387C16D5"/>
    <w:rsid w:val="3B6F4DCA"/>
    <w:rsid w:val="3BA43188"/>
    <w:rsid w:val="3C2B6D87"/>
    <w:rsid w:val="3C2D6367"/>
    <w:rsid w:val="3EC66A70"/>
    <w:rsid w:val="406E2D1D"/>
    <w:rsid w:val="40F84A00"/>
    <w:rsid w:val="412874F2"/>
    <w:rsid w:val="415215C9"/>
    <w:rsid w:val="42955FAB"/>
    <w:rsid w:val="45975B2F"/>
    <w:rsid w:val="46A55988"/>
    <w:rsid w:val="48EA42C6"/>
    <w:rsid w:val="4AED7BC5"/>
    <w:rsid w:val="4C3E42DF"/>
    <w:rsid w:val="4D155616"/>
    <w:rsid w:val="4DDD0570"/>
    <w:rsid w:val="4DFC79FB"/>
    <w:rsid w:val="4E3450A1"/>
    <w:rsid w:val="50897E60"/>
    <w:rsid w:val="519A3A0B"/>
    <w:rsid w:val="52640910"/>
    <w:rsid w:val="532479B4"/>
    <w:rsid w:val="54CA6783"/>
    <w:rsid w:val="54ED2B20"/>
    <w:rsid w:val="57A74DE0"/>
    <w:rsid w:val="57B1418D"/>
    <w:rsid w:val="57D367F9"/>
    <w:rsid w:val="584F3B55"/>
    <w:rsid w:val="595D1A5F"/>
    <w:rsid w:val="5A0E2EF6"/>
    <w:rsid w:val="5AA62E48"/>
    <w:rsid w:val="5B433E2C"/>
    <w:rsid w:val="5B8B0992"/>
    <w:rsid w:val="5C9B1B86"/>
    <w:rsid w:val="5D755C5D"/>
    <w:rsid w:val="5E140461"/>
    <w:rsid w:val="600E201D"/>
    <w:rsid w:val="602F210D"/>
    <w:rsid w:val="61865E2A"/>
    <w:rsid w:val="61C56B56"/>
    <w:rsid w:val="63C92918"/>
    <w:rsid w:val="64623876"/>
    <w:rsid w:val="64A53C67"/>
    <w:rsid w:val="64FE2BB3"/>
    <w:rsid w:val="662750D1"/>
    <w:rsid w:val="67EC4D0C"/>
    <w:rsid w:val="67FB1A94"/>
    <w:rsid w:val="684014B1"/>
    <w:rsid w:val="68DE65B8"/>
    <w:rsid w:val="69CE37CD"/>
    <w:rsid w:val="6B217DBD"/>
    <w:rsid w:val="6BF2253C"/>
    <w:rsid w:val="6C123CD9"/>
    <w:rsid w:val="6C466C05"/>
    <w:rsid w:val="6E6935BC"/>
    <w:rsid w:val="6EE23B3E"/>
    <w:rsid w:val="704F4517"/>
    <w:rsid w:val="70C25921"/>
    <w:rsid w:val="710B35D9"/>
    <w:rsid w:val="72807126"/>
    <w:rsid w:val="72DC2F85"/>
    <w:rsid w:val="751A5716"/>
    <w:rsid w:val="754E7067"/>
    <w:rsid w:val="7620086F"/>
    <w:rsid w:val="76714C77"/>
    <w:rsid w:val="7852034C"/>
    <w:rsid w:val="78A8232B"/>
    <w:rsid w:val="795A0C9B"/>
    <w:rsid w:val="79C964C0"/>
    <w:rsid w:val="79E2472F"/>
    <w:rsid w:val="7A235449"/>
    <w:rsid w:val="7A7E5C42"/>
    <w:rsid w:val="7A8A28F0"/>
    <w:rsid w:val="7A8A7445"/>
    <w:rsid w:val="7A9A5207"/>
    <w:rsid w:val="7B91123C"/>
    <w:rsid w:val="7BC745A4"/>
    <w:rsid w:val="7D444201"/>
    <w:rsid w:val="7DCE3739"/>
    <w:rsid w:val="7E44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60"/>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75"/>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8">
    <w:name w:val="heading 6"/>
    <w:basedOn w:val="1"/>
    <w:next w:val="1"/>
    <w:link w:val="76"/>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9">
    <w:name w:val="heading 7"/>
    <w:basedOn w:val="1"/>
    <w:next w:val="1"/>
    <w:link w:val="77"/>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10">
    <w:name w:val="heading 8"/>
    <w:basedOn w:val="1"/>
    <w:next w:val="1"/>
    <w:link w:val="78"/>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1">
    <w:name w:val="heading 9"/>
    <w:basedOn w:val="1"/>
    <w:next w:val="1"/>
    <w:link w:val="79"/>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8">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69"/>
    <w:autoRedefine/>
    <w:unhideWhenUsed/>
    <w:qFormat/>
    <w:uiPriority w:val="99"/>
    <w:pPr>
      <w:spacing w:after="120"/>
    </w:pPr>
  </w:style>
  <w:style w:type="paragraph" w:styleId="12">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3">
    <w:name w:val="Normal Indent"/>
    <w:basedOn w:val="1"/>
    <w:link w:val="118"/>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4">
    <w:name w:val="caption"/>
    <w:basedOn w:val="1"/>
    <w:next w:val="1"/>
    <w:link w:val="271"/>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5">
    <w:name w:val="Document Map"/>
    <w:basedOn w:val="1"/>
    <w:link w:val="80"/>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6">
    <w:name w:val="annotation text"/>
    <w:basedOn w:val="1"/>
    <w:link w:val="81"/>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7">
    <w:name w:val="Body Text Indent"/>
    <w:basedOn w:val="1"/>
    <w:link w:val="62"/>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2"/>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3"/>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endnote text"/>
    <w:basedOn w:val="1"/>
    <w:unhideWhenUsed/>
    <w:qFormat/>
    <w:uiPriority w:val="99"/>
    <w:pPr>
      <w:snapToGrid w:val="0"/>
      <w:jc w:val="left"/>
    </w:pPr>
  </w:style>
  <w:style w:type="paragraph" w:styleId="24">
    <w:name w:val="Balloon Text"/>
    <w:basedOn w:val="1"/>
    <w:link w:val="84"/>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5">
    <w:name w:val="footer"/>
    <w:basedOn w:val="1"/>
    <w:link w:val="56"/>
    <w:autoRedefine/>
    <w:unhideWhenUsed/>
    <w:qFormat/>
    <w:uiPriority w:val="99"/>
    <w:pPr>
      <w:tabs>
        <w:tab w:val="center" w:pos="4153"/>
        <w:tab w:val="right" w:pos="8306"/>
      </w:tabs>
      <w:snapToGrid w:val="0"/>
      <w:jc w:val="left"/>
    </w:pPr>
    <w:rPr>
      <w:sz w:val="18"/>
      <w:szCs w:val="18"/>
    </w:rPr>
  </w:style>
  <w:style w:type="paragraph" w:styleId="26">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8">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9">
    <w:name w:val="index heading"/>
    <w:basedOn w:val="1"/>
    <w:next w:val="30"/>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30">
    <w:name w:val="index 1"/>
    <w:basedOn w:val="1"/>
    <w:next w:val="1"/>
    <w:autoRedefine/>
    <w:semiHidden/>
    <w:unhideWhenUsed/>
    <w:qFormat/>
    <w:uiPriority w:val="0"/>
  </w:style>
  <w:style w:type="paragraph" w:styleId="31">
    <w:name w:val="Subtitle"/>
    <w:basedOn w:val="1"/>
    <w:next w:val="1"/>
    <w:link w:val="85"/>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2">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3">
    <w:name w:val="footnote text"/>
    <w:basedOn w:val="1"/>
    <w:link w:val="86"/>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4">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5">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6">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7">
    <w:name w:val="Body Text 2"/>
    <w:basedOn w:val="1"/>
    <w:autoRedefine/>
    <w:qFormat/>
    <w:uiPriority w:val="0"/>
    <w:pPr>
      <w:adjustRightInd w:val="0"/>
      <w:snapToGrid w:val="0"/>
      <w:spacing w:after="120" w:line="480" w:lineRule="auto"/>
    </w:pPr>
    <w:rPr>
      <w:sz w:val="24"/>
    </w:rPr>
  </w:style>
  <w:style w:type="paragraph" w:styleId="38">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9">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40">
    <w:name w:val="Title"/>
    <w:basedOn w:val="1"/>
    <w:next w:val="1"/>
    <w:link w:val="5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1">
    <w:name w:val="annotation subject"/>
    <w:basedOn w:val="16"/>
    <w:next w:val="16"/>
    <w:link w:val="88"/>
    <w:autoRedefine/>
    <w:unhideWhenUsed/>
    <w:qFormat/>
    <w:uiPriority w:val="99"/>
    <w:rPr>
      <w:b/>
      <w:bCs/>
    </w:rPr>
  </w:style>
  <w:style w:type="paragraph" w:styleId="42">
    <w:name w:val="Body Text First Indent"/>
    <w:basedOn w:val="2"/>
    <w:link w:val="89"/>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4">
    <w:name w:val="Table Grid"/>
    <w:basedOn w:val="43"/>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Shading"/>
    <w:basedOn w:val="43"/>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6">
    <w:name w:val="Light Shading Accent 2"/>
    <w:basedOn w:val="43"/>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7">
    <w:name w:val="Light List Accent 3"/>
    <w:basedOn w:val="43"/>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unhideWhenUsed/>
    <w:qFormat/>
    <w:uiPriority w:val="99"/>
    <w:rPr>
      <w:color w:val="800080"/>
      <w:u w:val="single"/>
    </w:rPr>
  </w:style>
  <w:style w:type="character" w:styleId="52">
    <w:name w:val="Emphasis"/>
    <w:basedOn w:val="48"/>
    <w:autoRedefine/>
    <w:qFormat/>
    <w:uiPriority w:val="20"/>
    <w:rPr>
      <w:i/>
    </w:rPr>
  </w:style>
  <w:style w:type="character" w:styleId="53">
    <w:name w:val="Hyperlink"/>
    <w:basedOn w:val="48"/>
    <w:autoRedefine/>
    <w:unhideWhenUsed/>
    <w:qFormat/>
    <w:uiPriority w:val="99"/>
    <w:rPr>
      <w:color w:val="0563C1" w:themeColor="hyperlink"/>
      <w:u w:val="single"/>
      <w14:textFill>
        <w14:solidFill>
          <w14:schemeClr w14:val="hlink"/>
        </w14:solidFill>
      </w14:textFill>
    </w:rPr>
  </w:style>
  <w:style w:type="character" w:styleId="54">
    <w:name w:val="annotation reference"/>
    <w:autoRedefine/>
    <w:unhideWhenUsed/>
    <w:qFormat/>
    <w:uiPriority w:val="99"/>
    <w:rPr>
      <w:sz w:val="21"/>
      <w:szCs w:val="21"/>
    </w:rPr>
  </w:style>
  <w:style w:type="character" w:customStyle="1" w:styleId="55">
    <w:name w:val="页眉 字符"/>
    <w:basedOn w:val="48"/>
    <w:link w:val="26"/>
    <w:autoRedefine/>
    <w:qFormat/>
    <w:uiPriority w:val="99"/>
    <w:rPr>
      <w:sz w:val="18"/>
      <w:szCs w:val="18"/>
    </w:rPr>
  </w:style>
  <w:style w:type="character" w:customStyle="1" w:styleId="56">
    <w:name w:val="页脚 字符"/>
    <w:basedOn w:val="48"/>
    <w:link w:val="25"/>
    <w:autoRedefine/>
    <w:qFormat/>
    <w:uiPriority w:val="99"/>
    <w:rPr>
      <w:sz w:val="18"/>
      <w:szCs w:val="18"/>
    </w:rPr>
  </w:style>
  <w:style w:type="paragraph" w:styleId="57">
    <w:name w:val="List Paragraph"/>
    <w:basedOn w:val="1"/>
    <w:autoRedefine/>
    <w:qFormat/>
    <w:uiPriority w:val="34"/>
    <w:pPr>
      <w:ind w:firstLine="420" w:firstLineChars="200"/>
    </w:pPr>
  </w:style>
  <w:style w:type="character" w:customStyle="1" w:styleId="58">
    <w:name w:val="标题 字符"/>
    <w:basedOn w:val="48"/>
    <w:link w:val="40"/>
    <w:autoRedefine/>
    <w:qFormat/>
    <w:uiPriority w:val="10"/>
    <w:rPr>
      <w:rFonts w:asciiTheme="majorHAnsi" w:hAnsiTheme="majorHAnsi" w:eastAsiaTheme="majorEastAsia" w:cstheme="majorBidi"/>
      <w:b/>
      <w:bCs/>
      <w:sz w:val="32"/>
      <w:szCs w:val="32"/>
    </w:rPr>
  </w:style>
  <w:style w:type="character" w:customStyle="1" w:styleId="59">
    <w:name w:val="标题 2 字符"/>
    <w:basedOn w:val="48"/>
    <w:link w:val="4"/>
    <w:autoRedefine/>
    <w:qFormat/>
    <w:uiPriority w:val="9"/>
    <w:rPr>
      <w:rFonts w:asciiTheme="majorHAnsi" w:hAnsiTheme="majorHAnsi" w:eastAsiaTheme="majorEastAsia" w:cstheme="majorBidi"/>
      <w:b/>
      <w:bCs/>
      <w:sz w:val="32"/>
      <w:szCs w:val="32"/>
    </w:rPr>
  </w:style>
  <w:style w:type="character" w:customStyle="1" w:styleId="60">
    <w:name w:val="标题 3 字符"/>
    <w:basedOn w:val="48"/>
    <w:link w:val="5"/>
    <w:autoRedefine/>
    <w:qFormat/>
    <w:uiPriority w:val="9"/>
    <w:rPr>
      <w:b/>
      <w:bCs/>
      <w:sz w:val="32"/>
      <w:szCs w:val="32"/>
    </w:rPr>
  </w:style>
  <w:style w:type="character" w:customStyle="1" w:styleId="61">
    <w:name w:val="标题 4 字符"/>
    <w:basedOn w:val="48"/>
    <w:link w:val="6"/>
    <w:autoRedefine/>
    <w:qFormat/>
    <w:uiPriority w:val="9"/>
    <w:rPr>
      <w:rFonts w:asciiTheme="majorHAnsi" w:hAnsiTheme="majorHAnsi" w:eastAsiaTheme="majorEastAsia" w:cstheme="majorBidi"/>
      <w:b/>
      <w:bCs/>
      <w:sz w:val="28"/>
      <w:szCs w:val="28"/>
    </w:rPr>
  </w:style>
  <w:style w:type="character" w:customStyle="1" w:styleId="62">
    <w:name w:val="正文文本缩进 字符"/>
    <w:basedOn w:val="48"/>
    <w:link w:val="17"/>
    <w:autoRedefine/>
    <w:qFormat/>
    <w:uiPriority w:val="0"/>
    <w:rPr>
      <w:rFonts w:ascii="Calibri" w:hAnsi="Calibri" w:eastAsia="宋体" w:cs="Times New Roman"/>
      <w:szCs w:val="24"/>
    </w:rPr>
  </w:style>
  <w:style w:type="paragraph" w:customStyle="1" w:styleId="63">
    <w:name w:val="CEC封面标题"/>
    <w:basedOn w:val="1"/>
    <w:link w:val="65"/>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4">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5">
    <w:name w:val="CEC封面标题 字符"/>
    <w:basedOn w:val="48"/>
    <w:link w:val="63"/>
    <w:autoRedefine/>
    <w:qFormat/>
    <w:uiPriority w:val="0"/>
    <w:rPr>
      <w:rFonts w:eastAsia="方正仿宋_GBK" w:cstheme="minorBidi"/>
      <w:b/>
      <w:kern w:val="2"/>
      <w:sz w:val="72"/>
      <w:szCs w:val="24"/>
    </w:rPr>
  </w:style>
  <w:style w:type="character" w:customStyle="1" w:styleId="66">
    <w:name w:val="标题 1 字符"/>
    <w:basedOn w:val="48"/>
    <w:link w:val="3"/>
    <w:autoRedefine/>
    <w:qFormat/>
    <w:uiPriority w:val="9"/>
    <w:rPr>
      <w:rFonts w:asciiTheme="minorHAnsi" w:hAnsiTheme="minorHAnsi" w:eastAsiaTheme="minorEastAsia" w:cstheme="minorBidi"/>
      <w:b/>
      <w:bCs/>
      <w:kern w:val="44"/>
      <w:sz w:val="44"/>
      <w:szCs w:val="44"/>
    </w:rPr>
  </w:style>
  <w:style w:type="paragraph" w:customStyle="1" w:styleId="67">
    <w:name w:val="hua 表格"/>
    <w:link w:val="68"/>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8">
    <w:name w:val="hua 表格 Char"/>
    <w:basedOn w:val="48"/>
    <w:link w:val="67"/>
    <w:autoRedefine/>
    <w:qFormat/>
    <w:uiPriority w:val="0"/>
    <w:rPr>
      <w:rFonts w:ascii="宋体" w:hAnsi="宋体" w:eastAsia="方正小标宋_GBK" w:cs="宋体"/>
      <w:kern w:val="2"/>
      <w:sz w:val="24"/>
      <w:szCs w:val="18"/>
    </w:rPr>
  </w:style>
  <w:style w:type="character" w:customStyle="1" w:styleId="69">
    <w:name w:val="正文文本 字符"/>
    <w:basedOn w:val="48"/>
    <w:link w:val="2"/>
    <w:autoRedefine/>
    <w:qFormat/>
    <w:uiPriority w:val="99"/>
    <w:rPr>
      <w:rFonts w:asciiTheme="minorHAnsi" w:hAnsiTheme="minorHAnsi" w:eastAsiaTheme="minorEastAsia" w:cstheme="minorBidi"/>
      <w:kern w:val="2"/>
      <w:sz w:val="21"/>
      <w:szCs w:val="22"/>
    </w:rPr>
  </w:style>
  <w:style w:type="paragraph" w:customStyle="1" w:styleId="70">
    <w:name w:val="CEC表格"/>
    <w:link w:val="71"/>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1">
    <w:name w:val="CEC表格 字符"/>
    <w:basedOn w:val="48"/>
    <w:link w:val="70"/>
    <w:autoRedefine/>
    <w:qFormat/>
    <w:uiPriority w:val="0"/>
    <w:rPr>
      <w:rFonts w:cs="宋体"/>
      <w:bCs/>
      <w:kern w:val="2"/>
      <w:sz w:val="21"/>
      <w:szCs w:val="21"/>
    </w:rPr>
  </w:style>
  <w:style w:type="paragraph" w:customStyle="1" w:styleId="72">
    <w:name w:val="CEC表标题行"/>
    <w:basedOn w:val="70"/>
    <w:link w:val="73"/>
    <w:autoRedefine/>
    <w:qFormat/>
    <w:uiPriority w:val="0"/>
    <w:pPr>
      <w:jc w:val="center"/>
    </w:pPr>
    <w:rPr>
      <w:b/>
    </w:rPr>
  </w:style>
  <w:style w:type="character" w:customStyle="1" w:styleId="73">
    <w:name w:val="CEC表标题行 字符"/>
    <w:basedOn w:val="71"/>
    <w:link w:val="72"/>
    <w:autoRedefine/>
    <w:qFormat/>
    <w:uiPriority w:val="0"/>
    <w:rPr>
      <w:rFonts w:cs="宋体"/>
      <w:b/>
      <w:kern w:val="2"/>
      <w:sz w:val="21"/>
      <w:szCs w:val="21"/>
    </w:rPr>
  </w:style>
  <w:style w:type="paragraph" w:customStyle="1" w:styleId="74">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5">
    <w:name w:val="标题 5 字符"/>
    <w:basedOn w:val="48"/>
    <w:link w:val="7"/>
    <w:autoRedefine/>
    <w:qFormat/>
    <w:uiPriority w:val="9"/>
    <w:rPr>
      <w:rFonts w:eastAsia="方正仿宋_GBK" w:cstheme="minorBidi"/>
      <w:b/>
      <w:bCs/>
      <w:kern w:val="2"/>
      <w:sz w:val="24"/>
      <w:szCs w:val="21"/>
    </w:rPr>
  </w:style>
  <w:style w:type="character" w:customStyle="1" w:styleId="76">
    <w:name w:val="标题 6 字符"/>
    <w:basedOn w:val="48"/>
    <w:link w:val="8"/>
    <w:autoRedefine/>
    <w:qFormat/>
    <w:uiPriority w:val="9"/>
    <w:rPr>
      <w:rFonts w:asciiTheme="majorHAnsi" w:hAnsiTheme="majorHAnsi" w:eastAsiaTheme="majorEastAsia" w:cstheme="majorBidi"/>
      <w:b/>
      <w:bCs/>
      <w:kern w:val="2"/>
      <w:sz w:val="32"/>
      <w:szCs w:val="24"/>
    </w:rPr>
  </w:style>
  <w:style w:type="character" w:customStyle="1" w:styleId="77">
    <w:name w:val="标题 7 字符"/>
    <w:basedOn w:val="48"/>
    <w:link w:val="9"/>
    <w:autoRedefine/>
    <w:qFormat/>
    <w:uiPriority w:val="9"/>
    <w:rPr>
      <w:rFonts w:eastAsia="方正仿宋_GBK" w:cstheme="minorBidi"/>
      <w:b/>
      <w:bCs/>
      <w:kern w:val="2"/>
      <w:sz w:val="32"/>
      <w:szCs w:val="24"/>
    </w:rPr>
  </w:style>
  <w:style w:type="character" w:customStyle="1" w:styleId="78">
    <w:name w:val="标题 8 字符"/>
    <w:basedOn w:val="48"/>
    <w:link w:val="10"/>
    <w:autoRedefine/>
    <w:qFormat/>
    <w:uiPriority w:val="9"/>
    <w:rPr>
      <w:rFonts w:asciiTheme="majorHAnsi" w:hAnsiTheme="majorHAnsi" w:eastAsiaTheme="majorEastAsia" w:cstheme="majorBidi"/>
      <w:kern w:val="2"/>
      <w:sz w:val="32"/>
      <w:szCs w:val="24"/>
    </w:rPr>
  </w:style>
  <w:style w:type="character" w:customStyle="1" w:styleId="79">
    <w:name w:val="标题 9 字符"/>
    <w:basedOn w:val="48"/>
    <w:link w:val="11"/>
    <w:autoRedefine/>
    <w:qFormat/>
    <w:uiPriority w:val="9"/>
    <w:rPr>
      <w:rFonts w:asciiTheme="majorHAnsi" w:hAnsiTheme="majorHAnsi" w:eastAsiaTheme="majorEastAsia" w:cstheme="majorBidi"/>
      <w:kern w:val="2"/>
      <w:sz w:val="32"/>
      <w:szCs w:val="21"/>
    </w:rPr>
  </w:style>
  <w:style w:type="character" w:customStyle="1" w:styleId="80">
    <w:name w:val="文档结构图 字符"/>
    <w:basedOn w:val="48"/>
    <w:link w:val="15"/>
    <w:autoRedefine/>
    <w:qFormat/>
    <w:uiPriority w:val="0"/>
    <w:rPr>
      <w:rFonts w:eastAsia="方正仿宋_GBK" w:cstheme="minorBidi"/>
      <w:kern w:val="2"/>
      <w:sz w:val="32"/>
      <w:szCs w:val="21"/>
      <w:shd w:val="clear" w:color="auto" w:fill="000080"/>
    </w:rPr>
  </w:style>
  <w:style w:type="character" w:customStyle="1" w:styleId="81">
    <w:name w:val="批注文字 字符"/>
    <w:basedOn w:val="48"/>
    <w:link w:val="16"/>
    <w:autoRedefine/>
    <w:qFormat/>
    <w:uiPriority w:val="99"/>
    <w:rPr>
      <w:rFonts w:eastAsia="方正仿宋_GBK" w:cstheme="minorBidi"/>
      <w:kern w:val="2"/>
      <w:sz w:val="32"/>
      <w:szCs w:val="21"/>
    </w:rPr>
  </w:style>
  <w:style w:type="character" w:customStyle="1" w:styleId="82">
    <w:name w:val="纯文本 字符"/>
    <w:basedOn w:val="48"/>
    <w:link w:val="20"/>
    <w:autoRedefine/>
    <w:qFormat/>
    <w:uiPriority w:val="99"/>
    <w:rPr>
      <w:rFonts w:hAnsi="Courier New" w:eastAsia="等线" w:cs="Courier New"/>
      <w:kern w:val="2"/>
      <w:sz w:val="32"/>
      <w:szCs w:val="21"/>
    </w:rPr>
  </w:style>
  <w:style w:type="character" w:customStyle="1" w:styleId="83">
    <w:name w:val="日期 字符"/>
    <w:basedOn w:val="48"/>
    <w:link w:val="22"/>
    <w:autoRedefine/>
    <w:qFormat/>
    <w:uiPriority w:val="0"/>
    <w:rPr>
      <w:rFonts w:eastAsia="方正仿宋_GBK" w:cstheme="minorBidi"/>
      <w:kern w:val="2"/>
      <w:sz w:val="32"/>
      <w:szCs w:val="21"/>
    </w:rPr>
  </w:style>
  <w:style w:type="character" w:customStyle="1" w:styleId="84">
    <w:name w:val="批注框文本 字符"/>
    <w:basedOn w:val="48"/>
    <w:link w:val="24"/>
    <w:autoRedefine/>
    <w:qFormat/>
    <w:uiPriority w:val="0"/>
    <w:rPr>
      <w:rFonts w:eastAsia="方正仿宋_GBK" w:cstheme="minorBidi"/>
      <w:kern w:val="2"/>
      <w:sz w:val="18"/>
      <w:szCs w:val="18"/>
    </w:rPr>
  </w:style>
  <w:style w:type="character" w:customStyle="1" w:styleId="85">
    <w:name w:val="副标题 字符"/>
    <w:basedOn w:val="48"/>
    <w:link w:val="31"/>
    <w:autoRedefine/>
    <w:qFormat/>
    <w:uiPriority w:val="11"/>
    <w:rPr>
      <w:rFonts w:eastAsia="方正仿宋_GBK" w:cstheme="minorBidi"/>
      <w:b/>
      <w:bCs/>
      <w:kern w:val="28"/>
      <w:sz w:val="32"/>
      <w:szCs w:val="32"/>
    </w:rPr>
  </w:style>
  <w:style w:type="character" w:customStyle="1" w:styleId="86">
    <w:name w:val="脚注文本 字符"/>
    <w:basedOn w:val="48"/>
    <w:link w:val="33"/>
    <w:autoRedefine/>
    <w:semiHidden/>
    <w:qFormat/>
    <w:uiPriority w:val="0"/>
    <w:rPr>
      <w:rFonts w:eastAsia="方正仿宋_GBK" w:cstheme="minorBidi"/>
      <w:kern w:val="2"/>
      <w:sz w:val="18"/>
      <w:szCs w:val="18"/>
    </w:rPr>
  </w:style>
  <w:style w:type="character" w:customStyle="1" w:styleId="87">
    <w:name w:val="HTML 预设格式 字符"/>
    <w:basedOn w:val="48"/>
    <w:link w:val="38"/>
    <w:autoRedefine/>
    <w:qFormat/>
    <w:uiPriority w:val="99"/>
    <w:rPr>
      <w:rFonts w:ascii="Courier New" w:hAnsi="Courier New" w:eastAsia="方正仿宋_GBK"/>
    </w:rPr>
  </w:style>
  <w:style w:type="character" w:customStyle="1" w:styleId="88">
    <w:name w:val="批注主题 字符"/>
    <w:basedOn w:val="81"/>
    <w:link w:val="41"/>
    <w:autoRedefine/>
    <w:qFormat/>
    <w:uiPriority w:val="99"/>
    <w:rPr>
      <w:rFonts w:eastAsia="方正仿宋_GBK" w:cstheme="minorBidi"/>
      <w:b/>
      <w:bCs/>
      <w:kern w:val="2"/>
      <w:sz w:val="32"/>
      <w:szCs w:val="21"/>
    </w:rPr>
  </w:style>
  <w:style w:type="character" w:customStyle="1" w:styleId="89">
    <w:name w:val="正文文本首行缩进 字符"/>
    <w:basedOn w:val="69"/>
    <w:link w:val="42"/>
    <w:autoRedefine/>
    <w:qFormat/>
    <w:uiPriority w:val="0"/>
    <w:rPr>
      <w:rFonts w:eastAsia="方正仿宋_GBK" w:asciiTheme="minorHAnsi" w:hAnsiTheme="minorHAnsi" w:cstheme="minorBidi"/>
      <w:kern w:val="2"/>
      <w:sz w:val="28"/>
      <w:szCs w:val="21"/>
    </w:rPr>
  </w:style>
  <w:style w:type="paragraph" w:customStyle="1" w:styleId="90">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1">
    <w:name w:val="章标题"/>
    <w:next w:val="92"/>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2">
    <w:name w:val="段"/>
    <w:link w:val="9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3">
    <w:name w:val="一级条标题"/>
    <w:next w:val="92"/>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二级条标题"/>
    <w:basedOn w:val="93"/>
    <w:next w:val="92"/>
    <w:autoRedefine/>
    <w:qFormat/>
    <w:uiPriority w:val="0"/>
    <w:pPr>
      <w:spacing w:before="50" w:after="50"/>
      <w:outlineLvl w:val="3"/>
    </w:pPr>
  </w:style>
  <w:style w:type="character" w:customStyle="1" w:styleId="95">
    <w:name w:val="段 Char"/>
    <w:link w:val="92"/>
    <w:autoRedefine/>
    <w:qFormat/>
    <w:uiPriority w:val="0"/>
    <w:rPr>
      <w:rFonts w:ascii="宋体"/>
      <w:kern w:val="2"/>
      <w:sz w:val="21"/>
      <w:szCs w:val="22"/>
    </w:rPr>
  </w:style>
  <w:style w:type="paragraph" w:customStyle="1" w:styleId="9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TOC 标题1"/>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8">
    <w:name w:val="hua 1"/>
    <w:link w:val="99"/>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9">
    <w:name w:val="hua 1 Char"/>
    <w:basedOn w:val="48"/>
    <w:link w:val="98"/>
    <w:autoRedefine/>
    <w:qFormat/>
    <w:uiPriority w:val="0"/>
    <w:rPr>
      <w:rFonts w:ascii="宋体" w:hAnsi="宋体" w:cs="宋体"/>
      <w:b/>
      <w:bCs/>
      <w:kern w:val="44"/>
      <w:sz w:val="32"/>
      <w:szCs w:val="32"/>
    </w:rPr>
  </w:style>
  <w:style w:type="paragraph" w:customStyle="1" w:styleId="100">
    <w:name w:val="hua 2"/>
    <w:link w:val="181"/>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1">
    <w:name w:val="hua 2 Char"/>
    <w:basedOn w:val="48"/>
    <w:autoRedefine/>
    <w:qFormat/>
    <w:uiPriority w:val="0"/>
    <w:rPr>
      <w:b/>
      <w:bCs/>
      <w:kern w:val="44"/>
      <w:sz w:val="30"/>
      <w:szCs w:val="30"/>
    </w:rPr>
  </w:style>
  <w:style w:type="paragraph" w:customStyle="1" w:styleId="102">
    <w:name w:val="hua 3"/>
    <w:link w:val="182"/>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3">
    <w:name w:val="hua 3 Char"/>
    <w:basedOn w:val="48"/>
    <w:autoRedefine/>
    <w:qFormat/>
    <w:uiPriority w:val="0"/>
    <w:rPr>
      <w:rFonts w:asciiTheme="minorHAnsi" w:hAnsiTheme="minorHAnsi" w:eastAsiaTheme="minorEastAsia" w:cstheme="minorBidi"/>
      <w:b/>
      <w:bCs/>
      <w:kern w:val="44"/>
      <w:sz w:val="28"/>
      <w:szCs w:val="28"/>
    </w:rPr>
  </w:style>
  <w:style w:type="paragraph" w:customStyle="1" w:styleId="104">
    <w:name w:val="hua 4"/>
    <w:link w:val="183"/>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5">
    <w:name w:val="hua 4 Char"/>
    <w:basedOn w:val="48"/>
    <w:autoRedefine/>
    <w:qFormat/>
    <w:uiPriority w:val="0"/>
    <w:rPr>
      <w:rFonts w:asciiTheme="minorEastAsia" w:hAnsiTheme="minorEastAsia" w:cstheme="majorBidi"/>
      <w:b/>
      <w:bCs/>
      <w:kern w:val="2"/>
      <w:sz w:val="28"/>
      <w:szCs w:val="28"/>
    </w:rPr>
  </w:style>
  <w:style w:type="paragraph" w:customStyle="1" w:styleId="106">
    <w:name w:val="hua 5"/>
    <w:link w:val="107"/>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7">
    <w:name w:val="hua 5 Char"/>
    <w:basedOn w:val="48"/>
    <w:link w:val="106"/>
    <w:autoRedefine/>
    <w:qFormat/>
    <w:uiPriority w:val="0"/>
    <w:rPr>
      <w:rFonts w:cs="宋体" w:asciiTheme="minorEastAsia" w:hAnsiTheme="minorEastAsia"/>
      <w:b/>
      <w:bCs/>
      <w:i/>
      <w:kern w:val="2"/>
      <w:sz w:val="24"/>
      <w:szCs w:val="21"/>
    </w:rPr>
  </w:style>
  <w:style w:type="paragraph" w:customStyle="1" w:styleId="108">
    <w:name w:val="hua 居中"/>
    <w:basedOn w:val="1"/>
    <w:link w:val="109"/>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9">
    <w:name w:val="hua 居中 Char"/>
    <w:basedOn w:val="48"/>
    <w:link w:val="108"/>
    <w:autoRedefine/>
    <w:qFormat/>
    <w:uiPriority w:val="0"/>
    <w:rPr>
      <w:rFonts w:eastAsia="方正仿宋_GBK" w:cstheme="minorBidi"/>
      <w:kern w:val="2"/>
      <w:sz w:val="24"/>
      <w:szCs w:val="21"/>
    </w:rPr>
  </w:style>
  <w:style w:type="paragraph" w:customStyle="1" w:styleId="110">
    <w:name w:val="hua 要点"/>
    <w:basedOn w:val="67"/>
    <w:link w:val="111"/>
    <w:autoRedefine/>
    <w:qFormat/>
    <w:uiPriority w:val="0"/>
    <w:pPr>
      <w:numPr>
        <w:ilvl w:val="3"/>
        <w:numId w:val="4"/>
      </w:numPr>
      <w:tabs>
        <w:tab w:val="left" w:pos="993"/>
      </w:tabs>
      <w:spacing w:before="240" w:after="240"/>
      <w:ind w:left="567" w:firstLine="0"/>
    </w:pPr>
    <w:rPr>
      <w:b/>
      <w:szCs w:val="21"/>
    </w:rPr>
  </w:style>
  <w:style w:type="character" w:customStyle="1" w:styleId="111">
    <w:name w:val="hua 要点 Char"/>
    <w:basedOn w:val="68"/>
    <w:link w:val="110"/>
    <w:autoRedefine/>
    <w:qFormat/>
    <w:uiPriority w:val="0"/>
    <w:rPr>
      <w:rFonts w:ascii="宋体" w:hAnsi="宋体" w:eastAsia="方正小标宋_GBK" w:cs="宋体"/>
      <w:b/>
      <w:kern w:val="2"/>
      <w:sz w:val="24"/>
      <w:szCs w:val="21"/>
    </w:rPr>
  </w:style>
  <w:style w:type="table" w:customStyle="1" w:styleId="112">
    <w:name w:val="hua 表格1"/>
    <w:basedOn w:val="43"/>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3">
    <w:name w:val="样式1"/>
    <w:basedOn w:val="43"/>
    <w:autoRedefine/>
    <w:qFormat/>
    <w:uiPriority w:val="99"/>
    <w:pPr>
      <w:jc w:val="both"/>
    </w:pPr>
    <w:rPr>
      <w:rFonts w:asciiTheme="minorHAnsi" w:hAnsiTheme="minorHAnsi" w:eastAsiaTheme="minorEastAsia" w:cstheme="minorBidi"/>
      <w:sz w:val="18"/>
    </w:rPr>
    <w:tcPr>
      <w:vAlign w:val="center"/>
    </w:tcPr>
  </w:style>
  <w:style w:type="table" w:customStyle="1" w:styleId="114">
    <w:name w:val="hua_table_表居中"/>
    <w:basedOn w:val="43"/>
    <w:autoRedefine/>
    <w:qFormat/>
    <w:uiPriority w:val="99"/>
    <w:rPr>
      <w:rFonts w:asciiTheme="minorHAnsi" w:hAnsiTheme="minorHAnsi" w:eastAsiaTheme="minorEastAsia" w:cstheme="minorBidi"/>
    </w:rPr>
  </w:style>
  <w:style w:type="table" w:customStyle="1" w:styleId="115">
    <w:name w:val="hua_table_标题加粗居中"/>
    <w:basedOn w:val="44"/>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6">
    <w:name w:val="hua table"/>
    <w:basedOn w:val="43"/>
    <w:autoRedefine/>
    <w:qFormat/>
    <w:uiPriority w:val="99"/>
    <w:rPr>
      <w:rFonts w:asciiTheme="minorHAnsi" w:hAnsiTheme="minorHAnsi" w:eastAsiaTheme="minorEastAsia" w:cstheme="minorBidi"/>
    </w:rPr>
  </w:style>
  <w:style w:type="table" w:customStyle="1" w:styleId="117">
    <w:name w:val="hua_table_Center"/>
    <w:basedOn w:val="43"/>
    <w:autoRedefine/>
    <w:qFormat/>
    <w:uiPriority w:val="99"/>
    <w:rPr>
      <w:rFonts w:asciiTheme="minorHAnsi" w:hAnsiTheme="minorHAnsi" w:eastAsiaTheme="minorEastAsia" w:cstheme="minorBidi"/>
    </w:rPr>
  </w:style>
  <w:style w:type="character" w:customStyle="1" w:styleId="118">
    <w:name w:val="正文缩进 字符"/>
    <w:link w:val="13"/>
    <w:autoRedefine/>
    <w:qFormat/>
    <w:uiPriority w:val="0"/>
    <w:rPr>
      <w:rFonts w:eastAsia="方正仿宋_GBK" w:cstheme="minorBidi"/>
      <w:kern w:val="2"/>
      <w:sz w:val="32"/>
    </w:rPr>
  </w:style>
  <w:style w:type="paragraph" w:customStyle="1" w:styleId="119">
    <w:name w:val="文档正文"/>
    <w:basedOn w:val="1"/>
    <w:link w:val="120"/>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20">
    <w:name w:val="文档正文 Char"/>
    <w:link w:val="119"/>
    <w:autoRedefine/>
    <w:qFormat/>
    <w:uiPriority w:val="0"/>
    <w:rPr>
      <w:rFonts w:ascii="长城仿宋" w:eastAsia="方正仿宋_GBK" w:cstheme="minorBidi"/>
      <w:sz w:val="32"/>
    </w:rPr>
  </w:style>
  <w:style w:type="paragraph" w:customStyle="1" w:styleId="121">
    <w:name w:val="首行缩进2字符"/>
    <w:basedOn w:val="1"/>
    <w:link w:val="122"/>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2">
    <w:name w:val="首行缩进2字符 Char"/>
    <w:link w:val="121"/>
    <w:autoRedefine/>
    <w:qFormat/>
    <w:uiPriority w:val="0"/>
    <w:rPr>
      <w:rFonts w:eastAsia="方正仿宋_GBK" w:cstheme="minorBidi"/>
      <w:snapToGrid w:val="0"/>
      <w:sz w:val="32"/>
      <w:szCs w:val="21"/>
    </w:rPr>
  </w:style>
  <w:style w:type="character" w:customStyle="1" w:styleId="123">
    <w:name w:val="正文首行缩进 字符"/>
    <w:basedOn w:val="69"/>
    <w:autoRedefine/>
    <w:qFormat/>
    <w:uiPriority w:val="0"/>
    <w:rPr>
      <w:rFonts w:ascii="宋体" w:hAnsi="宋体" w:eastAsia="仿宋" w:cs="宋体"/>
      <w:kern w:val="2"/>
      <w:sz w:val="28"/>
      <w:szCs w:val="28"/>
    </w:rPr>
  </w:style>
  <w:style w:type="paragraph" w:customStyle="1" w:styleId="124">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5">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6">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7">
    <w:name w:val="hua正文 字符"/>
    <w:link w:val="128"/>
    <w:autoRedefine/>
    <w:qFormat/>
    <w:locked/>
    <w:uiPriority w:val="0"/>
    <w:rPr>
      <w:rFonts w:ascii="宋体" w:cs="宋体" w:hAnsiTheme="minorEastAsia"/>
      <w:kern w:val="2"/>
      <w:sz w:val="24"/>
      <w:szCs w:val="24"/>
    </w:rPr>
  </w:style>
  <w:style w:type="paragraph" w:customStyle="1" w:styleId="128">
    <w:name w:val="hua正文"/>
    <w:basedOn w:val="1"/>
    <w:link w:val="127"/>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9">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30">
    <w:name w:val="Table Text"/>
    <w:link w:val="131"/>
    <w:autoRedefine/>
    <w:qFormat/>
    <w:uiPriority w:val="0"/>
    <w:pPr>
      <w:snapToGrid w:val="0"/>
      <w:spacing w:before="80" w:after="80"/>
    </w:pPr>
    <w:rPr>
      <w:rFonts w:ascii="Arial" w:hAnsi="Arial" w:eastAsia="宋体" w:cs="Times New Roman"/>
      <w:sz w:val="18"/>
      <w:lang w:val="en-US" w:eastAsia="en-US" w:bidi="ar-SA"/>
    </w:rPr>
  </w:style>
  <w:style w:type="character" w:customStyle="1" w:styleId="131">
    <w:name w:val="Table Text Char"/>
    <w:link w:val="130"/>
    <w:autoRedefine/>
    <w:qFormat/>
    <w:uiPriority w:val="0"/>
    <w:rPr>
      <w:rFonts w:ascii="Arial" w:hAnsi="Arial"/>
      <w:sz w:val="18"/>
      <w:lang w:eastAsia="en-US"/>
    </w:rPr>
  </w:style>
  <w:style w:type="paragraph" w:customStyle="1" w:styleId="132">
    <w:name w:val="Table Heading"/>
    <w:link w:val="133"/>
    <w:autoRedefine/>
    <w:qFormat/>
    <w:uiPriority w:val="0"/>
    <w:pPr>
      <w:snapToGrid w:val="0"/>
      <w:jc w:val="center"/>
    </w:pPr>
    <w:rPr>
      <w:rFonts w:ascii="Arial" w:hAnsi="Arial" w:eastAsia="黑体" w:cs="Times New Roman"/>
      <w:sz w:val="18"/>
      <w:lang w:val="en-US" w:eastAsia="zh-CN" w:bidi="ar-SA"/>
    </w:rPr>
  </w:style>
  <w:style w:type="character" w:customStyle="1" w:styleId="133">
    <w:name w:val="Table Heading Char"/>
    <w:link w:val="132"/>
    <w:autoRedefine/>
    <w:qFormat/>
    <w:uiPriority w:val="0"/>
    <w:rPr>
      <w:rFonts w:ascii="Arial" w:hAnsi="Arial" w:eastAsia="黑体"/>
      <w:sz w:val="18"/>
    </w:rPr>
  </w:style>
  <w:style w:type="table" w:customStyle="1" w:styleId="134">
    <w:name w:val="正文中的表格"/>
    <w:basedOn w:val="44"/>
    <w:autoRedefine/>
    <w:qFormat/>
    <w:uiPriority w:val="0"/>
    <w:pPr>
      <w:jc w:val="both"/>
    </w:pPr>
    <w:rPr>
      <w:rFonts w:ascii="Arial" w:hAnsi="Arial" w:eastAsia="宋体" w:cs="Arial"/>
      <w:szCs w:val="18"/>
    </w:rPr>
    <w:tblPr/>
    <w:trPr>
      <w:cantSplit/>
    </w:trPr>
  </w:style>
  <w:style w:type="paragraph" w:customStyle="1" w:styleId="135">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6">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7">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8">
    <w:name w:val="项目符号 1"/>
    <w:basedOn w:val="13"/>
    <w:autoRedefine/>
    <w:qFormat/>
    <w:uiPriority w:val="0"/>
    <w:pPr>
      <w:tabs>
        <w:tab w:val="left" w:pos="360"/>
      </w:tabs>
      <w:snapToGrid w:val="0"/>
      <w:spacing w:after="120" w:line="500" w:lineRule="atLeast"/>
      <w:ind w:left="360" w:hanging="360"/>
    </w:pPr>
    <w:rPr>
      <w:rFonts w:eastAsia="楷体_GB2312"/>
    </w:rPr>
  </w:style>
  <w:style w:type="paragraph" w:customStyle="1" w:styleId="139">
    <w:name w:val="列表1"/>
    <w:basedOn w:val="32"/>
    <w:autoRedefine/>
    <w:qFormat/>
    <w:uiPriority w:val="0"/>
    <w:pPr>
      <w:widowControl/>
      <w:tabs>
        <w:tab w:val="left" w:pos="480"/>
      </w:tabs>
      <w:spacing w:beforeLines="0" w:afterLines="0"/>
      <w:ind w:left="850" w:hanging="480" w:firstLineChars="0"/>
    </w:pPr>
    <w:rPr>
      <w:szCs w:val="20"/>
    </w:rPr>
  </w:style>
  <w:style w:type="paragraph" w:customStyle="1" w:styleId="140">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1">
    <w:name w:val="HTML Body"/>
    <w:autoRedefine/>
    <w:qFormat/>
    <w:uiPriority w:val="0"/>
    <w:rPr>
      <w:rFonts w:ascii="Times New Roman" w:hAnsi="Times New Roman" w:eastAsia="宋体" w:cs="Times New Roman"/>
      <w:snapToGrid w:val="0"/>
      <w:lang w:val="en-GB" w:eastAsia="en-US" w:bidi="ar-SA"/>
    </w:rPr>
  </w:style>
  <w:style w:type="paragraph" w:customStyle="1" w:styleId="142">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3">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4">
    <w:name w:val="themebody1"/>
    <w:autoRedefine/>
    <w:qFormat/>
    <w:uiPriority w:val="0"/>
    <w:rPr>
      <w:color w:val="FFFFFF"/>
    </w:rPr>
  </w:style>
  <w:style w:type="paragraph" w:customStyle="1" w:styleId="145">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6">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7">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8">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9">
    <w:name w:val="style591"/>
    <w:autoRedefine/>
    <w:qFormat/>
    <w:uiPriority w:val="0"/>
    <w:rPr>
      <w:rFonts w:hint="default" w:ascii="Arial" w:hAnsi="Arial" w:cs="Arial"/>
      <w:color w:val="333333"/>
      <w:sz w:val="18"/>
      <w:szCs w:val="18"/>
      <w:u w:val="none"/>
    </w:rPr>
  </w:style>
  <w:style w:type="character" w:customStyle="1" w:styleId="150">
    <w:name w:val="apple-style-span"/>
    <w:basedOn w:val="48"/>
    <w:autoRedefine/>
    <w:qFormat/>
    <w:uiPriority w:val="0"/>
  </w:style>
  <w:style w:type="character" w:customStyle="1" w:styleId="151">
    <w:name w:val="apple-converted-space"/>
    <w:basedOn w:val="48"/>
    <w:autoRedefine/>
    <w:qFormat/>
    <w:uiPriority w:val="0"/>
  </w:style>
  <w:style w:type="character" w:customStyle="1" w:styleId="152">
    <w:name w:val="bold2"/>
    <w:autoRedefine/>
    <w:qFormat/>
    <w:uiPriority w:val="0"/>
    <w:rPr>
      <w:b/>
      <w:bCs/>
    </w:rPr>
  </w:style>
  <w:style w:type="paragraph" w:customStyle="1" w:styleId="153">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5">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6">
    <w:name w:val="正文首行缩进 2 Char Char"/>
    <w:autoRedefine/>
    <w:qFormat/>
    <w:uiPriority w:val="0"/>
    <w:rPr>
      <w:rFonts w:ascii="Arial" w:hAnsi="Arial" w:eastAsia="宋体"/>
      <w:kern w:val="2"/>
      <w:sz w:val="21"/>
      <w:szCs w:val="24"/>
      <w:lang w:val="en-US" w:eastAsia="zh-CN" w:bidi="ar-SA"/>
    </w:rPr>
  </w:style>
  <w:style w:type="character" w:customStyle="1" w:styleId="157">
    <w:name w:val="Table Text Char1"/>
    <w:autoRedefine/>
    <w:qFormat/>
    <w:uiPriority w:val="0"/>
    <w:rPr>
      <w:rFonts w:eastAsia="宋体" w:cs="Arial"/>
      <w:snapToGrid w:val="0"/>
      <w:sz w:val="21"/>
      <w:szCs w:val="21"/>
      <w:lang w:val="en-US" w:eastAsia="zh-CN" w:bidi="ar-SA"/>
    </w:rPr>
  </w:style>
  <w:style w:type="paragraph" w:customStyle="1" w:styleId="158">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9">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60">
    <w:name w:val="列表（符号一级）（绿盟科技）"/>
    <w:basedOn w:val="1"/>
    <w:link w:val="164"/>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1">
    <w:name w:val="正文首行缩进（绿盟科技）"/>
    <w:basedOn w:val="1"/>
    <w:link w:val="163"/>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2">
    <w:name w:val="列表（符号二级）（绿盟科技）"/>
    <w:basedOn w:val="160"/>
    <w:autoRedefine/>
    <w:qFormat/>
    <w:uiPriority w:val="0"/>
    <w:pPr>
      <w:numPr>
        <w:ilvl w:val="1"/>
      </w:numPr>
      <w:tabs>
        <w:tab w:val="left" w:pos="720"/>
        <w:tab w:val="left" w:pos="1320"/>
      </w:tabs>
      <w:ind w:left="1320" w:hanging="720"/>
    </w:pPr>
  </w:style>
  <w:style w:type="character" w:customStyle="1" w:styleId="163">
    <w:name w:val="正文首行缩进（绿盟科技） Char"/>
    <w:link w:val="161"/>
    <w:autoRedefine/>
    <w:qFormat/>
    <w:uiPriority w:val="0"/>
    <w:rPr>
      <w:rFonts w:ascii="Arial" w:hAnsi="Arial" w:eastAsia="方正仿宋_GBK" w:cstheme="minorBidi"/>
      <w:sz w:val="32"/>
      <w:szCs w:val="21"/>
    </w:rPr>
  </w:style>
  <w:style w:type="character" w:customStyle="1" w:styleId="164">
    <w:name w:val="列表（符号一级）（绿盟科技） Char"/>
    <w:link w:val="160"/>
    <w:autoRedefine/>
    <w:qFormat/>
    <w:uiPriority w:val="0"/>
    <w:rPr>
      <w:rFonts w:ascii="Arial" w:hAnsi="Arial" w:eastAsia="方正仿宋_GBK" w:cstheme="minorBidi"/>
      <w:sz w:val="32"/>
      <w:szCs w:val="21"/>
    </w:rPr>
  </w:style>
  <w:style w:type="paragraph" w:customStyle="1" w:styleId="165">
    <w:name w:val="正文加粗"/>
    <w:basedOn w:val="1"/>
    <w:link w:val="166"/>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6">
    <w:name w:val="正文加粗 Char"/>
    <w:link w:val="165"/>
    <w:autoRedefine/>
    <w:qFormat/>
    <w:uiPriority w:val="0"/>
    <w:rPr>
      <w:rFonts w:ascii="Arial" w:hAnsi="Arial" w:eastAsia="方正仿宋_GBK" w:cstheme="minorBidi"/>
      <w:b/>
      <w:sz w:val="32"/>
    </w:rPr>
  </w:style>
  <w:style w:type="paragraph" w:customStyle="1" w:styleId="167">
    <w:name w:val="正文（绿盟科技）"/>
    <w:link w:val="168"/>
    <w:autoRedefine/>
    <w:qFormat/>
    <w:uiPriority w:val="0"/>
    <w:pPr>
      <w:spacing w:line="300" w:lineRule="auto"/>
    </w:pPr>
    <w:rPr>
      <w:rFonts w:ascii="Arial" w:hAnsi="Arial" w:eastAsia="宋体" w:cs="Times New Roman"/>
      <w:sz w:val="21"/>
      <w:szCs w:val="21"/>
      <w:lang w:val="en-US" w:eastAsia="zh-CN" w:bidi="ar-SA"/>
    </w:rPr>
  </w:style>
  <w:style w:type="character" w:customStyle="1" w:styleId="168">
    <w:name w:val="正文（绿盟科技） Char"/>
    <w:link w:val="167"/>
    <w:autoRedefine/>
    <w:qFormat/>
    <w:uiPriority w:val="0"/>
    <w:rPr>
      <w:rFonts w:ascii="Arial" w:hAnsi="Arial"/>
      <w:sz w:val="21"/>
      <w:szCs w:val="21"/>
    </w:rPr>
  </w:style>
  <w:style w:type="paragraph" w:customStyle="1" w:styleId="169">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70">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1">
    <w:name w:val="标题 1（绿盟科技）"/>
    <w:basedOn w:val="3"/>
    <w:next w:val="167"/>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2">
    <w:name w:val="标题 2（绿盟科技）"/>
    <w:basedOn w:val="4"/>
    <w:next w:val="167"/>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3">
    <w:name w:val="标题 3（绿盟科技）"/>
    <w:basedOn w:val="5"/>
    <w:next w:val="167"/>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4">
    <w:name w:val="标题 4（绿盟科技）"/>
    <w:basedOn w:val="6"/>
    <w:next w:val="167"/>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5">
    <w:name w:val="标题 5（有编号）（绿盟科技）"/>
    <w:basedOn w:val="1"/>
    <w:next w:val="167"/>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6">
    <w:name w:val="标题 6（有编号）（绿盟科技）"/>
    <w:basedOn w:val="1"/>
    <w:next w:val="167"/>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7">
    <w:name w:val="插图标注（绿盟科技）"/>
    <w:next w:val="167"/>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8">
    <w:name w:val="表格标注（绿盟科技）"/>
    <w:basedOn w:val="177"/>
    <w:next w:val="167"/>
    <w:autoRedefine/>
    <w:qFormat/>
    <w:uiPriority w:val="0"/>
    <w:pPr>
      <w:numPr>
        <w:ilvl w:val="7"/>
      </w:numPr>
    </w:pPr>
  </w:style>
  <w:style w:type="paragraph" w:customStyle="1" w:styleId="179">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80">
    <w:name w:val="批注文字 字符1"/>
    <w:basedOn w:val="48"/>
    <w:autoRedefine/>
    <w:qFormat/>
    <w:uiPriority w:val="99"/>
    <w:rPr>
      <w:rFonts w:ascii="宋体" w:hAnsi="宋体" w:cs="宋体"/>
      <w:kern w:val="2"/>
      <w:sz w:val="28"/>
      <w:szCs w:val="28"/>
    </w:rPr>
  </w:style>
  <w:style w:type="character" w:customStyle="1" w:styleId="181">
    <w:name w:val="hua 2 字符1"/>
    <w:basedOn w:val="48"/>
    <w:link w:val="100"/>
    <w:autoRedefine/>
    <w:qFormat/>
    <w:uiPriority w:val="0"/>
    <w:rPr>
      <w:rFonts w:ascii="宋体" w:hAnsi="宋体" w:cs="宋体"/>
      <w:b/>
      <w:bCs/>
      <w:kern w:val="44"/>
      <w:sz w:val="30"/>
      <w:szCs w:val="30"/>
    </w:rPr>
  </w:style>
  <w:style w:type="character" w:customStyle="1" w:styleId="182">
    <w:name w:val="hua 3 字符"/>
    <w:basedOn w:val="48"/>
    <w:link w:val="102"/>
    <w:autoRedefine/>
    <w:qFormat/>
    <w:uiPriority w:val="0"/>
    <w:rPr>
      <w:rFonts w:ascii="宋体" w:hAnsi="宋体" w:cs="宋体"/>
      <w:b/>
      <w:bCs/>
      <w:kern w:val="2"/>
      <w:sz w:val="28"/>
      <w:szCs w:val="28"/>
    </w:rPr>
  </w:style>
  <w:style w:type="character" w:customStyle="1" w:styleId="183">
    <w:name w:val="hua 4 字符"/>
    <w:basedOn w:val="48"/>
    <w:link w:val="104"/>
    <w:autoRedefine/>
    <w:qFormat/>
    <w:uiPriority w:val="0"/>
    <w:rPr>
      <w:rFonts w:ascii="宋体" w:hAnsi="Arial" w:cs="宋体"/>
      <w:b/>
      <w:bCs/>
      <w:kern w:val="2"/>
      <w:sz w:val="24"/>
      <w:szCs w:val="18"/>
    </w:rPr>
  </w:style>
  <w:style w:type="paragraph" w:customStyle="1" w:styleId="184">
    <w:name w:val="TOC 标题2"/>
    <w:basedOn w:val="3"/>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5">
    <w:name w:val="hua封面标题"/>
    <w:link w:val="186"/>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6">
    <w:name w:val="hua封面标题 字符"/>
    <w:basedOn w:val="48"/>
    <w:link w:val="185"/>
    <w:autoRedefine/>
    <w:qFormat/>
    <w:uiPriority w:val="0"/>
    <w:rPr>
      <w:rFonts w:ascii="宋体" w:hAnsi="宋体"/>
      <w:b/>
      <w:kern w:val="2"/>
      <w:sz w:val="84"/>
      <w:szCs w:val="84"/>
    </w:rPr>
  </w:style>
  <w:style w:type="paragraph" w:customStyle="1" w:styleId="187">
    <w:name w:val="hua 封面（单位+时间）"/>
    <w:basedOn w:val="128"/>
    <w:link w:val="188"/>
    <w:autoRedefine/>
    <w:qFormat/>
    <w:uiPriority w:val="0"/>
    <w:pPr>
      <w:spacing w:before="100" w:beforeAutospacing="1" w:after="100" w:afterAutospacing="1"/>
      <w:ind w:left="240" w:leftChars="100" w:right="240" w:rightChars="100" w:firstLine="547"/>
    </w:pPr>
    <w:rPr>
      <w:sz w:val="32"/>
      <w:szCs w:val="32"/>
    </w:rPr>
  </w:style>
  <w:style w:type="character" w:customStyle="1" w:styleId="188">
    <w:name w:val="hua 封面（单位+时间） 字符"/>
    <w:basedOn w:val="127"/>
    <w:link w:val="187"/>
    <w:autoRedefine/>
    <w:qFormat/>
    <w:uiPriority w:val="0"/>
    <w:rPr>
      <w:rFonts w:ascii="宋体" w:cs="宋体" w:hAnsiTheme="minorEastAsia"/>
      <w:kern w:val="2"/>
      <w:sz w:val="32"/>
      <w:szCs w:val="32"/>
    </w:rPr>
  </w:style>
  <w:style w:type="character" w:customStyle="1" w:styleId="189">
    <w:name w:val="未处理的提及1"/>
    <w:basedOn w:val="48"/>
    <w:autoRedefine/>
    <w:unhideWhenUsed/>
    <w:qFormat/>
    <w:uiPriority w:val="99"/>
    <w:rPr>
      <w:color w:val="605E5C"/>
      <w:shd w:val="clear" w:color="auto" w:fill="E1DFDD"/>
    </w:rPr>
  </w:style>
  <w:style w:type="paragraph" w:customStyle="1" w:styleId="190">
    <w:name w:val="hua小标题"/>
    <w:link w:val="192"/>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1">
    <w:name w:val="链接"/>
    <w:basedOn w:val="128"/>
    <w:next w:val="128"/>
    <w:link w:val="194"/>
    <w:autoRedefine/>
    <w:qFormat/>
    <w:uiPriority w:val="0"/>
    <w:rPr>
      <w:color w:val="0070C0"/>
      <w:u w:val="single"/>
    </w:rPr>
  </w:style>
  <w:style w:type="character" w:customStyle="1" w:styleId="192">
    <w:name w:val="hua小标题 字符"/>
    <w:basedOn w:val="127"/>
    <w:link w:val="190"/>
    <w:autoRedefine/>
    <w:qFormat/>
    <w:uiPriority w:val="0"/>
    <w:rPr>
      <w:rFonts w:ascii="宋体" w:hAnsi="Arial" w:cs="Arial"/>
      <w:b/>
      <w:bCs/>
      <w:kern w:val="2"/>
      <w:sz w:val="24"/>
      <w:szCs w:val="22"/>
    </w:rPr>
  </w:style>
  <w:style w:type="character" w:customStyle="1" w:styleId="193">
    <w:name w:val="el-radio__input"/>
    <w:basedOn w:val="48"/>
    <w:autoRedefine/>
    <w:qFormat/>
    <w:uiPriority w:val="0"/>
  </w:style>
  <w:style w:type="character" w:customStyle="1" w:styleId="194">
    <w:name w:val="链接 字符"/>
    <w:basedOn w:val="127"/>
    <w:link w:val="191"/>
    <w:autoRedefine/>
    <w:qFormat/>
    <w:uiPriority w:val="0"/>
    <w:rPr>
      <w:rFonts w:ascii="宋体" w:cs="宋体" w:hAnsiTheme="minorEastAsia"/>
      <w:color w:val="0070C0"/>
      <w:kern w:val="2"/>
      <w:sz w:val="24"/>
      <w:szCs w:val="24"/>
      <w:u w:val="single"/>
    </w:rPr>
  </w:style>
  <w:style w:type="character" w:customStyle="1" w:styleId="195">
    <w:name w:val="el-radio__label"/>
    <w:basedOn w:val="48"/>
    <w:autoRedefine/>
    <w:qFormat/>
    <w:uiPriority w:val="0"/>
  </w:style>
  <w:style w:type="paragraph" w:customStyle="1" w:styleId="196">
    <w:name w:val="备注"/>
    <w:basedOn w:val="128"/>
    <w:link w:val="198"/>
    <w:autoRedefine/>
    <w:qFormat/>
    <w:uiPriority w:val="0"/>
    <w:pPr>
      <w:ind w:left="1030" w:firstLine="359"/>
    </w:pPr>
    <w:rPr>
      <w:i/>
      <w:iCs/>
      <w:sz w:val="21"/>
      <w:szCs w:val="21"/>
    </w:rPr>
  </w:style>
  <w:style w:type="character" w:customStyle="1" w:styleId="197">
    <w:name w:val="el-breadcrumb__inner"/>
    <w:basedOn w:val="48"/>
    <w:autoRedefine/>
    <w:qFormat/>
    <w:uiPriority w:val="0"/>
  </w:style>
  <w:style w:type="character" w:customStyle="1" w:styleId="198">
    <w:name w:val="备注 字符"/>
    <w:basedOn w:val="127"/>
    <w:link w:val="196"/>
    <w:autoRedefine/>
    <w:qFormat/>
    <w:uiPriority w:val="0"/>
    <w:rPr>
      <w:rFonts w:ascii="宋体" w:cs="宋体" w:hAnsiTheme="minorEastAsia"/>
      <w:i/>
      <w:iCs/>
      <w:kern w:val="2"/>
      <w:sz w:val="21"/>
      <w:szCs w:val="21"/>
    </w:rPr>
  </w:style>
  <w:style w:type="character" w:customStyle="1" w:styleId="199">
    <w:name w:val="el-breadcrumb__separator"/>
    <w:basedOn w:val="48"/>
    <w:autoRedefine/>
    <w:qFormat/>
    <w:uiPriority w:val="0"/>
  </w:style>
  <w:style w:type="character" w:customStyle="1" w:styleId="200">
    <w:name w:val="hua 1 字符"/>
    <w:basedOn w:val="48"/>
    <w:autoRedefine/>
    <w:qFormat/>
    <w:uiPriority w:val="0"/>
    <w:rPr>
      <w:rFonts w:ascii="Calibri" w:hAnsi="Calibri" w:eastAsia="宋体" w:cs="Times New Roman"/>
      <w:b/>
      <w:bCs/>
      <w:kern w:val="44"/>
      <w:sz w:val="44"/>
      <w:szCs w:val="44"/>
    </w:rPr>
  </w:style>
  <w:style w:type="character" w:customStyle="1" w:styleId="201">
    <w:name w:val="hua 2 字符"/>
    <w:basedOn w:val="48"/>
    <w:autoRedefine/>
    <w:qFormat/>
    <w:uiPriority w:val="0"/>
    <w:rPr>
      <w:rFonts w:ascii="Calibri" w:hAnsi="Calibri" w:eastAsia="宋体" w:cs="Times New Roman"/>
      <w:b/>
      <w:bCs/>
      <w:kern w:val="44"/>
      <w:sz w:val="30"/>
      <w:szCs w:val="30"/>
    </w:rPr>
  </w:style>
  <w:style w:type="paragraph" w:customStyle="1" w:styleId="202">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3">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4">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5">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6">
    <w:name w:val="hua无序序列"/>
    <w:link w:val="207"/>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7">
    <w:name w:val="hua无序序列 字符"/>
    <w:basedOn w:val="127"/>
    <w:link w:val="206"/>
    <w:autoRedefine/>
    <w:qFormat/>
    <w:uiPriority w:val="0"/>
    <w:rPr>
      <w:rFonts w:cs="宋体" w:asciiTheme="minorEastAsia" w:hAnsiTheme="minorEastAsia"/>
      <w:kern w:val="2"/>
      <w:sz w:val="24"/>
      <w:szCs w:val="24"/>
    </w:rPr>
  </w:style>
  <w:style w:type="paragraph" w:customStyle="1" w:styleId="208">
    <w:name w:val="hua有序序列"/>
    <w:link w:val="209"/>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9">
    <w:name w:val="hua有序序列 字符"/>
    <w:basedOn w:val="127"/>
    <w:link w:val="208"/>
    <w:autoRedefine/>
    <w:qFormat/>
    <w:uiPriority w:val="0"/>
    <w:rPr>
      <w:rFonts w:cs="宋体" w:asciiTheme="minorEastAsia" w:hAnsiTheme="minorEastAsia"/>
      <w:kern w:val="2"/>
      <w:sz w:val="24"/>
      <w:szCs w:val="24"/>
    </w:rPr>
  </w:style>
  <w:style w:type="paragraph" w:customStyle="1" w:styleId="210">
    <w:name w:val="样式3"/>
    <w:basedOn w:val="8"/>
    <w:next w:val="8"/>
    <w:autoRedefine/>
    <w:qFormat/>
    <w:uiPriority w:val="0"/>
    <w:pPr>
      <w:tabs>
        <w:tab w:val="left" w:pos="709"/>
      </w:tabs>
      <w:ind w:left="709" w:hanging="709"/>
    </w:pPr>
    <w:rPr>
      <w:b w:val="0"/>
    </w:rPr>
  </w:style>
  <w:style w:type="character" w:customStyle="1" w:styleId="211">
    <w:name w:val="页眉 Char1"/>
    <w:autoRedefine/>
    <w:semiHidden/>
    <w:qFormat/>
    <w:uiPriority w:val="99"/>
    <w:rPr>
      <w:kern w:val="2"/>
      <w:sz w:val="18"/>
      <w:szCs w:val="18"/>
    </w:rPr>
  </w:style>
  <w:style w:type="character" w:customStyle="1" w:styleId="212">
    <w:name w:val="正文文本 字符1"/>
    <w:autoRedefine/>
    <w:qFormat/>
    <w:uiPriority w:val="99"/>
    <w:rPr>
      <w:rFonts w:ascii="Courier New" w:hAnsi="Courier New" w:eastAsia="GulimChe"/>
      <w:kern w:val="2"/>
      <w:sz w:val="22"/>
      <w:lang w:eastAsia="ko-KR"/>
    </w:rPr>
  </w:style>
  <w:style w:type="character" w:customStyle="1" w:styleId="213">
    <w:name w:val="标题 2 字符1"/>
    <w:autoRedefine/>
    <w:qFormat/>
    <w:uiPriority w:val="9"/>
    <w:rPr>
      <w:rFonts w:ascii="Cambria" w:hAnsi="Cambria" w:eastAsia="宋体"/>
      <w:b/>
      <w:bCs/>
      <w:kern w:val="2"/>
      <w:sz w:val="28"/>
      <w:szCs w:val="32"/>
    </w:rPr>
  </w:style>
  <w:style w:type="character" w:customStyle="1" w:styleId="214">
    <w:name w:val="页脚 Char1"/>
    <w:autoRedefine/>
    <w:semiHidden/>
    <w:qFormat/>
    <w:uiPriority w:val="99"/>
    <w:rPr>
      <w:kern w:val="2"/>
      <w:sz w:val="18"/>
      <w:szCs w:val="18"/>
    </w:rPr>
  </w:style>
  <w:style w:type="character" w:customStyle="1" w:styleId="215">
    <w:name w:val="标题 Char1"/>
    <w:autoRedefine/>
    <w:qFormat/>
    <w:uiPriority w:val="10"/>
    <w:rPr>
      <w:rFonts w:ascii="Cambria" w:hAnsi="Cambria" w:cs="Times New Roman"/>
      <w:b/>
      <w:bCs/>
      <w:kern w:val="2"/>
      <w:sz w:val="32"/>
      <w:szCs w:val="32"/>
    </w:rPr>
  </w:style>
  <w:style w:type="character" w:customStyle="1" w:styleId="216">
    <w:name w:val="批注框文本 Char1"/>
    <w:autoRedefine/>
    <w:semiHidden/>
    <w:qFormat/>
    <w:uiPriority w:val="99"/>
    <w:rPr>
      <w:kern w:val="2"/>
      <w:sz w:val="18"/>
      <w:szCs w:val="18"/>
    </w:rPr>
  </w:style>
  <w:style w:type="paragraph" w:customStyle="1" w:styleId="217">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9">
    <w:name w:val="WPSOffice手动目录 1"/>
    <w:autoRedefine/>
    <w:qFormat/>
    <w:uiPriority w:val="0"/>
    <w:rPr>
      <w:rFonts w:ascii="Times New Roman" w:hAnsi="Times New Roman" w:eastAsia="宋体" w:cs="Times New Roman"/>
      <w:lang w:val="en-US" w:eastAsia="zh-CN" w:bidi="ar-SA"/>
    </w:rPr>
  </w:style>
  <w:style w:type="paragraph" w:customStyle="1" w:styleId="22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1">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3">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5">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6">
    <w:name w:val="未处理的提及2"/>
    <w:basedOn w:val="48"/>
    <w:autoRedefine/>
    <w:unhideWhenUsed/>
    <w:qFormat/>
    <w:uiPriority w:val="99"/>
    <w:rPr>
      <w:color w:val="605E5C"/>
      <w:shd w:val="clear" w:color="auto" w:fill="E1DFDD"/>
    </w:rPr>
  </w:style>
  <w:style w:type="character" w:customStyle="1" w:styleId="227">
    <w:name w:val="font31"/>
    <w:basedOn w:val="48"/>
    <w:autoRedefine/>
    <w:qFormat/>
    <w:uiPriority w:val="0"/>
    <w:rPr>
      <w:rFonts w:hint="eastAsia" w:ascii="微软雅黑" w:hAnsi="微软雅黑" w:eastAsia="微软雅黑" w:cs="微软雅黑"/>
      <w:b/>
      <w:color w:val="FF0000"/>
      <w:sz w:val="21"/>
      <w:szCs w:val="21"/>
      <w:u w:val="none"/>
    </w:rPr>
  </w:style>
  <w:style w:type="character" w:customStyle="1" w:styleId="228">
    <w:name w:val="font51"/>
    <w:basedOn w:val="48"/>
    <w:autoRedefine/>
    <w:qFormat/>
    <w:uiPriority w:val="0"/>
    <w:rPr>
      <w:rFonts w:hint="eastAsia" w:ascii="微软雅黑" w:hAnsi="微软雅黑" w:eastAsia="微软雅黑" w:cs="微软雅黑"/>
      <w:color w:val="000000"/>
      <w:sz w:val="21"/>
      <w:szCs w:val="21"/>
      <w:u w:val="none"/>
    </w:rPr>
  </w:style>
  <w:style w:type="character" w:customStyle="1" w:styleId="229">
    <w:name w:val="font61"/>
    <w:basedOn w:val="48"/>
    <w:autoRedefine/>
    <w:qFormat/>
    <w:uiPriority w:val="0"/>
    <w:rPr>
      <w:rFonts w:hint="eastAsia" w:ascii="微软雅黑" w:hAnsi="微软雅黑" w:eastAsia="微软雅黑" w:cs="微软雅黑"/>
      <w:color w:val="000000"/>
      <w:sz w:val="21"/>
      <w:szCs w:val="21"/>
      <w:u w:val="none"/>
    </w:rPr>
  </w:style>
  <w:style w:type="character" w:customStyle="1" w:styleId="230">
    <w:name w:val="font41"/>
    <w:basedOn w:val="48"/>
    <w:autoRedefine/>
    <w:qFormat/>
    <w:uiPriority w:val="0"/>
    <w:rPr>
      <w:rFonts w:hint="eastAsia" w:ascii="宋体" w:hAnsi="宋体" w:eastAsia="宋体" w:cs="宋体"/>
      <w:color w:val="000000"/>
      <w:sz w:val="20"/>
      <w:szCs w:val="20"/>
      <w:u w:val="none"/>
    </w:rPr>
  </w:style>
  <w:style w:type="character" w:customStyle="1" w:styleId="231">
    <w:name w:val="font121"/>
    <w:basedOn w:val="48"/>
    <w:autoRedefine/>
    <w:qFormat/>
    <w:uiPriority w:val="0"/>
    <w:rPr>
      <w:rFonts w:hint="eastAsia" w:ascii="微软雅黑" w:hAnsi="微软雅黑" w:eastAsia="微软雅黑" w:cs="微软雅黑"/>
      <w:color w:val="000000"/>
      <w:sz w:val="21"/>
      <w:szCs w:val="21"/>
      <w:u w:val="none"/>
    </w:rPr>
  </w:style>
  <w:style w:type="character" w:customStyle="1" w:styleId="232">
    <w:name w:val="font91"/>
    <w:basedOn w:val="48"/>
    <w:autoRedefine/>
    <w:qFormat/>
    <w:uiPriority w:val="0"/>
    <w:rPr>
      <w:rFonts w:hint="eastAsia" w:ascii="微软雅黑" w:hAnsi="微软雅黑" w:eastAsia="微软雅黑" w:cs="微软雅黑"/>
      <w:color w:val="000000"/>
      <w:sz w:val="21"/>
      <w:szCs w:val="21"/>
      <w:u w:val="none"/>
    </w:rPr>
  </w:style>
  <w:style w:type="character" w:customStyle="1" w:styleId="233">
    <w:name w:val="font21"/>
    <w:basedOn w:val="48"/>
    <w:autoRedefine/>
    <w:qFormat/>
    <w:uiPriority w:val="0"/>
    <w:rPr>
      <w:rFonts w:ascii="Courier New" w:hAnsi="Courier New" w:cs="Courier New"/>
      <w:color w:val="000000"/>
      <w:sz w:val="22"/>
      <w:szCs w:val="22"/>
      <w:u w:val="none"/>
    </w:rPr>
  </w:style>
  <w:style w:type="character" w:customStyle="1" w:styleId="234">
    <w:name w:val="font11"/>
    <w:basedOn w:val="48"/>
    <w:autoRedefine/>
    <w:qFormat/>
    <w:uiPriority w:val="0"/>
    <w:rPr>
      <w:rFonts w:ascii="GulimChe" w:hAnsi="GulimChe" w:eastAsia="GulimChe" w:cs="GulimChe"/>
      <w:color w:val="000000"/>
      <w:sz w:val="20"/>
      <w:szCs w:val="20"/>
      <w:u w:val="none"/>
    </w:rPr>
  </w:style>
  <w:style w:type="paragraph" w:customStyle="1" w:styleId="235">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6">
    <w:name w:val="标题2"/>
    <w:basedOn w:val="1"/>
    <w:link w:val="237"/>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7">
    <w:name w:val="标题2 字符"/>
    <w:basedOn w:val="48"/>
    <w:link w:val="236"/>
    <w:autoRedefine/>
    <w:qFormat/>
    <w:uiPriority w:val="0"/>
    <w:rPr>
      <w:rFonts w:eastAsia="方正仿宋_GBK" w:cstheme="minorBidi"/>
      <w:b/>
      <w:bCs/>
      <w:kern w:val="2"/>
      <w:sz w:val="32"/>
      <w:szCs w:val="21"/>
    </w:rPr>
  </w:style>
  <w:style w:type="paragraph" w:customStyle="1" w:styleId="238">
    <w:name w:val="TOC 标题3"/>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9">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40">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1">
    <w:name w:val="font112"/>
    <w:basedOn w:val="48"/>
    <w:autoRedefine/>
    <w:qFormat/>
    <w:uiPriority w:val="0"/>
    <w:rPr>
      <w:rFonts w:hint="eastAsia" w:ascii="微软雅黑" w:hAnsi="微软雅黑" w:eastAsia="微软雅黑" w:cs="微软雅黑"/>
      <w:b/>
      <w:color w:val="FF0000"/>
      <w:sz w:val="21"/>
      <w:szCs w:val="21"/>
      <w:u w:val="none"/>
    </w:rPr>
  </w:style>
  <w:style w:type="character" w:customStyle="1" w:styleId="242">
    <w:name w:val="未处理的提及3"/>
    <w:basedOn w:val="48"/>
    <w:autoRedefine/>
    <w:unhideWhenUsed/>
    <w:qFormat/>
    <w:uiPriority w:val="99"/>
    <w:rPr>
      <w:color w:val="605E5C"/>
      <w:shd w:val="clear" w:color="auto" w:fill="E1DFDD"/>
    </w:rPr>
  </w:style>
  <w:style w:type="paragraph" w:customStyle="1" w:styleId="243">
    <w:name w:val="hua目录"/>
    <w:basedOn w:val="19"/>
    <w:link w:val="244"/>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4">
    <w:name w:val="hua目录 字符"/>
    <w:basedOn w:val="68"/>
    <w:link w:val="243"/>
    <w:autoRedefine/>
    <w:qFormat/>
    <w:uiPriority w:val="0"/>
    <w:rPr>
      <w:rFonts w:ascii="宋体" w:hAnsi="等线" w:eastAsia="方正仿宋_GBK" w:cstheme="minorBidi"/>
      <w:i/>
      <w:iCs/>
      <w:color w:val="000000"/>
      <w:kern w:val="2"/>
      <w:sz w:val="22"/>
      <w:szCs w:val="18"/>
    </w:rPr>
  </w:style>
  <w:style w:type="character" w:customStyle="1" w:styleId="245">
    <w:name w:val="未处理的提及4"/>
    <w:basedOn w:val="48"/>
    <w:autoRedefine/>
    <w:unhideWhenUsed/>
    <w:qFormat/>
    <w:uiPriority w:val="99"/>
    <w:rPr>
      <w:color w:val="605E5C"/>
      <w:shd w:val="clear" w:color="auto" w:fill="E1DFDD"/>
    </w:rPr>
  </w:style>
  <w:style w:type="paragraph" w:customStyle="1" w:styleId="246">
    <w:name w:val="图表标题"/>
    <w:basedOn w:val="14"/>
    <w:link w:val="247"/>
    <w:autoRedefine/>
    <w:qFormat/>
    <w:uiPriority w:val="0"/>
    <w:pPr>
      <w:ind w:firstLine="400"/>
      <w:jc w:val="center"/>
    </w:pPr>
    <w:rPr>
      <w:rFonts w:ascii="Arial" w:hAnsi="Arial"/>
    </w:rPr>
  </w:style>
  <w:style w:type="character" w:customStyle="1" w:styleId="247">
    <w:name w:val="图表标题 字符"/>
    <w:basedOn w:val="48"/>
    <w:link w:val="246"/>
    <w:autoRedefine/>
    <w:qFormat/>
    <w:uiPriority w:val="0"/>
    <w:rPr>
      <w:rFonts w:ascii="Arial" w:hAnsi="Arial" w:eastAsia="黑体" w:cstheme="majorBidi"/>
      <w:kern w:val="2"/>
    </w:rPr>
  </w:style>
  <w:style w:type="paragraph" w:customStyle="1" w:styleId="248">
    <w:name w:val="图表"/>
    <w:basedOn w:val="1"/>
    <w:link w:val="249"/>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9">
    <w:name w:val="图表 字符"/>
    <w:basedOn w:val="48"/>
    <w:link w:val="248"/>
    <w:autoRedefine/>
    <w:qFormat/>
    <w:uiPriority w:val="0"/>
    <w:rPr>
      <w:rFonts w:eastAsia="方正仿宋_GBK" w:cs="宋体"/>
      <w:kern w:val="2"/>
      <w:sz w:val="24"/>
      <w:szCs w:val="18"/>
    </w:rPr>
  </w:style>
  <w:style w:type="paragraph" w:customStyle="1" w:styleId="250">
    <w:name w:val="无序序列"/>
    <w:basedOn w:val="2"/>
    <w:link w:val="251"/>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1">
    <w:name w:val="无序序列 字符"/>
    <w:basedOn w:val="69"/>
    <w:link w:val="250"/>
    <w:autoRedefine/>
    <w:qFormat/>
    <w:uiPriority w:val="0"/>
    <w:rPr>
      <w:rFonts w:eastAsia="方正仿宋_GBK" w:asciiTheme="minorHAnsi" w:hAnsiTheme="minorHAnsi" w:cstheme="minorBidi"/>
      <w:kern w:val="2"/>
      <w:sz w:val="28"/>
      <w:szCs w:val="21"/>
    </w:rPr>
  </w:style>
  <w:style w:type="paragraph" w:customStyle="1" w:styleId="252">
    <w:name w:val="注释"/>
    <w:basedOn w:val="1"/>
    <w:link w:val="253"/>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3">
    <w:name w:val="注释 字符"/>
    <w:basedOn w:val="48"/>
    <w:link w:val="252"/>
    <w:autoRedefine/>
    <w:qFormat/>
    <w:uiPriority w:val="0"/>
    <w:rPr>
      <w:rFonts w:eastAsia="方正仿宋_GBK" w:cstheme="minorBidi"/>
      <w:i/>
      <w:kern w:val="2"/>
      <w:sz w:val="32"/>
      <w:szCs w:val="21"/>
    </w:rPr>
  </w:style>
  <w:style w:type="paragraph" w:customStyle="1" w:styleId="254">
    <w:name w:val="有序序列"/>
    <w:basedOn w:val="2"/>
    <w:link w:val="255"/>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5">
    <w:name w:val="有序序列 字符"/>
    <w:basedOn w:val="69"/>
    <w:link w:val="254"/>
    <w:autoRedefine/>
    <w:qFormat/>
    <w:uiPriority w:val="0"/>
    <w:rPr>
      <w:rFonts w:eastAsia="方正仿宋_GBK" w:asciiTheme="minorHAnsi" w:hAnsiTheme="minorHAnsi" w:cstheme="minorBidi"/>
      <w:kern w:val="2"/>
      <w:sz w:val="28"/>
      <w:szCs w:val="22"/>
    </w:rPr>
  </w:style>
  <w:style w:type="paragraph" w:customStyle="1" w:styleId="256">
    <w:name w:val="cec 3"/>
    <w:link w:val="257"/>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7">
    <w:name w:val="cec 3 字符"/>
    <w:basedOn w:val="48"/>
    <w:link w:val="256"/>
    <w:autoRedefine/>
    <w:qFormat/>
    <w:uiPriority w:val="0"/>
    <w:rPr>
      <w:rFonts w:ascii="宋体" w:hAnsi="宋体" w:cs="宋体"/>
      <w:b/>
      <w:bCs/>
      <w:kern w:val="2"/>
      <w:sz w:val="28"/>
      <w:szCs w:val="28"/>
    </w:rPr>
  </w:style>
  <w:style w:type="paragraph" w:customStyle="1" w:styleId="258">
    <w:name w:val="cec 4"/>
    <w:link w:val="259"/>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9">
    <w:name w:val="cec 4 字符"/>
    <w:basedOn w:val="48"/>
    <w:link w:val="258"/>
    <w:autoRedefine/>
    <w:qFormat/>
    <w:uiPriority w:val="0"/>
    <w:rPr>
      <w:rFonts w:ascii="宋体" w:hAnsi="Arial" w:cs="宋体"/>
      <w:b/>
      <w:bCs/>
      <w:kern w:val="2"/>
      <w:sz w:val="24"/>
      <w:szCs w:val="18"/>
    </w:rPr>
  </w:style>
  <w:style w:type="paragraph" w:customStyle="1" w:styleId="260">
    <w:name w:val="cec 5"/>
    <w:link w:val="261"/>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1">
    <w:name w:val="cec 5 字符"/>
    <w:basedOn w:val="48"/>
    <w:link w:val="260"/>
    <w:autoRedefine/>
    <w:qFormat/>
    <w:uiPriority w:val="0"/>
    <w:rPr>
      <w:rFonts w:cs="宋体" w:asciiTheme="minorEastAsia" w:hAnsiTheme="minorEastAsia"/>
      <w:b/>
      <w:bCs/>
      <w:i/>
      <w:kern w:val="2"/>
      <w:sz w:val="24"/>
      <w:szCs w:val="21"/>
    </w:rPr>
  </w:style>
  <w:style w:type="paragraph" w:customStyle="1" w:styleId="262">
    <w:name w:val="CEC图表"/>
    <w:basedOn w:val="1"/>
    <w:link w:val="263"/>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3">
    <w:name w:val="CEC图表 字符"/>
    <w:basedOn w:val="48"/>
    <w:link w:val="262"/>
    <w:autoRedefine/>
    <w:qFormat/>
    <w:uiPriority w:val="0"/>
    <w:rPr>
      <w:rFonts w:eastAsia="方正仿宋_GBK" w:cs="宋体"/>
      <w:kern w:val="2"/>
      <w:sz w:val="24"/>
      <w:szCs w:val="18"/>
    </w:rPr>
  </w:style>
  <w:style w:type="paragraph" w:customStyle="1" w:styleId="264">
    <w:name w:val="无间隔2"/>
    <w:link w:val="265"/>
    <w:autoRedefine/>
    <w:qFormat/>
    <w:uiPriority w:val="1"/>
    <w:rPr>
      <w:rFonts w:asciiTheme="minorHAnsi" w:hAnsiTheme="minorHAnsi" w:eastAsiaTheme="minorEastAsia" w:cstheme="minorBidi"/>
      <w:sz w:val="22"/>
      <w:szCs w:val="21"/>
      <w:lang w:val="en-US" w:eastAsia="zh-CN" w:bidi="ar-SA"/>
    </w:rPr>
  </w:style>
  <w:style w:type="character" w:customStyle="1" w:styleId="265">
    <w:name w:val="无间隔 字符"/>
    <w:basedOn w:val="48"/>
    <w:link w:val="264"/>
    <w:autoRedefine/>
    <w:qFormat/>
    <w:uiPriority w:val="1"/>
    <w:rPr>
      <w:rFonts w:asciiTheme="minorHAnsi" w:hAnsiTheme="minorHAnsi" w:eastAsiaTheme="minorEastAsia" w:cstheme="minorBidi"/>
      <w:sz w:val="22"/>
      <w:szCs w:val="21"/>
    </w:rPr>
  </w:style>
  <w:style w:type="character" w:customStyle="1" w:styleId="266">
    <w:name w:val="占位符文本1"/>
    <w:basedOn w:val="48"/>
    <w:autoRedefine/>
    <w:semiHidden/>
    <w:qFormat/>
    <w:uiPriority w:val="99"/>
    <w:rPr>
      <w:color w:val="808080"/>
    </w:rPr>
  </w:style>
  <w:style w:type="paragraph" w:customStyle="1" w:styleId="267">
    <w:name w:val="TOC 标题4"/>
    <w:basedOn w:val="3"/>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8">
    <w:name w:val="CEC表格标题"/>
    <w:basedOn w:val="1"/>
    <w:link w:val="269"/>
    <w:autoRedefine/>
    <w:qFormat/>
    <w:uiPriority w:val="0"/>
    <w:pPr>
      <w:ind w:firstLine="200" w:firstLineChars="200"/>
      <w:jc w:val="center"/>
    </w:pPr>
    <w:rPr>
      <w:rFonts w:eastAsia="方正仿宋_GBK"/>
      <w:sz w:val="32"/>
      <w:szCs w:val="21"/>
    </w:rPr>
  </w:style>
  <w:style w:type="character" w:customStyle="1" w:styleId="269">
    <w:name w:val="CEC表格标题 字符"/>
    <w:basedOn w:val="69"/>
    <w:link w:val="268"/>
    <w:autoRedefine/>
    <w:qFormat/>
    <w:uiPriority w:val="0"/>
    <w:rPr>
      <w:rFonts w:eastAsia="方正仿宋_GBK" w:asciiTheme="minorHAnsi" w:hAnsiTheme="minorHAnsi" w:cstheme="minorBidi"/>
      <w:kern w:val="2"/>
      <w:sz w:val="32"/>
      <w:szCs w:val="21"/>
    </w:rPr>
  </w:style>
  <w:style w:type="paragraph" w:customStyle="1" w:styleId="270">
    <w:name w:val="CEC图表标题"/>
    <w:basedOn w:val="14"/>
    <w:link w:val="272"/>
    <w:autoRedefine/>
    <w:qFormat/>
    <w:uiPriority w:val="0"/>
    <w:pPr>
      <w:ind w:firstLine="400"/>
      <w:jc w:val="center"/>
    </w:pPr>
  </w:style>
  <w:style w:type="character" w:customStyle="1" w:styleId="271">
    <w:name w:val="题注 字符"/>
    <w:basedOn w:val="48"/>
    <w:link w:val="14"/>
    <w:autoRedefine/>
    <w:qFormat/>
    <w:uiPriority w:val="35"/>
    <w:rPr>
      <w:rFonts w:eastAsia="黑体" w:asciiTheme="majorHAnsi" w:hAnsiTheme="majorHAnsi" w:cstheme="majorBidi"/>
      <w:kern w:val="2"/>
    </w:rPr>
  </w:style>
  <w:style w:type="character" w:customStyle="1" w:styleId="272">
    <w:name w:val="CEC图表标题 字符"/>
    <w:basedOn w:val="271"/>
    <w:link w:val="270"/>
    <w:autoRedefine/>
    <w:qFormat/>
    <w:uiPriority w:val="0"/>
    <w:rPr>
      <w:rFonts w:eastAsia="黑体" w:asciiTheme="majorHAnsi" w:hAnsiTheme="majorHAnsi" w:cstheme="majorBidi"/>
      <w:kern w:val="2"/>
    </w:rPr>
  </w:style>
  <w:style w:type="paragraph" w:customStyle="1" w:styleId="273">
    <w:name w:val="CEC有序序列"/>
    <w:basedOn w:val="2"/>
    <w:link w:val="275"/>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4">
    <w:name w:val="CEC无序序列"/>
    <w:basedOn w:val="2"/>
    <w:link w:val="276"/>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5">
    <w:name w:val="CEC有序序列 字符"/>
    <w:basedOn w:val="69"/>
    <w:link w:val="273"/>
    <w:autoRedefine/>
    <w:qFormat/>
    <w:uiPriority w:val="0"/>
    <w:rPr>
      <w:rFonts w:eastAsia="方正仿宋_GBK" w:asciiTheme="minorHAnsi" w:hAnsiTheme="minorHAnsi" w:cstheme="minorBidi"/>
      <w:kern w:val="2"/>
      <w:sz w:val="28"/>
      <w:szCs w:val="21"/>
    </w:rPr>
  </w:style>
  <w:style w:type="character" w:customStyle="1" w:styleId="276">
    <w:name w:val="CEC无序序列 字符"/>
    <w:basedOn w:val="69"/>
    <w:link w:val="274"/>
    <w:autoRedefine/>
    <w:qFormat/>
    <w:uiPriority w:val="0"/>
    <w:rPr>
      <w:rFonts w:eastAsia="方正仿宋_GBK" w:asciiTheme="minorHAnsi" w:hAnsiTheme="minorHAnsi" w:cstheme="minorBidi"/>
      <w:kern w:val="2"/>
      <w:sz w:val="28"/>
      <w:szCs w:val="21"/>
    </w:rPr>
  </w:style>
  <w:style w:type="paragraph" w:customStyle="1" w:styleId="277">
    <w:name w:val="CEC小标题"/>
    <w:basedOn w:val="70"/>
    <w:link w:val="278"/>
    <w:autoRedefine/>
    <w:qFormat/>
    <w:uiPriority w:val="0"/>
    <w:pPr>
      <w:spacing w:before="50" w:beforeLines="50"/>
      <w:jc w:val="left"/>
    </w:pPr>
    <w:rPr>
      <w:b/>
      <w:bCs w:val="0"/>
      <w:sz w:val="24"/>
    </w:rPr>
  </w:style>
  <w:style w:type="character" w:customStyle="1" w:styleId="278">
    <w:name w:val="CEC小标题 字符"/>
    <w:basedOn w:val="71"/>
    <w:link w:val="277"/>
    <w:autoRedefine/>
    <w:qFormat/>
    <w:uiPriority w:val="0"/>
    <w:rPr>
      <w:rFonts w:cs="宋体"/>
      <w:b/>
      <w:bCs w:val="0"/>
      <w:kern w:val="2"/>
      <w:sz w:val="24"/>
      <w:szCs w:val="21"/>
    </w:rPr>
  </w:style>
  <w:style w:type="character" w:customStyle="1" w:styleId="279">
    <w:name w:val="正文文字 字符"/>
    <w:link w:val="280"/>
    <w:autoRedefine/>
    <w:qFormat/>
    <w:locked/>
    <w:uiPriority w:val="0"/>
    <w:rPr>
      <w:rFonts w:ascii="Calibri" w:hAnsi="Calibri"/>
      <w:szCs w:val="24"/>
    </w:rPr>
  </w:style>
  <w:style w:type="paragraph" w:customStyle="1" w:styleId="280">
    <w:name w:val="正文文字"/>
    <w:basedOn w:val="1"/>
    <w:link w:val="279"/>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1">
    <w:name w:val="cec 小标题"/>
    <w:link w:val="282"/>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2">
    <w:name w:val="cec 小标题 字符"/>
    <w:basedOn w:val="48"/>
    <w:link w:val="281"/>
    <w:autoRedefine/>
    <w:qFormat/>
    <w:uiPriority w:val="0"/>
    <w:rPr>
      <w:rFonts w:ascii="宋体" w:hAnsi="Arial" w:cs="Arial"/>
      <w:b/>
      <w:bCs/>
      <w:kern w:val="2"/>
      <w:sz w:val="24"/>
      <w:szCs w:val="24"/>
    </w:rPr>
  </w:style>
  <w:style w:type="character" w:customStyle="1" w:styleId="283">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4">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5">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6">
    <w:name w:val="s1"/>
    <w:basedOn w:val="48"/>
    <w:autoRedefine/>
    <w:qFormat/>
    <w:uiPriority w:val="0"/>
    <w:rPr>
      <w:rFonts w:hint="default" w:ascii="Helvetica Neue" w:hAnsi="Helvetica Neue" w:eastAsia="Helvetica Neue" w:cs="Helvetica Neue"/>
      <w:sz w:val="19"/>
      <w:szCs w:val="19"/>
    </w:rPr>
  </w:style>
  <w:style w:type="paragraph" w:customStyle="1" w:styleId="287">
    <w:name w:val="TOC 标题5"/>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8">
    <w:name w:val="font01"/>
    <w:basedOn w:val="48"/>
    <w:autoRedefine/>
    <w:qFormat/>
    <w:uiPriority w:val="0"/>
    <w:rPr>
      <w:rFonts w:hint="default" w:ascii="等线" w:hAnsi="等线" w:eastAsia="等线" w:cs="等线"/>
      <w:color w:val="000000"/>
      <w:sz w:val="24"/>
      <w:szCs w:val="24"/>
      <w:u w:val="none"/>
    </w:rPr>
  </w:style>
  <w:style w:type="character" w:customStyle="1" w:styleId="289">
    <w:name w:val="font71"/>
    <w:basedOn w:val="48"/>
    <w:autoRedefine/>
    <w:qFormat/>
    <w:uiPriority w:val="0"/>
    <w:rPr>
      <w:rFonts w:ascii="var(--monospace)" w:hAnsi="var(--monospace)" w:eastAsia="var(--monospace)" w:cs="var(--monospace)"/>
      <w:color w:val="A7A7A7"/>
      <w:sz w:val="32"/>
      <w:szCs w:val="32"/>
      <w:u w:val="none"/>
    </w:rPr>
  </w:style>
  <w:style w:type="paragraph" w:customStyle="1" w:styleId="290">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1">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3">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3770</Words>
  <Characters>4004</Characters>
  <Lines>159</Lines>
  <Paragraphs>45</Paragraphs>
  <TotalTime>0</TotalTime>
  <ScaleCrop>false</ScaleCrop>
  <LinksUpToDate>false</LinksUpToDate>
  <CharactersWithSpaces>5300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2026-01-26T06:33:08Z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