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5A007">
      <w:pPr>
        <w:pageBreakBefore w:val="0"/>
        <w:kinsoku/>
        <w:wordWrap/>
        <w:overflowPunct/>
        <w:topLinePunct w:val="0"/>
        <w:autoSpaceDE/>
        <w:autoSpaceDN/>
        <w:bidi w:val="0"/>
        <w:adjustRightInd/>
        <w:spacing w:line="560" w:lineRule="exact"/>
        <w:jc w:val="center"/>
        <w:rPr>
          <w:rFonts w:hint="eastAsia" w:ascii="方正小标宋_GBK" w:hAnsi="方正仿宋_GBK" w:eastAsia="方正小标宋_GBK" w:cs="方正仿宋_GBK"/>
          <w:b/>
          <w:color w:val="000000"/>
          <w:sz w:val="84"/>
          <w:szCs w:val="24"/>
          <w:highlight w:val="none"/>
          <w:lang w:val="en-US" w:eastAsia="zh-CN"/>
        </w:rPr>
      </w:pPr>
      <w:r>
        <w:rPr>
          <w:rFonts w:hint="eastAsia" w:ascii="方正黑体_GBK" w:hAnsi="黑体" w:eastAsia="方正黑体_GBK" w:cs="宋体"/>
          <w:b/>
          <w:bCs/>
          <w:spacing w:val="80"/>
          <w:sz w:val="120"/>
          <w:szCs w:val="120"/>
          <w:lang w:val="en-US" w:eastAsia="zh-CN"/>
        </w:rPr>
        <w:drawing>
          <wp:anchor distT="0" distB="0" distL="114300" distR="114300" simplePos="0" relativeHeight="251659264" behindDoc="0" locked="0" layoutInCell="1" allowOverlap="1">
            <wp:simplePos x="0" y="0"/>
            <wp:positionH relativeFrom="column">
              <wp:posOffset>-309245</wp:posOffset>
            </wp:positionH>
            <wp:positionV relativeFrom="paragraph">
              <wp:posOffset>-81915</wp:posOffset>
            </wp:positionV>
            <wp:extent cx="2611755" cy="508000"/>
            <wp:effectExtent l="0" t="0" r="17145" b="6350"/>
            <wp:wrapSquare wrapText="bothSides"/>
            <wp:docPr id="1" name="图片 3" descr="院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院标"/>
                    <pic:cNvPicPr>
                      <a:picLocks noChangeAspect="1"/>
                    </pic:cNvPicPr>
                  </pic:nvPicPr>
                  <pic:blipFill>
                    <a:blip r:embed="rId9"/>
                    <a:stretch>
                      <a:fillRect/>
                    </a:stretch>
                  </pic:blipFill>
                  <pic:spPr>
                    <a:xfrm>
                      <a:off x="0" y="0"/>
                      <a:ext cx="2611755" cy="508000"/>
                    </a:xfrm>
                    <a:prstGeom prst="rect">
                      <a:avLst/>
                    </a:prstGeom>
                    <a:noFill/>
                    <a:ln>
                      <a:noFill/>
                    </a:ln>
                  </pic:spPr>
                </pic:pic>
              </a:graphicData>
            </a:graphic>
          </wp:anchor>
        </w:drawing>
      </w:r>
    </w:p>
    <w:p w14:paraId="52ADC363">
      <w:pPr>
        <w:pageBreakBefore w:val="0"/>
        <w:kinsoku/>
        <w:wordWrap/>
        <w:overflowPunct/>
        <w:topLinePunct w:val="0"/>
        <w:autoSpaceDE/>
        <w:autoSpaceDN/>
        <w:bidi w:val="0"/>
        <w:adjustRightInd/>
        <w:spacing w:line="560" w:lineRule="exact"/>
        <w:jc w:val="center"/>
        <w:rPr>
          <w:rFonts w:hint="eastAsia" w:ascii="方正小标宋_GBK" w:hAnsi="方正仿宋_GBK" w:eastAsia="方正小标宋_GBK" w:cs="方正仿宋_GBK"/>
          <w:b/>
          <w:color w:val="000000"/>
          <w:sz w:val="84"/>
          <w:szCs w:val="24"/>
          <w:highlight w:val="none"/>
          <w:lang w:val="en-US" w:eastAsia="zh-CN"/>
        </w:rPr>
      </w:pPr>
    </w:p>
    <w:p w14:paraId="4A0F66BE">
      <w:pPr>
        <w:pageBreakBefore w:val="0"/>
        <w:kinsoku/>
        <w:wordWrap/>
        <w:overflowPunct/>
        <w:topLinePunct w:val="0"/>
        <w:autoSpaceDE/>
        <w:autoSpaceDN/>
        <w:bidi w:val="0"/>
        <w:adjustRightInd/>
        <w:spacing w:line="560" w:lineRule="exact"/>
        <w:jc w:val="center"/>
        <w:rPr>
          <w:rFonts w:hint="eastAsia" w:ascii="方正小标宋_GBK" w:hAnsi="方正仿宋_GBK" w:eastAsia="方正小标宋_GBK" w:cs="方正仿宋_GBK"/>
          <w:b/>
          <w:color w:val="000000"/>
          <w:sz w:val="84"/>
          <w:szCs w:val="24"/>
          <w:highlight w:val="none"/>
          <w:lang w:val="en-US" w:eastAsia="zh-CN"/>
        </w:rPr>
      </w:pPr>
    </w:p>
    <w:p w14:paraId="34E30F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_GBK" w:hAnsi="方正仿宋_GBK" w:eastAsia="方正小标宋_GBK" w:cs="方正仿宋_GBK"/>
          <w:b/>
          <w:color w:val="000000"/>
          <w:sz w:val="100"/>
          <w:szCs w:val="100"/>
          <w:highlight w:val="none"/>
        </w:rPr>
      </w:pPr>
      <w:r>
        <w:rPr>
          <w:rFonts w:hint="eastAsia" w:ascii="方正小标宋_GBK" w:hAnsi="方正仿宋_GBK" w:eastAsia="方正小标宋_GBK" w:cs="方正仿宋_GBK"/>
          <w:b/>
          <w:color w:val="000000"/>
          <w:sz w:val="100"/>
          <w:szCs w:val="100"/>
          <w:highlight w:val="none"/>
          <w:lang w:val="en-US" w:eastAsia="zh-CN"/>
        </w:rPr>
        <w:t>询 比</w:t>
      </w:r>
      <w:r>
        <w:rPr>
          <w:rFonts w:hint="eastAsia" w:ascii="方正小标宋_GBK" w:hAnsi="方正仿宋_GBK" w:eastAsia="方正小标宋_GBK" w:cs="方正仿宋_GBK"/>
          <w:b/>
          <w:color w:val="000000"/>
          <w:sz w:val="100"/>
          <w:szCs w:val="100"/>
          <w:highlight w:val="none"/>
        </w:rPr>
        <w:t xml:space="preserve"> 文 件</w:t>
      </w:r>
    </w:p>
    <w:p w14:paraId="5305C673">
      <w:pPr>
        <w:pStyle w:val="2"/>
        <w:ind w:firstLine="2880" w:firstLineChars="400"/>
        <w:rPr>
          <w:rFonts w:hint="eastAsia" w:eastAsia="方正小标宋_GBK"/>
          <w:lang w:eastAsia="zh-CN"/>
        </w:rPr>
      </w:pPr>
      <w:r>
        <w:rPr>
          <w:rFonts w:hint="eastAsia" w:ascii="方正小标宋_GBK" w:hAnsi="方正仿宋_GBK" w:eastAsia="方正小标宋_GBK" w:cs="方正仿宋_GBK"/>
          <w:b/>
          <w:color w:val="000000"/>
          <w:sz w:val="72"/>
          <w:szCs w:val="72"/>
          <w:highlight w:val="none"/>
          <w:lang w:eastAsia="zh-CN"/>
        </w:rPr>
        <w:t>（</w:t>
      </w:r>
      <w:r>
        <w:rPr>
          <w:rFonts w:hint="eastAsia" w:ascii="方正小标宋_GBK" w:hAnsi="方正仿宋_GBK" w:eastAsia="方正小标宋_GBK" w:cs="方正仿宋_GBK"/>
          <w:b/>
          <w:color w:val="000000"/>
          <w:sz w:val="72"/>
          <w:szCs w:val="72"/>
          <w:highlight w:val="none"/>
          <w:lang w:val="en-US" w:eastAsia="zh-CN"/>
        </w:rPr>
        <w:t>遴选</w:t>
      </w:r>
      <w:r>
        <w:rPr>
          <w:rFonts w:hint="eastAsia" w:ascii="方正小标宋_GBK" w:hAnsi="方正仿宋_GBK" w:eastAsia="方正小标宋_GBK" w:cs="方正仿宋_GBK"/>
          <w:b/>
          <w:color w:val="000000"/>
          <w:sz w:val="72"/>
          <w:szCs w:val="72"/>
          <w:highlight w:val="none"/>
          <w:lang w:eastAsia="zh-CN"/>
        </w:rPr>
        <w:t>）</w:t>
      </w:r>
    </w:p>
    <w:p w14:paraId="5E29C414">
      <w:pPr>
        <w:pageBreakBefore w:val="0"/>
        <w:kinsoku/>
        <w:wordWrap/>
        <w:overflowPunct/>
        <w:topLinePunct w:val="0"/>
        <w:autoSpaceDE/>
        <w:autoSpaceDN/>
        <w:bidi w:val="0"/>
        <w:adjustRightInd/>
        <w:spacing w:line="560" w:lineRule="exact"/>
        <w:rPr>
          <w:rFonts w:ascii="仿宋_GB2312" w:hAnsi="方正仿宋_GBK" w:eastAsia="仿宋_GB2312" w:cs="方正仿宋_GBK"/>
          <w:b/>
          <w:color w:val="000000"/>
          <w:sz w:val="32"/>
          <w:szCs w:val="24"/>
          <w:highlight w:val="none"/>
        </w:rPr>
      </w:pPr>
      <w:bookmarkStart w:id="0" w:name="_Toc23512"/>
      <w:bookmarkStart w:id="1" w:name="_Toc21654"/>
    </w:p>
    <w:bookmarkEnd w:id="0"/>
    <w:bookmarkEnd w:id="1"/>
    <w:p w14:paraId="6F2D3ED2">
      <w:pPr>
        <w:pageBreakBefore w:val="0"/>
        <w:kinsoku/>
        <w:wordWrap/>
        <w:overflowPunct/>
        <w:topLinePunct w:val="0"/>
        <w:autoSpaceDE/>
        <w:autoSpaceDN/>
        <w:bidi w:val="0"/>
        <w:adjustRightInd/>
        <w:spacing w:line="560" w:lineRule="exact"/>
        <w:rPr>
          <w:rFonts w:hint="default" w:ascii="仿宋_GB2312" w:hAnsi="方正仿宋_GBK" w:eastAsia="仿宋_GB2312" w:cs="方正仿宋_GBK"/>
          <w:b/>
          <w:color w:val="000000"/>
          <w:sz w:val="32"/>
          <w:szCs w:val="24"/>
          <w:highlight w:val="none"/>
          <w:lang w:val="en-US" w:eastAsia="zh-CN"/>
        </w:rPr>
      </w:pPr>
      <w:bookmarkStart w:id="2" w:name="_Toc2027"/>
      <w:bookmarkStart w:id="3" w:name="_Toc7194"/>
      <w:r>
        <w:rPr>
          <w:rFonts w:hint="eastAsia" w:ascii="仿宋_GB2312" w:hAnsi="方正仿宋_GBK" w:eastAsia="仿宋_GB2312" w:cs="方正仿宋_GBK"/>
          <w:b/>
          <w:color w:val="000000"/>
          <w:sz w:val="32"/>
          <w:szCs w:val="24"/>
          <w:highlight w:val="none"/>
          <w:lang w:val="en-US" w:eastAsia="zh-CN"/>
        </w:rPr>
        <w:t xml:space="preserve"> </w:t>
      </w:r>
    </w:p>
    <w:p w14:paraId="34BCD6C6">
      <w:pPr>
        <w:pageBreakBefore w:val="0"/>
        <w:kinsoku/>
        <w:wordWrap/>
        <w:overflowPunct/>
        <w:topLinePunct w:val="0"/>
        <w:autoSpaceDE/>
        <w:autoSpaceDN/>
        <w:bidi w:val="0"/>
        <w:adjustRightInd/>
        <w:spacing w:line="560" w:lineRule="exact"/>
        <w:rPr>
          <w:rFonts w:hint="eastAsia" w:ascii="仿宋_GB2312" w:hAnsi="方正仿宋_GBK" w:eastAsia="仿宋_GB2312" w:cs="方正仿宋_GBK"/>
          <w:b/>
          <w:color w:val="000000"/>
          <w:sz w:val="32"/>
          <w:szCs w:val="24"/>
          <w:highlight w:val="none"/>
          <w:lang w:val="en-US" w:eastAsia="zh-CN"/>
        </w:rPr>
      </w:pPr>
    </w:p>
    <w:p w14:paraId="665FDA87">
      <w:pPr>
        <w:pageBreakBefore w:val="0"/>
        <w:kinsoku/>
        <w:wordWrap/>
        <w:overflowPunct/>
        <w:topLinePunct w:val="0"/>
        <w:autoSpaceDE/>
        <w:autoSpaceDN/>
        <w:bidi w:val="0"/>
        <w:adjustRightInd/>
        <w:spacing w:line="560" w:lineRule="exact"/>
        <w:rPr>
          <w:rFonts w:hint="eastAsia" w:ascii="仿宋_GB2312" w:hAnsi="方正仿宋_GBK" w:eastAsia="仿宋_GB2312" w:cs="方正仿宋_GBK"/>
          <w:b/>
          <w:color w:val="000000"/>
          <w:sz w:val="32"/>
          <w:szCs w:val="24"/>
          <w:highlight w:val="none"/>
          <w:lang w:val="en-US" w:eastAsia="zh-CN"/>
        </w:rPr>
      </w:pPr>
    </w:p>
    <w:p w14:paraId="754B625D">
      <w:pPr>
        <w:pageBreakBefore w:val="0"/>
        <w:kinsoku/>
        <w:wordWrap/>
        <w:overflowPunct/>
        <w:topLinePunct w:val="0"/>
        <w:autoSpaceDE/>
        <w:autoSpaceDN/>
        <w:bidi w:val="0"/>
        <w:adjustRightInd/>
        <w:spacing w:line="560" w:lineRule="exact"/>
        <w:jc w:val="center"/>
        <w:rPr>
          <w:rFonts w:hint="default" w:ascii="方正小标宋_GBK" w:hAnsi="方正仿宋_GBK" w:eastAsia="方正小标宋_GBK" w:cs="方正仿宋_GBK"/>
          <w:b/>
          <w:color w:val="000000"/>
          <w:sz w:val="30"/>
          <w:szCs w:val="30"/>
          <w:highlight w:val="none"/>
          <w:lang w:val="en-US" w:eastAsia="zh-CN"/>
        </w:rPr>
      </w:pPr>
      <w:r>
        <w:rPr>
          <w:rFonts w:hint="eastAsia" w:ascii="方正小标宋_GBK" w:hAnsi="方正仿宋_GBK" w:eastAsia="方正小标宋_GBK" w:cs="方正仿宋_GBK"/>
          <w:b/>
          <w:color w:val="000000"/>
          <w:sz w:val="30"/>
          <w:szCs w:val="30"/>
          <w:highlight w:val="none"/>
        </w:rPr>
        <w:t>项目名称：</w:t>
      </w:r>
      <w:bookmarkEnd w:id="2"/>
      <w:bookmarkEnd w:id="3"/>
      <w:r>
        <w:rPr>
          <w:rFonts w:hint="eastAsia" w:ascii="方正小标宋_GBK" w:hAnsi="方正仿宋_GBK" w:eastAsia="方正小标宋_GBK" w:cs="方正仿宋_GBK"/>
          <w:b/>
          <w:color w:val="000000"/>
          <w:sz w:val="30"/>
          <w:szCs w:val="30"/>
          <w:highlight w:val="none"/>
          <w:lang w:val="en-US" w:eastAsia="zh-CN"/>
        </w:rPr>
        <w:t>2026年医院标识标牌与宣传制作服务</w:t>
      </w:r>
    </w:p>
    <w:p w14:paraId="5308E298">
      <w:pPr>
        <w:pStyle w:val="4"/>
        <w:pageBreakBefore w:val="0"/>
        <w:kinsoku/>
        <w:wordWrap/>
        <w:overflowPunct/>
        <w:topLinePunct w:val="0"/>
        <w:autoSpaceDE/>
        <w:autoSpaceDN/>
        <w:bidi w:val="0"/>
        <w:adjustRightInd/>
        <w:spacing w:line="560" w:lineRule="exact"/>
        <w:ind w:left="560"/>
        <w:rPr>
          <w:rFonts w:ascii="方正小标宋_GBK" w:hAnsi="方正仿宋_GBK" w:eastAsia="方正小标宋_GBK" w:cs="方正仿宋_GBK"/>
          <w:color w:val="000000"/>
          <w:sz w:val="30"/>
          <w:szCs w:val="30"/>
          <w:highlight w:val="none"/>
        </w:rPr>
      </w:pPr>
    </w:p>
    <w:p w14:paraId="76ACC0C8">
      <w:pPr>
        <w:pageBreakBefore w:val="0"/>
        <w:kinsoku/>
        <w:wordWrap/>
        <w:overflowPunct/>
        <w:topLinePunct w:val="0"/>
        <w:autoSpaceDE/>
        <w:autoSpaceDN/>
        <w:bidi w:val="0"/>
        <w:adjustRightInd/>
        <w:spacing w:line="560" w:lineRule="exact"/>
        <w:rPr>
          <w:rFonts w:ascii="方正小标宋_GBK" w:hAnsi="方正仿宋_GBK" w:eastAsia="方正小标宋_GBK" w:cs="方正仿宋_GBK"/>
          <w:color w:val="000000"/>
          <w:sz w:val="30"/>
          <w:szCs w:val="30"/>
          <w:highlight w:val="none"/>
        </w:rPr>
      </w:pPr>
    </w:p>
    <w:p w14:paraId="4A99CB53">
      <w:pPr>
        <w:pageBreakBefore w:val="0"/>
        <w:tabs>
          <w:tab w:val="left" w:pos="7140"/>
        </w:tabs>
        <w:kinsoku/>
        <w:wordWrap/>
        <w:overflowPunct/>
        <w:topLinePunct w:val="0"/>
        <w:autoSpaceDE/>
        <w:autoSpaceDN/>
        <w:bidi w:val="0"/>
        <w:adjustRightInd/>
        <w:spacing w:line="560" w:lineRule="exact"/>
        <w:rPr>
          <w:rFonts w:ascii="方正小标宋_GBK" w:hAnsi="方正仿宋_GBK" w:eastAsia="方正小标宋_GBK" w:cs="方正仿宋_GBK"/>
          <w:b/>
          <w:color w:val="000000"/>
          <w:sz w:val="30"/>
          <w:szCs w:val="30"/>
          <w:highlight w:val="none"/>
        </w:rPr>
      </w:pPr>
      <w:bookmarkStart w:id="4" w:name="_Toc20567"/>
      <w:bookmarkStart w:id="5" w:name="_Toc19814"/>
      <w:r>
        <w:rPr>
          <w:rFonts w:hint="eastAsia" w:ascii="方正小标宋_GBK" w:hAnsi="方正仿宋_GBK" w:eastAsia="方正小标宋_GBK" w:cs="方正仿宋_GBK"/>
          <w:b/>
          <w:color w:val="000000"/>
          <w:sz w:val="30"/>
          <w:szCs w:val="30"/>
          <w:highlight w:val="none"/>
        </w:rPr>
        <w:t xml:space="preserve">        </w:t>
      </w:r>
      <w:bookmarkEnd w:id="4"/>
      <w:bookmarkEnd w:id="5"/>
      <w:r>
        <w:rPr>
          <w:rFonts w:hint="eastAsia" w:ascii="方正小标宋_GBK" w:hAnsi="方正仿宋_GBK" w:eastAsia="方正小标宋_GBK" w:cs="方正仿宋_GBK"/>
          <w:b/>
          <w:color w:val="000000"/>
          <w:sz w:val="30"/>
          <w:szCs w:val="30"/>
          <w:highlight w:val="none"/>
        </w:rPr>
        <w:tab/>
      </w:r>
    </w:p>
    <w:p w14:paraId="41049160">
      <w:pPr>
        <w:pageBreakBefore w:val="0"/>
        <w:kinsoku/>
        <w:wordWrap/>
        <w:overflowPunct/>
        <w:topLinePunct w:val="0"/>
        <w:autoSpaceDE/>
        <w:autoSpaceDN/>
        <w:bidi w:val="0"/>
        <w:adjustRightInd/>
        <w:spacing w:line="560" w:lineRule="exact"/>
        <w:jc w:val="left"/>
        <w:rPr>
          <w:rFonts w:ascii="方正小标宋_GBK" w:hAnsi="方正仿宋_GBK" w:eastAsia="方正小标宋_GBK" w:cs="方正仿宋_GBK"/>
          <w:b/>
          <w:color w:val="000000"/>
          <w:sz w:val="30"/>
          <w:szCs w:val="30"/>
          <w:highlight w:val="none"/>
        </w:rPr>
      </w:pPr>
    </w:p>
    <w:p w14:paraId="122C3068">
      <w:pPr>
        <w:pageBreakBefore w:val="0"/>
        <w:kinsoku/>
        <w:wordWrap/>
        <w:overflowPunct/>
        <w:topLinePunct w:val="0"/>
        <w:autoSpaceDE/>
        <w:autoSpaceDN/>
        <w:bidi w:val="0"/>
        <w:adjustRightInd/>
        <w:snapToGrid w:val="0"/>
        <w:spacing w:line="560" w:lineRule="exact"/>
        <w:ind w:firstLine="3040" w:firstLineChars="950"/>
        <w:rPr>
          <w:rFonts w:ascii="方正小标宋_GBK" w:hAnsi="方正仿宋_GBK" w:eastAsia="方正小标宋_GBK" w:cs="方正仿宋_GBK"/>
          <w:b/>
          <w:color w:val="000000"/>
          <w:sz w:val="32"/>
          <w:szCs w:val="24"/>
          <w:highlight w:val="none"/>
        </w:rPr>
      </w:pPr>
      <w:r>
        <w:rPr>
          <w:rFonts w:hint="eastAsia" w:ascii="方正小标宋_GBK" w:hAnsi="方正仿宋_GBK" w:eastAsia="方正小标宋_GBK" w:cs="方正仿宋_GBK"/>
          <w:b/>
          <w:color w:val="000000"/>
          <w:sz w:val="32"/>
          <w:szCs w:val="24"/>
          <w:highlight w:val="none"/>
        </w:rPr>
        <w:t xml:space="preserve"> </w:t>
      </w:r>
    </w:p>
    <w:p w14:paraId="77C69EFC">
      <w:pPr>
        <w:pStyle w:val="4"/>
        <w:pageBreakBefore w:val="0"/>
        <w:kinsoku/>
        <w:wordWrap/>
        <w:overflowPunct/>
        <w:topLinePunct w:val="0"/>
        <w:autoSpaceDE/>
        <w:autoSpaceDN/>
        <w:bidi w:val="0"/>
        <w:adjustRightInd/>
        <w:spacing w:line="560" w:lineRule="exact"/>
        <w:ind w:left="560"/>
        <w:jc w:val="left"/>
        <w:outlineLvl w:val="0"/>
        <w:rPr>
          <w:rFonts w:ascii="方正小标宋_GBK" w:hAnsi="方正仿宋_GBK" w:eastAsia="方正小标宋_GBK" w:cs="方正仿宋_GBK"/>
          <w:b/>
          <w:color w:val="000000"/>
          <w:sz w:val="30"/>
          <w:szCs w:val="30"/>
          <w:highlight w:val="none"/>
        </w:rPr>
      </w:pPr>
    </w:p>
    <w:p w14:paraId="7D7D3D55">
      <w:pPr>
        <w:pStyle w:val="4"/>
        <w:pageBreakBefore w:val="0"/>
        <w:kinsoku/>
        <w:wordWrap/>
        <w:overflowPunct/>
        <w:topLinePunct w:val="0"/>
        <w:autoSpaceDE/>
        <w:autoSpaceDN/>
        <w:bidi w:val="0"/>
        <w:adjustRightInd/>
        <w:spacing w:line="560" w:lineRule="exact"/>
        <w:ind w:firstLine="900" w:firstLineChars="300"/>
        <w:jc w:val="both"/>
        <w:outlineLvl w:val="0"/>
        <w:rPr>
          <w:rFonts w:hint="default" w:ascii="仿宋_GB2312" w:hAnsi="方正仿宋_GBK" w:eastAsia="方正小标宋_GBK" w:cs="方正仿宋_GBK"/>
          <w:color w:val="000000"/>
          <w:szCs w:val="24"/>
          <w:highlight w:val="none"/>
          <w:lang w:val="en-US" w:eastAsia="zh-CN"/>
        </w:rPr>
        <w:sectPr>
          <w:headerReference r:id="rId5" w:type="first"/>
          <w:headerReference r:id="rId3" w:type="default"/>
          <w:footerReference r:id="rId6" w:type="default"/>
          <w:headerReference r:id="rId4" w:type="even"/>
          <w:footerReference r:id="rId7" w:type="even"/>
          <w:pgSz w:w="11907" w:h="16840"/>
          <w:pgMar w:top="1610" w:right="1440" w:bottom="1610" w:left="1570" w:header="964" w:footer="992" w:gutter="0"/>
          <w:pgBorders>
            <w:top w:val="none" w:sz="0" w:space="0"/>
            <w:left w:val="none" w:sz="0" w:space="0"/>
            <w:bottom w:val="none" w:sz="0" w:space="0"/>
            <w:right w:val="none" w:sz="0" w:space="0"/>
          </w:pgBorders>
          <w:cols w:space="720" w:num="1"/>
          <w:titlePg/>
          <w:docGrid w:type="linesAndChars" w:linePitch="312" w:charSpace="0"/>
        </w:sectPr>
      </w:pPr>
      <w:r>
        <w:rPr>
          <w:rFonts w:hint="eastAsia" w:ascii="方正小标宋_GBK" w:hAnsi="方正仿宋_GBK" w:eastAsia="方正小标宋_GBK" w:cs="方正仿宋_GBK"/>
          <w:b/>
          <w:color w:val="000000"/>
          <w:sz w:val="30"/>
          <w:szCs w:val="30"/>
          <w:highlight w:val="none"/>
        </w:rPr>
        <w:t>采   购   人：</w:t>
      </w:r>
      <w:r>
        <w:rPr>
          <w:rFonts w:hint="eastAsia" w:ascii="方正小标宋_GBK" w:hAnsi="方正仿宋_GBK" w:eastAsia="方正小标宋_GBK" w:cs="方正仿宋_GBK"/>
          <w:b/>
          <w:color w:val="000000"/>
          <w:sz w:val="30"/>
          <w:szCs w:val="30"/>
          <w:highlight w:val="none"/>
          <w:lang w:val="en-US" w:eastAsia="zh-CN"/>
        </w:rPr>
        <w:t>重庆市沙坪坝区陈家桥医院</w:t>
      </w:r>
    </w:p>
    <w:p w14:paraId="2A585D21">
      <w:pPr>
        <w:keepNext w:val="0"/>
        <w:keepLines w:val="0"/>
        <w:pageBreakBefore w:val="0"/>
        <w:widowControl w:val="0"/>
        <w:kinsoku/>
        <w:wordWrap/>
        <w:overflowPunct/>
        <w:topLinePunct w:val="0"/>
        <w:autoSpaceDE/>
        <w:autoSpaceDN/>
        <w:bidi w:val="0"/>
        <w:adjustRightInd/>
        <w:snapToGrid/>
        <w:spacing w:line="340" w:lineRule="exact"/>
        <w:ind w:left="0" w:leftChars="0" w:firstLine="562" w:firstLineChars="200"/>
        <w:textAlignment w:val="auto"/>
        <w:rPr>
          <w:rFonts w:hint="default"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一、项目基本情况</w:t>
      </w:r>
    </w:p>
    <w:p w14:paraId="1D75CAA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重庆市沙坪坝区</w:t>
      </w:r>
      <w:r>
        <w:rPr>
          <w:rFonts w:hint="eastAsia" w:ascii="方正仿宋_GBK" w:hAnsi="方正仿宋_GBK" w:eastAsia="方正仿宋_GBK" w:cs="方正仿宋_GBK"/>
          <w:color w:val="auto"/>
          <w:sz w:val="28"/>
          <w:szCs w:val="28"/>
          <w:highlight w:val="none"/>
          <w:lang w:val="en-US" w:eastAsia="zh-CN"/>
        </w:rPr>
        <w:t>陈家桥医院根据业务工作需要，</w:t>
      </w:r>
      <w:r>
        <w:rPr>
          <w:rFonts w:hint="eastAsia" w:ascii="方正仿宋_GBK" w:hAnsi="方正仿宋_GBK" w:eastAsia="方正仿宋_GBK" w:cs="方正仿宋_GBK"/>
          <w:color w:val="auto"/>
          <w:sz w:val="28"/>
          <w:szCs w:val="28"/>
          <w:highlight w:val="none"/>
        </w:rPr>
        <w:t>对</w:t>
      </w:r>
      <w:r>
        <w:rPr>
          <w:rFonts w:hint="eastAsia" w:ascii="方正仿宋_GBK" w:hAnsi="方正仿宋_GBK" w:eastAsia="方正仿宋_GBK" w:cs="方正仿宋_GBK"/>
          <w:color w:val="auto"/>
          <w:sz w:val="28"/>
          <w:szCs w:val="28"/>
          <w:highlight w:val="none"/>
          <w:lang w:val="en-US" w:eastAsia="zh-CN"/>
        </w:rPr>
        <w:t>2026年医院标识标牌与宣传制作服务供应商进行遴选</w:t>
      </w:r>
      <w:r>
        <w:rPr>
          <w:rFonts w:hint="eastAsia" w:ascii="方正仿宋_GBK" w:hAnsi="方正仿宋_GBK" w:eastAsia="方正仿宋_GBK" w:cs="方正仿宋_GBK"/>
          <w:color w:val="auto"/>
          <w:sz w:val="28"/>
          <w:szCs w:val="28"/>
          <w:highlight w:val="none"/>
        </w:rPr>
        <w:t>。欢迎有资格的供应商前来参加。</w:t>
      </w:r>
    </w:p>
    <w:p w14:paraId="60CDDAB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b w:val="0"/>
          <w:bCs w:val="0"/>
          <w:color w:val="auto"/>
          <w:sz w:val="28"/>
          <w:szCs w:val="28"/>
          <w:highlight w:val="none"/>
          <w:lang w:val="en-US" w:eastAsia="zh-CN"/>
        </w:rPr>
      </w:pPr>
      <w:r>
        <w:rPr>
          <w:rFonts w:hint="eastAsia" w:ascii="方正仿宋_GBK" w:hAnsi="方正仿宋_GBK" w:eastAsia="方正仿宋_GBK" w:cs="方正仿宋_GBK"/>
          <w:b w:val="0"/>
          <w:bCs w:val="0"/>
          <w:color w:val="auto"/>
          <w:sz w:val="28"/>
          <w:szCs w:val="28"/>
          <w:highlight w:val="none"/>
          <w:lang w:val="en-US" w:eastAsia="zh-CN"/>
        </w:rPr>
        <w:t>项目内容</w:t>
      </w:r>
    </w:p>
    <w:tbl>
      <w:tblPr>
        <w:tblStyle w:val="13"/>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1500"/>
        <w:gridCol w:w="2424"/>
        <w:gridCol w:w="1954"/>
      </w:tblGrid>
      <w:tr w14:paraId="4B0B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055" w:type="dxa"/>
            <w:vAlign w:val="center"/>
          </w:tcPr>
          <w:p w14:paraId="658FD63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项目名称</w:t>
            </w:r>
          </w:p>
        </w:tc>
        <w:tc>
          <w:tcPr>
            <w:tcW w:w="1500" w:type="dxa"/>
            <w:vAlign w:val="center"/>
          </w:tcPr>
          <w:p w14:paraId="2C2947C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服务期</w:t>
            </w:r>
          </w:p>
        </w:tc>
        <w:tc>
          <w:tcPr>
            <w:tcW w:w="2424" w:type="dxa"/>
            <w:vAlign w:val="center"/>
          </w:tcPr>
          <w:p w14:paraId="576B958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lang w:eastAsia="zh-CN"/>
              </w:rPr>
            </w:pPr>
            <w:r>
              <w:rPr>
                <w:rFonts w:hint="eastAsia" w:ascii="方正仿宋_GBK" w:hAnsi="方正仿宋_GBK" w:eastAsia="方正仿宋_GBK" w:cs="方正仿宋_GBK"/>
                <w:color w:val="auto"/>
                <w:sz w:val="28"/>
                <w:szCs w:val="28"/>
                <w:highlight w:val="none"/>
              </w:rPr>
              <w:t>限价</w:t>
            </w:r>
            <w:r>
              <w:rPr>
                <w:rFonts w:hint="eastAsia" w:ascii="方正仿宋_GBK" w:hAnsi="方正仿宋_GBK" w:eastAsia="方正仿宋_GBK" w:cs="方正仿宋_GBK"/>
                <w:color w:val="auto"/>
                <w:sz w:val="28"/>
                <w:szCs w:val="28"/>
                <w:highlight w:val="none"/>
                <w:lang w:eastAsia="zh-CN"/>
              </w:rPr>
              <w:t>（</w:t>
            </w:r>
            <w:r>
              <w:rPr>
                <w:rFonts w:hint="eastAsia" w:ascii="方正仿宋_GBK" w:hAnsi="方正仿宋_GBK" w:eastAsia="方正仿宋_GBK" w:cs="方正仿宋_GBK"/>
                <w:color w:val="auto"/>
                <w:sz w:val="28"/>
                <w:szCs w:val="28"/>
                <w:highlight w:val="none"/>
                <w:lang w:val="en-US" w:eastAsia="zh-CN"/>
              </w:rPr>
              <w:t>按折扣率</w:t>
            </w:r>
            <w:r>
              <w:rPr>
                <w:rFonts w:hint="eastAsia" w:ascii="方正仿宋_GBK" w:hAnsi="方正仿宋_GBK" w:eastAsia="方正仿宋_GBK" w:cs="方正仿宋_GBK"/>
                <w:color w:val="auto"/>
                <w:sz w:val="28"/>
                <w:szCs w:val="28"/>
                <w:highlight w:val="none"/>
                <w:lang w:eastAsia="zh-CN"/>
              </w:rPr>
              <w:t>）</w:t>
            </w:r>
          </w:p>
        </w:tc>
        <w:tc>
          <w:tcPr>
            <w:tcW w:w="1954" w:type="dxa"/>
            <w:vAlign w:val="center"/>
          </w:tcPr>
          <w:p w14:paraId="6547FFE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成交供应商</w:t>
            </w:r>
          </w:p>
          <w:p w14:paraId="18257C3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数量（名）</w:t>
            </w:r>
          </w:p>
        </w:tc>
      </w:tr>
      <w:tr w14:paraId="6056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055" w:type="dxa"/>
            <w:vAlign w:val="center"/>
          </w:tcPr>
          <w:p w14:paraId="352BA99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2026年医院标识标牌与宣传制作服务</w:t>
            </w:r>
          </w:p>
        </w:tc>
        <w:tc>
          <w:tcPr>
            <w:tcW w:w="1500" w:type="dxa"/>
            <w:vAlign w:val="center"/>
          </w:tcPr>
          <w:p w14:paraId="08F0BCF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1年</w:t>
            </w:r>
          </w:p>
        </w:tc>
        <w:tc>
          <w:tcPr>
            <w:tcW w:w="2424" w:type="dxa"/>
            <w:vAlign w:val="center"/>
          </w:tcPr>
          <w:p w14:paraId="6917981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折扣不得高于</w:t>
            </w:r>
            <w:r>
              <w:rPr>
                <w:rFonts w:hint="eastAsia" w:ascii="方正仿宋_GBK" w:hAnsi="方正仿宋_GBK" w:eastAsia="方正仿宋_GBK" w:cs="方正仿宋_GBK"/>
                <w:color w:val="auto"/>
                <w:sz w:val="28"/>
                <w:szCs w:val="28"/>
                <w:highlight w:val="none"/>
                <w:lang w:val="en-US" w:eastAsia="zh-CN"/>
              </w:rPr>
              <w:t>10</w:t>
            </w:r>
            <w:r>
              <w:rPr>
                <w:rFonts w:hint="default" w:ascii="方正仿宋_GBK" w:hAnsi="方正仿宋_GBK" w:eastAsia="方正仿宋_GBK" w:cs="方正仿宋_GBK"/>
                <w:color w:val="auto"/>
                <w:sz w:val="28"/>
                <w:szCs w:val="28"/>
                <w:highlight w:val="none"/>
                <w:lang w:val="en-US" w:eastAsia="zh-CN"/>
              </w:rPr>
              <w:t>0%</w:t>
            </w:r>
          </w:p>
        </w:tc>
        <w:tc>
          <w:tcPr>
            <w:tcW w:w="1954" w:type="dxa"/>
            <w:vAlign w:val="center"/>
          </w:tcPr>
          <w:p w14:paraId="14C4B06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 xml:space="preserve"> 3名（按排名前三）</w:t>
            </w:r>
          </w:p>
        </w:tc>
      </w:tr>
    </w:tbl>
    <w:p w14:paraId="7E4BABAD">
      <w:pPr>
        <w:keepNext w:val="0"/>
        <w:keepLines w:val="0"/>
        <w:pageBreakBefore w:val="0"/>
        <w:widowControl w:val="0"/>
        <w:kinsoku/>
        <w:wordWrap/>
        <w:overflowPunct/>
        <w:topLinePunct w:val="0"/>
        <w:autoSpaceDE/>
        <w:autoSpaceDN/>
        <w:bidi w:val="0"/>
        <w:adjustRightInd/>
        <w:snapToGrid/>
        <w:spacing w:line="340" w:lineRule="exact"/>
        <w:ind w:left="0" w:leftChars="0" w:firstLine="562" w:firstLineChars="200"/>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二、供应商资格要求</w:t>
      </w:r>
    </w:p>
    <w:p w14:paraId="0BC927EA">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（一）基本资格条件</w:t>
      </w:r>
    </w:p>
    <w:p w14:paraId="29E3ADE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1.具有独立承担民事责任的能力；</w:t>
      </w:r>
    </w:p>
    <w:p w14:paraId="6C8763D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2.具有良好的商业信誉；</w:t>
      </w:r>
    </w:p>
    <w:p w14:paraId="2015071A">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3.具有履行合同所必需的设备和专业技术能力；</w:t>
      </w:r>
    </w:p>
    <w:p w14:paraId="133EBED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4.有依法缴纳税收的良好记录；</w:t>
      </w:r>
    </w:p>
    <w:p w14:paraId="22AD471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rtl w:val="0"/>
          <w:lang w:val="en-US" w:eastAsia="zh-CN"/>
        </w:rPr>
      </w:pPr>
      <w:r>
        <w:rPr>
          <w:rFonts w:hint="eastAsia" w:ascii="方正仿宋_GBK" w:hAnsi="方正仿宋_GBK" w:eastAsia="方正仿宋_GBK" w:cs="方正仿宋_GBK"/>
          <w:color w:val="auto"/>
          <w:sz w:val="28"/>
          <w:szCs w:val="28"/>
          <w:highlight w:val="none"/>
          <w:rtl w:val="0"/>
          <w:lang w:val="en-US" w:eastAsia="zh-CN"/>
        </w:rPr>
        <w:t>5.可提供基本资格条件承诺函（承诺函中应承诺，合同签订之前营业执照中具有1.具有</w:t>
      </w:r>
      <w:r>
        <w:rPr>
          <w:rFonts w:hint="eastAsia" w:ascii="方正仿宋_GBK" w:hAnsi="方正仿宋_GBK" w:eastAsia="方正仿宋_GBK" w:cs="方正仿宋_GBK"/>
          <w:color w:val="auto"/>
          <w:sz w:val="28"/>
          <w:szCs w:val="28"/>
          <w:highlight w:val="none"/>
          <w:lang w:val="en-US" w:eastAsia="zh-CN"/>
        </w:rPr>
        <w:t>广告标识标牌设计制作安装</w:t>
      </w:r>
      <w:r>
        <w:rPr>
          <w:rFonts w:hint="eastAsia" w:ascii="方正仿宋_GBK" w:hAnsi="方正仿宋_GBK" w:eastAsia="方正仿宋_GBK" w:cs="方正仿宋_GBK"/>
          <w:color w:val="auto"/>
          <w:sz w:val="28"/>
          <w:szCs w:val="28"/>
          <w:highlight w:val="none"/>
          <w:rtl w:val="0"/>
          <w:lang w:val="en-US" w:eastAsia="zh-CN"/>
        </w:rPr>
        <w:t>相关营业资质）</w:t>
      </w:r>
    </w:p>
    <w:p w14:paraId="292FAD5C">
      <w:pPr>
        <w:keepNext w:val="0"/>
        <w:keepLines w:val="0"/>
        <w:pageBreakBefore w:val="0"/>
        <w:widowControl w:val="0"/>
        <w:kinsoku/>
        <w:wordWrap/>
        <w:overflowPunct/>
        <w:topLinePunct w:val="0"/>
        <w:autoSpaceDE/>
        <w:autoSpaceDN/>
        <w:bidi w:val="0"/>
        <w:adjustRightInd/>
        <w:snapToGrid/>
        <w:spacing w:line="340" w:lineRule="exact"/>
        <w:ind w:firstLine="562" w:firstLineChars="200"/>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三、项目服务要求</w:t>
      </w:r>
    </w:p>
    <w:p w14:paraId="53586F4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（一）项目概况</w:t>
      </w:r>
    </w:p>
    <w:p w14:paraId="6590B55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重庆市沙坪坝区陈家桥医院</w:t>
      </w:r>
      <w:r>
        <w:rPr>
          <w:rFonts w:hint="eastAsia" w:ascii="方正仿宋_GBK" w:hAnsi="方正仿宋_GBK" w:eastAsia="方正仿宋_GBK" w:cs="方正仿宋_GBK"/>
          <w:color w:val="auto"/>
          <w:sz w:val="28"/>
          <w:szCs w:val="28"/>
          <w:highlight w:val="none"/>
          <w:lang w:val="en-US" w:eastAsia="zh-CN"/>
        </w:rPr>
        <w:t>2026年医院标识标牌与宣传制作服务</w:t>
      </w:r>
      <w:r>
        <w:rPr>
          <w:rFonts w:hint="eastAsia" w:ascii="方正仿宋_GBK" w:hAnsi="方正仿宋_GBK" w:eastAsia="方正仿宋_GBK" w:cs="方正仿宋_GBK"/>
          <w:color w:val="auto"/>
          <w:sz w:val="28"/>
          <w:szCs w:val="28"/>
          <w:highlight w:val="none"/>
        </w:rPr>
        <w:t>项目是</w:t>
      </w:r>
      <w:r>
        <w:rPr>
          <w:rFonts w:hint="eastAsia" w:ascii="方正仿宋_GBK" w:hAnsi="方正仿宋_GBK" w:eastAsia="方正仿宋_GBK" w:cs="方正仿宋_GBK"/>
          <w:color w:val="auto"/>
          <w:sz w:val="28"/>
          <w:szCs w:val="28"/>
          <w:highlight w:val="none"/>
          <w:lang w:val="en-US" w:eastAsia="zh-CN"/>
        </w:rPr>
        <w:t>因医院建设发展需要，</w:t>
      </w:r>
      <w:r>
        <w:rPr>
          <w:rFonts w:hint="eastAsia" w:ascii="方正仿宋_GBK" w:hAnsi="方正仿宋_GBK" w:eastAsia="方正仿宋_GBK" w:cs="方正仿宋_GBK"/>
          <w:color w:val="auto"/>
          <w:sz w:val="28"/>
          <w:szCs w:val="28"/>
          <w:highlight w:val="none"/>
        </w:rPr>
        <w:t>为满足日常</w:t>
      </w:r>
      <w:r>
        <w:rPr>
          <w:rFonts w:hint="eastAsia" w:ascii="方正仿宋_GBK" w:hAnsi="方正仿宋_GBK" w:eastAsia="方正仿宋_GBK" w:cs="方正仿宋_GBK"/>
          <w:color w:val="auto"/>
          <w:sz w:val="28"/>
          <w:szCs w:val="28"/>
          <w:highlight w:val="none"/>
          <w:lang w:val="en-US" w:eastAsia="zh-CN"/>
        </w:rPr>
        <w:t>宣传</w:t>
      </w:r>
      <w:r>
        <w:rPr>
          <w:rFonts w:hint="eastAsia" w:ascii="方正仿宋_GBK" w:hAnsi="方正仿宋_GBK" w:eastAsia="方正仿宋_GBK" w:cs="方正仿宋_GBK"/>
          <w:color w:val="auto"/>
          <w:sz w:val="28"/>
          <w:szCs w:val="28"/>
          <w:highlight w:val="none"/>
        </w:rPr>
        <w:t>，提高</w:t>
      </w:r>
      <w:r>
        <w:rPr>
          <w:rFonts w:hint="eastAsia" w:ascii="方正仿宋_GBK" w:hAnsi="方正仿宋_GBK" w:eastAsia="方正仿宋_GBK" w:cs="方正仿宋_GBK"/>
          <w:color w:val="auto"/>
          <w:sz w:val="28"/>
          <w:szCs w:val="28"/>
          <w:highlight w:val="none"/>
          <w:lang w:val="en-US" w:eastAsia="zh-CN"/>
        </w:rPr>
        <w:t>宣传</w:t>
      </w:r>
      <w:r>
        <w:rPr>
          <w:rFonts w:hint="eastAsia" w:ascii="方正仿宋_GBK" w:hAnsi="方正仿宋_GBK" w:eastAsia="方正仿宋_GBK" w:cs="方正仿宋_GBK"/>
          <w:color w:val="auto"/>
          <w:sz w:val="28"/>
          <w:szCs w:val="28"/>
          <w:highlight w:val="none"/>
        </w:rPr>
        <w:t>效率，</w:t>
      </w:r>
      <w:r>
        <w:rPr>
          <w:rFonts w:hint="eastAsia" w:ascii="方正仿宋_GBK" w:hAnsi="方正仿宋_GBK" w:eastAsia="方正仿宋_GBK" w:cs="方正仿宋_GBK"/>
          <w:color w:val="auto"/>
          <w:sz w:val="28"/>
          <w:szCs w:val="28"/>
          <w:highlight w:val="none"/>
          <w:lang w:val="en-US" w:eastAsia="zh-CN"/>
        </w:rPr>
        <w:t>特</w:t>
      </w:r>
      <w:r>
        <w:rPr>
          <w:rFonts w:hint="eastAsia" w:ascii="方正仿宋_GBK" w:hAnsi="方正仿宋_GBK" w:eastAsia="方正仿宋_GBK" w:cs="方正仿宋_GBK"/>
          <w:color w:val="auto"/>
          <w:sz w:val="28"/>
          <w:szCs w:val="28"/>
          <w:highlight w:val="none"/>
        </w:rPr>
        <w:t>邀请满足资质要求的</w:t>
      </w:r>
      <w:r>
        <w:rPr>
          <w:rFonts w:hint="eastAsia" w:ascii="方正仿宋_GBK" w:hAnsi="方正仿宋_GBK" w:eastAsia="方正仿宋_GBK" w:cs="方正仿宋_GBK"/>
          <w:color w:val="auto"/>
          <w:sz w:val="28"/>
          <w:szCs w:val="28"/>
          <w:highlight w:val="none"/>
          <w:lang w:val="en-US" w:eastAsia="zh-CN"/>
        </w:rPr>
        <w:t>供应商</w:t>
      </w:r>
      <w:r>
        <w:rPr>
          <w:rFonts w:hint="eastAsia" w:ascii="方正仿宋_GBK" w:hAnsi="方正仿宋_GBK" w:eastAsia="方正仿宋_GBK" w:cs="方正仿宋_GBK"/>
          <w:color w:val="auto"/>
          <w:sz w:val="28"/>
          <w:szCs w:val="28"/>
          <w:highlight w:val="none"/>
        </w:rPr>
        <w:t>报名参加</w:t>
      </w:r>
      <w:r>
        <w:rPr>
          <w:rFonts w:hint="eastAsia" w:ascii="方正仿宋_GBK" w:hAnsi="方正仿宋_GBK" w:eastAsia="方正仿宋_GBK" w:cs="方正仿宋_GBK"/>
          <w:color w:val="auto"/>
          <w:sz w:val="28"/>
          <w:szCs w:val="28"/>
          <w:highlight w:val="none"/>
          <w:lang w:eastAsia="zh-CN"/>
        </w:rPr>
        <w:t>。</w:t>
      </w:r>
    </w:p>
    <w:p w14:paraId="16827F39">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lang w:val="en-US" w:eastAsia="zh-CN"/>
        </w:rPr>
      </w:pPr>
      <w:r>
        <w:rPr>
          <w:rFonts w:hint="eastAsia" w:ascii="方正仿宋_GBK" w:hAnsi="方正仿宋_GBK" w:eastAsia="方正仿宋_GBK" w:cs="方正仿宋_GBK"/>
          <w:color w:val="auto"/>
          <w:sz w:val="28"/>
          <w:szCs w:val="28"/>
          <w:highlight w:val="none"/>
          <w:lang w:val="en-US" w:eastAsia="zh-CN"/>
        </w:rPr>
        <w:t>项目服务内容</w:t>
      </w:r>
    </w:p>
    <w:tbl>
      <w:tblPr>
        <w:tblStyle w:val="13"/>
        <w:tblW w:w="503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5"/>
        <w:gridCol w:w="1225"/>
        <w:gridCol w:w="2149"/>
        <w:gridCol w:w="1175"/>
        <w:gridCol w:w="688"/>
        <w:gridCol w:w="662"/>
        <w:gridCol w:w="675"/>
        <w:gridCol w:w="1254"/>
      </w:tblGrid>
      <w:tr w14:paraId="59E3F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5D8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4F8B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品目</w:t>
            </w:r>
            <w:r>
              <w:rPr>
                <w:rFonts w:hint="eastAsia" w:ascii="宋体" w:hAnsi="宋体" w:eastAsia="宋体" w:cs="宋体"/>
                <w:b/>
                <w:bCs/>
                <w:i w:val="0"/>
                <w:iCs w:val="0"/>
                <w:color w:val="000000"/>
                <w:kern w:val="0"/>
                <w:sz w:val="22"/>
                <w:szCs w:val="22"/>
                <w:u w:val="none"/>
                <w:lang w:val="en-US" w:eastAsia="zh-CN" w:bidi="ar"/>
              </w:rPr>
              <w:t>名称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E71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材质工艺要求</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0B1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规格要求</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399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计量单位</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6B33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预估数量</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B045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单价限价</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60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723C3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6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D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名片</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5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300克铜版纸双面或单面彩印、覆膜、100张/盒</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4B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长90X50毫米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100张/盒</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5E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盒</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4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A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FC84">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23E36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D2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B6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条幅</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8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条幅布 单色：红白或红黄</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A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幅宽0.7米-0.9米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2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8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320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5B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BC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含设计、制作、运输、含安装费</w:t>
            </w:r>
          </w:p>
        </w:tc>
      </w:tr>
      <w:tr w14:paraId="533E1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69F7F">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B681F">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58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布旗布 户外四色彩印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0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幅宽0.7米-0.9米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3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C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7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771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含设计、制作、运输、含安装费</w:t>
            </w:r>
          </w:p>
        </w:tc>
      </w:tr>
      <w:tr w14:paraId="5EECB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4D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9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X展架</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22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铝合金型材             +户外海报彩印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15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宽0.8米/高1.8米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0D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79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5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6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50A9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C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B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门形展架</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1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铝合金型材             +户外海报彩印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43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宽0.8米/高1.8米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6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9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4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0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7402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9"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3D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68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易拉宝</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2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铝合金型材             +户外海报彩印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AE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宽0.8米/高2米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D5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B7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4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4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7EC33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A9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D2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手提海报架</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2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单面-铝合金型材             +户外高清写真表超卡板</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4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画面尺寸0.6米X0.9米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BAE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8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F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6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6964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CB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C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人字架</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4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单面-铁质型材</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人形支架            +户外高清写真表超卡板</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3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画面尺寸1米X2米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C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85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B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98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单面，画面尺寸</w:t>
            </w:r>
          </w:p>
        </w:tc>
      </w:tr>
      <w:tr w14:paraId="2841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E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F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丽屏展架</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B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铁质型材展架：+户外高清写真表超卡板</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0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画面尺寸0.8米X1.8米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2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07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F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D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68A75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68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31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即时贴刻字</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C0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常规单色及时贴 红黄蓝绿黑白</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A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单个图形3公分起刻</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D2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B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2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2BD4">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031E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EB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1F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PVC字</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84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PVC板雕刻，表面喷漆</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C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D3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FB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03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A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高难度，高空安装费用视场地情况协定</w:t>
            </w:r>
          </w:p>
        </w:tc>
      </w:tr>
      <w:tr w14:paraId="43100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D7E31">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66087">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E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PVC板雕刻，表面喷漆</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55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A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E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D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67BAF">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6161D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C5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2B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亚克力水晶字</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F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双层，亚克力激光雕刻，</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1C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0.8公分+0.3公分</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D9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4B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2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EE77A">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38F8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F824F">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A41DF">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8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双层，亚克力激光雕刻，</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57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1.3公分+0.3公分</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FF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A9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F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44435">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30F66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65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C42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钛金字</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36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1.2毫米厚钛金板激光雕刻焊接做字，内面防锈处理。</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C0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8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75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E8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不足平方按公分算，高难度，高空安装费用视场地情况协定</w:t>
            </w:r>
          </w:p>
        </w:tc>
      </w:tr>
      <w:tr w14:paraId="177A3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A86FB">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0FCAA">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2EB00">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C67AD">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83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4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E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C692">
            <w:pPr>
              <w:jc w:val="center"/>
              <w:rPr>
                <w:rFonts w:hint="eastAsia" w:ascii="宋体" w:hAnsi="宋体" w:eastAsia="宋体" w:cs="宋体"/>
                <w:i w:val="0"/>
                <w:iCs w:val="0"/>
                <w:color w:val="000000"/>
                <w:sz w:val="18"/>
                <w:szCs w:val="18"/>
                <w:u w:val="none"/>
              </w:rPr>
            </w:pPr>
          </w:p>
        </w:tc>
      </w:tr>
      <w:tr w14:paraId="51F1C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99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F81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铁皮字</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BD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1.2毫米镀锌板激光雕刻焊接做字，表面烤漆内面防锈处理</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83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97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2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DD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97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不足平方按公分算，高难度，高空安装费用视场地情况协定</w:t>
            </w:r>
          </w:p>
        </w:tc>
      </w:tr>
      <w:tr w14:paraId="4C1A6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35DFB">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8E793">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872FD">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DB0CE">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8D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F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6E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C1BE7">
            <w:pPr>
              <w:jc w:val="center"/>
              <w:rPr>
                <w:rFonts w:hint="eastAsia" w:ascii="宋体" w:hAnsi="宋体" w:eastAsia="宋体" w:cs="宋体"/>
                <w:i w:val="0"/>
                <w:iCs w:val="0"/>
                <w:color w:val="000000"/>
                <w:sz w:val="18"/>
                <w:szCs w:val="18"/>
                <w:u w:val="none"/>
              </w:rPr>
            </w:pPr>
          </w:p>
        </w:tc>
      </w:tr>
      <w:tr w14:paraId="60D2E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BB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12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不锈钢字</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F6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1.2毫米拉丝不锈金激光雕刻焊接做字</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7E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E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E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B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6A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不足平方按公分算，高难度，高空安装费用视场地情况协定</w:t>
            </w:r>
          </w:p>
        </w:tc>
      </w:tr>
      <w:tr w14:paraId="7DAA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31534">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85C00">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24C6F">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AEFF0">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70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9E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8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155A4">
            <w:pPr>
              <w:jc w:val="center"/>
              <w:rPr>
                <w:rFonts w:hint="eastAsia" w:ascii="宋体" w:hAnsi="宋体" w:eastAsia="宋体" w:cs="宋体"/>
                <w:i w:val="0"/>
                <w:iCs w:val="0"/>
                <w:color w:val="000000"/>
                <w:sz w:val="18"/>
                <w:szCs w:val="18"/>
                <w:u w:val="none"/>
              </w:rPr>
            </w:pPr>
          </w:p>
        </w:tc>
      </w:tr>
      <w:tr w14:paraId="5891D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98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D1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发光字</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40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发光面板，不锈钢包边</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102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9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41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D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ED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不足平方按公分算，高难度，高空安装费用视场地情况协定</w:t>
            </w:r>
          </w:p>
        </w:tc>
      </w:tr>
      <w:tr w14:paraId="10549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ED3F8">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8951F">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44E91">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107E8">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0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FE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5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88E27">
            <w:pPr>
              <w:jc w:val="center"/>
              <w:rPr>
                <w:rFonts w:hint="eastAsia" w:ascii="宋体" w:hAnsi="宋体" w:eastAsia="宋体" w:cs="宋体"/>
                <w:i w:val="0"/>
                <w:iCs w:val="0"/>
                <w:color w:val="000000"/>
                <w:sz w:val="18"/>
                <w:szCs w:val="18"/>
                <w:u w:val="none"/>
              </w:rPr>
            </w:pPr>
          </w:p>
        </w:tc>
      </w:tr>
      <w:tr w14:paraId="172B1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FE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1D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加厚型高清喷绘</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6D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黑底布或550喷绘布</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922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00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A3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5D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2F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设计、制作、运输、简易安装免费，复杂场地或加急另收费</w:t>
            </w:r>
          </w:p>
        </w:tc>
      </w:tr>
      <w:tr w14:paraId="10650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FF566">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B4698">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8E9C7">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20459">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C2B39">
            <w:pPr>
              <w:jc w:val="center"/>
              <w:rPr>
                <w:rFonts w:hint="eastAsia" w:ascii="宋体" w:hAnsi="宋体" w:eastAsia="宋体" w:cs="宋体"/>
                <w:i w:val="0"/>
                <w:iCs w:val="0"/>
                <w:color w:val="000000"/>
                <w:sz w:val="18"/>
                <w:szCs w:val="18"/>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B72DD">
            <w:pPr>
              <w:jc w:val="center"/>
              <w:rPr>
                <w:rFonts w:hint="eastAsia" w:ascii="宋体" w:hAnsi="宋体" w:eastAsia="宋体" w:cs="宋体"/>
                <w:i w:val="0"/>
                <w:iCs w:val="0"/>
                <w:color w:val="000000"/>
                <w:sz w:val="18"/>
                <w:szCs w:val="18"/>
                <w:u w:val="none"/>
              </w:rPr>
            </w:pPr>
          </w:p>
        </w:tc>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2EAB">
            <w:pPr>
              <w:jc w:val="center"/>
              <w:rPr>
                <w:rFonts w:hint="eastAsia" w:ascii="宋体" w:hAnsi="宋体" w:eastAsia="宋体" w:cs="宋体"/>
                <w:i w:val="0"/>
                <w:iCs w:val="0"/>
                <w:color w:val="000000"/>
                <w:sz w:val="18"/>
                <w:szCs w:val="18"/>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23A9D">
            <w:pPr>
              <w:jc w:val="center"/>
              <w:rPr>
                <w:rFonts w:hint="eastAsia" w:ascii="宋体" w:hAnsi="宋体" w:eastAsia="宋体" w:cs="宋体"/>
                <w:i w:val="0"/>
                <w:iCs w:val="0"/>
                <w:color w:val="000000"/>
                <w:sz w:val="18"/>
                <w:szCs w:val="18"/>
                <w:u w:val="none"/>
              </w:rPr>
            </w:pPr>
          </w:p>
        </w:tc>
      </w:tr>
      <w:tr w14:paraId="0ADD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CA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F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户外油画布Uv彩印（宣绒布）</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74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油画布或宣绒布</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Uv彩印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FF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5ED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C6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7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7F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7674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18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B3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软膜灯箱</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54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铝合金型材边框，LED发光模组 UV软膜画面</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E4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11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07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12.8</w:t>
            </w:r>
          </w:p>
        </w:tc>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A9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5C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设计、制作、运输、简易安装免费，复杂场地另收费</w:t>
            </w:r>
          </w:p>
        </w:tc>
      </w:tr>
      <w:tr w14:paraId="07CF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48016">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2A2EA">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1EA24">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9232B">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B2219">
            <w:pPr>
              <w:jc w:val="center"/>
              <w:rPr>
                <w:rFonts w:hint="eastAsia" w:ascii="宋体" w:hAnsi="宋体" w:eastAsia="宋体" w:cs="宋体"/>
                <w:i w:val="0"/>
                <w:iCs w:val="0"/>
                <w:color w:val="000000"/>
                <w:sz w:val="18"/>
                <w:szCs w:val="18"/>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DBEDA">
            <w:pPr>
              <w:jc w:val="center"/>
              <w:rPr>
                <w:rFonts w:hint="eastAsia" w:ascii="宋体" w:hAnsi="宋体" w:eastAsia="宋体" w:cs="宋体"/>
                <w:i w:val="0"/>
                <w:iCs w:val="0"/>
                <w:color w:val="000000"/>
                <w:sz w:val="18"/>
                <w:szCs w:val="18"/>
                <w:u w:val="none"/>
              </w:rPr>
            </w:pPr>
          </w:p>
        </w:tc>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A676">
            <w:pPr>
              <w:jc w:val="center"/>
              <w:rPr>
                <w:rFonts w:hint="eastAsia" w:ascii="宋体" w:hAnsi="宋体" w:eastAsia="宋体" w:cs="宋体"/>
                <w:i w:val="0"/>
                <w:iCs w:val="0"/>
                <w:color w:val="000000"/>
                <w:sz w:val="18"/>
                <w:szCs w:val="18"/>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3B98D">
            <w:pPr>
              <w:jc w:val="center"/>
              <w:rPr>
                <w:rFonts w:hint="eastAsia" w:ascii="宋体" w:hAnsi="宋体" w:eastAsia="宋体" w:cs="宋体"/>
                <w:i w:val="0"/>
                <w:iCs w:val="0"/>
                <w:color w:val="000000"/>
                <w:sz w:val="18"/>
                <w:szCs w:val="18"/>
                <w:u w:val="none"/>
              </w:rPr>
            </w:pPr>
          </w:p>
        </w:tc>
      </w:tr>
      <w:tr w14:paraId="6303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EB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3C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可移户外车贴</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40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黑胶车贴户外高清彩色打印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95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0.5平方米以下</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0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EE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1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33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12D3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6DB99">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9DBE">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1FC60">
            <w:pPr>
              <w:jc w:val="center"/>
              <w:rPr>
                <w:rFonts w:hint="eastAsia" w:ascii="宋体" w:hAnsi="宋体" w:eastAsia="宋体" w:cs="宋体"/>
                <w:i w:val="0"/>
                <w:iCs w:val="0"/>
                <w:color w:val="000000"/>
                <w:sz w:val="18"/>
                <w:szCs w:val="18"/>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A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0.5平方米以上</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5B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4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A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F94F3">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55D41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C1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31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户外反光膜贴</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25D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广告级反光膜 高清彩色打印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066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0.5平方米以下</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7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95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3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EF09">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506E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299F2">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E2B0">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8D16C">
            <w:pPr>
              <w:jc w:val="center"/>
              <w:rPr>
                <w:rFonts w:hint="eastAsia" w:ascii="宋体" w:hAnsi="宋体" w:eastAsia="宋体" w:cs="宋体"/>
                <w:i w:val="0"/>
                <w:iCs w:val="0"/>
                <w:color w:val="000000"/>
                <w:sz w:val="18"/>
                <w:szCs w:val="18"/>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04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0.5平方米以上</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A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F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4D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E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7FE96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34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24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耐磨地贴，玻璃透明膜</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06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加厚车贴彩印+斜纹膜</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91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0.5平方米以下</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07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0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A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93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048C0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242C6">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083AE">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B680C">
            <w:pPr>
              <w:jc w:val="center"/>
              <w:rPr>
                <w:rFonts w:hint="eastAsia" w:ascii="宋体" w:hAnsi="宋体" w:eastAsia="宋体" w:cs="宋体"/>
                <w:i w:val="0"/>
                <w:iCs w:val="0"/>
                <w:color w:val="000000"/>
                <w:sz w:val="18"/>
                <w:szCs w:val="18"/>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4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0.5平方米以上</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0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B4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D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C3B5E">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5D550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A5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DC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户外写真/海报</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14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户外写真高清打印背胶或海报 复膜</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AE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0.5平方米以下</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0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24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B1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78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674D8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07D8D">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E03C5">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14D19">
            <w:pPr>
              <w:jc w:val="center"/>
              <w:rPr>
                <w:rFonts w:hint="eastAsia" w:ascii="宋体" w:hAnsi="宋体" w:eastAsia="宋体" w:cs="宋体"/>
                <w:i w:val="0"/>
                <w:iCs w:val="0"/>
                <w:color w:val="000000"/>
                <w:sz w:val="18"/>
                <w:szCs w:val="18"/>
                <w:u w:val="none"/>
              </w:rPr>
            </w:pP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F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0.5平方米以上</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FE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26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2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B8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685AA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47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D8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 展板制作</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69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户外写真复膜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裱超卡板</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8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3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B3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7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A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不起泡的，不变色的，防水，设计、制作、运输安装免费</w:t>
            </w:r>
          </w:p>
        </w:tc>
      </w:tr>
      <w:tr w14:paraId="5619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EA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24</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6E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不锈钢宣传栏</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DD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1.2毫米厚不锈钢边框，中间箱体造型，内置1公分PVC底板，耐力板面板，10*10公分立柱，水泥预埋，含顶篷</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C1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广告画面2.4米X1.2米</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E7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A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5D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1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2C0CE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F8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3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硬塑胶小边条</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9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塑料型材，展板边条</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F6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按实际长度</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F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米</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A2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7A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9D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制作、运输安装免费</w:t>
            </w:r>
          </w:p>
        </w:tc>
      </w:tr>
      <w:tr w14:paraId="504AE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439" w:type="pct"/>
            <w:tcBorders>
              <w:top w:val="nil"/>
              <w:left w:val="single" w:color="000000" w:sz="4" w:space="0"/>
              <w:bottom w:val="single" w:color="000000" w:sz="4" w:space="0"/>
              <w:right w:val="single" w:color="000000" w:sz="4" w:space="0"/>
            </w:tcBorders>
            <w:shd w:val="clear" w:color="auto" w:fill="auto"/>
            <w:vAlign w:val="center"/>
          </w:tcPr>
          <w:p w14:paraId="45D14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713" w:type="pct"/>
            <w:tcBorders>
              <w:top w:val="nil"/>
              <w:left w:val="single" w:color="000000" w:sz="4" w:space="0"/>
              <w:bottom w:val="single" w:color="000000" w:sz="4" w:space="0"/>
              <w:right w:val="single" w:color="000000" w:sz="4" w:space="0"/>
            </w:tcBorders>
            <w:shd w:val="clear" w:color="auto" w:fill="auto"/>
            <w:vAlign w:val="center"/>
          </w:tcPr>
          <w:p w14:paraId="552EE1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桁架出租与搭建</w:t>
            </w:r>
          </w:p>
        </w:tc>
        <w:tc>
          <w:tcPr>
            <w:tcW w:w="1251" w:type="pct"/>
            <w:tcBorders>
              <w:top w:val="nil"/>
              <w:left w:val="single" w:color="000000" w:sz="4" w:space="0"/>
              <w:bottom w:val="single" w:color="000000" w:sz="4" w:space="0"/>
              <w:right w:val="single" w:color="000000" w:sz="4" w:space="0"/>
            </w:tcBorders>
            <w:shd w:val="clear" w:color="auto" w:fill="auto"/>
            <w:vAlign w:val="center"/>
          </w:tcPr>
          <w:p w14:paraId="1982A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桁架搭建与拆除</w:t>
            </w:r>
          </w:p>
        </w:tc>
        <w:tc>
          <w:tcPr>
            <w:tcW w:w="684" w:type="pct"/>
            <w:tcBorders>
              <w:top w:val="nil"/>
              <w:left w:val="single" w:color="000000" w:sz="4" w:space="0"/>
              <w:bottom w:val="single" w:color="000000" w:sz="4" w:space="0"/>
              <w:right w:val="single" w:color="000000" w:sz="4" w:space="0"/>
            </w:tcBorders>
            <w:shd w:val="clear" w:color="auto" w:fill="auto"/>
            <w:vAlign w:val="center"/>
          </w:tcPr>
          <w:p w14:paraId="0C937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按实际尺寸</w:t>
            </w:r>
          </w:p>
        </w:tc>
        <w:tc>
          <w:tcPr>
            <w:tcW w:w="400" w:type="pct"/>
            <w:tcBorders>
              <w:top w:val="nil"/>
              <w:left w:val="single" w:color="000000" w:sz="4" w:space="0"/>
              <w:bottom w:val="single" w:color="000000" w:sz="4" w:space="0"/>
              <w:right w:val="single" w:color="000000" w:sz="4" w:space="0"/>
            </w:tcBorders>
            <w:shd w:val="clear" w:color="auto" w:fill="auto"/>
            <w:vAlign w:val="center"/>
          </w:tcPr>
          <w:p w14:paraId="02948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米</w:t>
            </w:r>
          </w:p>
        </w:tc>
        <w:tc>
          <w:tcPr>
            <w:tcW w:w="385" w:type="pct"/>
            <w:tcBorders>
              <w:top w:val="nil"/>
              <w:left w:val="single" w:color="000000" w:sz="4" w:space="0"/>
              <w:bottom w:val="single" w:color="000000" w:sz="4" w:space="0"/>
              <w:right w:val="single" w:color="000000" w:sz="4" w:space="0"/>
            </w:tcBorders>
            <w:shd w:val="clear" w:color="auto" w:fill="auto"/>
            <w:vAlign w:val="center"/>
          </w:tcPr>
          <w:p w14:paraId="42785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nil"/>
              <w:left w:val="single" w:color="000000" w:sz="4" w:space="0"/>
              <w:bottom w:val="single" w:color="000000" w:sz="4" w:space="0"/>
              <w:right w:val="single" w:color="000000" w:sz="4" w:space="0"/>
            </w:tcBorders>
            <w:shd w:val="clear" w:color="auto" w:fill="auto"/>
            <w:noWrap/>
            <w:vAlign w:val="center"/>
          </w:tcPr>
          <w:p w14:paraId="3C8D6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30" w:type="pct"/>
            <w:tcBorders>
              <w:top w:val="nil"/>
              <w:left w:val="single" w:color="000000" w:sz="4" w:space="0"/>
              <w:bottom w:val="single" w:color="000000" w:sz="4" w:space="0"/>
              <w:right w:val="single" w:color="000000" w:sz="4" w:space="0"/>
            </w:tcBorders>
            <w:shd w:val="clear" w:color="auto" w:fill="auto"/>
            <w:vAlign w:val="center"/>
          </w:tcPr>
          <w:p w14:paraId="4CFF3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一次活动五天的费用</w:t>
            </w:r>
          </w:p>
        </w:tc>
      </w:tr>
      <w:tr w14:paraId="590D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DAA82">
            <w:pPr>
              <w:jc w:val="center"/>
              <w:rPr>
                <w:rFonts w:hint="eastAsia" w:ascii="宋体" w:hAnsi="宋体" w:eastAsia="宋体" w:cs="宋体"/>
                <w:i w:val="0"/>
                <w:iCs w:val="0"/>
                <w:color w:val="000000"/>
                <w:sz w:val="18"/>
                <w:szCs w:val="18"/>
                <w:u w:val="none"/>
              </w:rPr>
            </w:pP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8F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彩旗订制</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C0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旗布面料，图文丝印，或彩色打印，手工缝制</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875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3号旗（192X128CM）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15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面</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3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5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B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5848C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34A84">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F1EB2">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B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旗布面料，图文丝印，或彩色打印，手工缝制</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F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2号旗（240X160CM）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76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面</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193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B6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3B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0660A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7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A4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门牌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4A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铝合金型材边框和底座 文字丝印，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ED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320mmX150mm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B3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FD0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B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18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3AD29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54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23C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床头牌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5B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足3mm厚亚克力+UV平板打印或喷漆丝印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A327">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B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6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F9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3C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7E79D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5D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3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楼层导示牌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7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铝合金型材边框和底座 文字丝印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7B46B">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87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FC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9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7C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4FA78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0A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51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门号牌</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17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亚克力Uv彩印雕刻</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3F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150mmX100mm</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F4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61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110</w:t>
            </w:r>
          </w:p>
        </w:tc>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2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CA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093A7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71046">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7F982">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04C78">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A079B">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A389E">
            <w:pPr>
              <w:jc w:val="center"/>
              <w:rPr>
                <w:rFonts w:hint="eastAsia" w:ascii="宋体" w:hAnsi="宋体" w:eastAsia="宋体" w:cs="宋体"/>
                <w:i w:val="0"/>
                <w:iCs w:val="0"/>
                <w:color w:val="000000"/>
                <w:sz w:val="18"/>
                <w:szCs w:val="18"/>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7711A">
            <w:pPr>
              <w:jc w:val="center"/>
              <w:rPr>
                <w:rFonts w:hint="eastAsia" w:ascii="宋体" w:hAnsi="宋体" w:eastAsia="宋体" w:cs="宋体"/>
                <w:i w:val="0"/>
                <w:iCs w:val="0"/>
                <w:color w:val="000000"/>
                <w:sz w:val="18"/>
                <w:szCs w:val="18"/>
                <w:u w:val="none"/>
              </w:rPr>
            </w:pPr>
          </w:p>
        </w:tc>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E3FE">
            <w:pPr>
              <w:jc w:val="center"/>
              <w:rPr>
                <w:rFonts w:hint="eastAsia" w:ascii="宋体" w:hAnsi="宋体" w:eastAsia="宋体" w:cs="宋体"/>
                <w:i w:val="0"/>
                <w:iCs w:val="0"/>
                <w:color w:val="000000"/>
                <w:sz w:val="18"/>
                <w:szCs w:val="18"/>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20E3E">
            <w:pPr>
              <w:jc w:val="center"/>
              <w:rPr>
                <w:rFonts w:hint="eastAsia" w:ascii="宋体" w:hAnsi="宋体" w:eastAsia="宋体" w:cs="宋体"/>
                <w:i w:val="0"/>
                <w:iCs w:val="0"/>
                <w:color w:val="000000"/>
                <w:sz w:val="18"/>
                <w:szCs w:val="18"/>
                <w:u w:val="none"/>
              </w:rPr>
            </w:pPr>
          </w:p>
        </w:tc>
      </w:tr>
      <w:tr w14:paraId="26CDC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F2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66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袖标</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E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红色棉布手工缝制 双面丝印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4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380mm*120mm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7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4D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250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5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D1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w:t>
            </w:r>
          </w:p>
        </w:tc>
      </w:tr>
      <w:tr w14:paraId="54677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5BF69">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1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亚克力工号牌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D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双层，亚克力彩印激光雕刻，</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2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100mm大小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31CB">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BC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5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D5CFE">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0A67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EF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9C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双面工作证</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0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80丝厚PVc材质 双面彩印 打孔，含 挂绳</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A1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120mmX80mm</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FEC36">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6FC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7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26EF4">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25412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97CEC">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7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 PVC工牌含IC芯片</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89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80丝厚PVc材质 双面彩印 打孔，含芯片植入、 挂绳</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A2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120mmX80mm</w:t>
            </w: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0EEFF">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6D84A">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7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3D5B">
            <w:pPr>
              <w:jc w:val="center"/>
              <w:rPr>
                <w:rFonts w:hint="eastAsia" w:ascii="宋体" w:hAnsi="宋体" w:eastAsia="宋体" w:cs="宋体"/>
                <w:i w:val="0"/>
                <w:iCs w:val="0"/>
                <w:color w:val="000000"/>
                <w:sz w:val="18"/>
                <w:szCs w:val="18"/>
                <w:u w:val="none"/>
              </w:rPr>
            </w:pPr>
          </w:p>
        </w:tc>
      </w:tr>
      <w:tr w14:paraId="49741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B1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E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工作证外壳+内页</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6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硬塑胶外壳，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内页200克铜板纸彩印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E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120mmX80mm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27CC1">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9B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B2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D3CDC">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60B40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A8383">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2F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不锈钢折盒腐蚀奖牌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C4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1.2毫米，拉丝不锈钢折盒成型 表面化学腐蚀做字,烤漆</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96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600mmX400mm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C2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5A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69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EE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5DB56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AE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9B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钛金折盒腐蚀奖牌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8C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1.2毫米，钛金板折盒表面化学腐蚀做字,烤漆</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6F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600mmX400mm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6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DB8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1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51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32470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5F336">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D1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红木底金（银）铂纸奖牌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B2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红木底板,表层金（银）铂纸激光彩印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83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600mmX400mm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1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A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6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A4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含设计、制作、运输、安装</w:t>
            </w:r>
          </w:p>
        </w:tc>
      </w:tr>
      <w:tr w14:paraId="2E4A0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4E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4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沙金/沙银奖牌  红木底</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F0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 红木底 表层沙金/沙银铝板磨砂工艺</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9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600mmX400mm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FB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E9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B0D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5C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设计、制作、运输、简单安装免费</w:t>
            </w:r>
          </w:p>
        </w:tc>
      </w:tr>
      <w:tr w14:paraId="209A9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E365E">
            <w:pPr>
              <w:jc w:val="center"/>
              <w:rPr>
                <w:rFonts w:hint="eastAsia" w:ascii="宋体" w:hAnsi="宋体" w:eastAsia="宋体" w:cs="宋体"/>
                <w:i w:val="0"/>
                <w:iCs w:val="0"/>
                <w:color w:val="000000"/>
                <w:sz w:val="18"/>
                <w:szCs w:val="18"/>
                <w:u w:val="none"/>
              </w:rPr>
            </w:pP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40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Pvc 板UV彩印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98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1公分PVC板,UV彩印,雕刻造形</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D1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6DB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7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7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29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w:t>
            </w:r>
          </w:p>
        </w:tc>
      </w:tr>
      <w:tr w14:paraId="68499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F5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37</w:t>
            </w: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B83BC">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6C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1.5公分PVC板,UV彩印,雕刻造形</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1DE1F">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11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04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150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1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E8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w:t>
            </w:r>
          </w:p>
        </w:tc>
      </w:tr>
      <w:tr w14:paraId="4FA4D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3B255">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7C104">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8A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2公分PVC板,UV彩印,雕刻造形</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5FF7D">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B2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47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D3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1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w:t>
            </w:r>
          </w:p>
        </w:tc>
      </w:tr>
      <w:tr w14:paraId="08D83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B04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38</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2E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亚克力板UV彩印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C1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0.2公分亚克力板,UV彩印,雕刻造形</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9D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A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5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9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53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w:t>
            </w:r>
          </w:p>
        </w:tc>
      </w:tr>
      <w:tr w14:paraId="11BA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56E5C">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C0A2">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EA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0.5公分亚克力板,UV彩印,雕刻造形</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D21A2">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2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F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3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D9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w:t>
            </w:r>
          </w:p>
        </w:tc>
      </w:tr>
      <w:tr w14:paraId="7CE82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44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39</w:t>
            </w: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F3D25">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6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1公分亚克力板,UV彩印,雕刻造形</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3E34E">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99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C8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A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5F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w:t>
            </w:r>
          </w:p>
        </w:tc>
      </w:tr>
      <w:tr w14:paraId="17759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7D503">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EBB97">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1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1.5公分亚克力板,UV彩印,雕刻造形</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AA090">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D5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公分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C0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ED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8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不足平方按公分算</w:t>
            </w:r>
          </w:p>
        </w:tc>
      </w:tr>
      <w:tr w14:paraId="11EED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39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5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双层亚克力盒子</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6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0.3公分白底亚克力双层盒子</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0A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30公分大小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7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8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2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23C22">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20234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0FD38">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B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花草牌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EC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PVc面板+金属支架</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7B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600mmX400mm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8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69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4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B3C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w:t>
            </w:r>
          </w:p>
        </w:tc>
      </w:tr>
      <w:tr w14:paraId="27DB3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2B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41</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E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授带</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C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平绒布或缎面材质  丝印 发泡工艺</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8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120mmX800mm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3A3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条</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24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7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2C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制作、运输免费</w:t>
            </w:r>
          </w:p>
        </w:tc>
      </w:tr>
      <w:tr w14:paraId="4E65A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7392">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0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锦旗</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E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平绒布缎面材质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 丝印 发泡工艺</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C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幅宽0.7米X1.1米</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E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面</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9A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A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7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制作、运输安装免费</w:t>
            </w:r>
          </w:p>
        </w:tc>
      </w:tr>
      <w:tr w14:paraId="10DF3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DD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42</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88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停车不锈钢座牌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00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1毫米厚铝板折盒+钢管支架架， 底部加焊圆形底座</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8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600mmX400mm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5F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9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B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F7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制作、运输安装免费</w:t>
            </w:r>
          </w:p>
        </w:tc>
      </w:tr>
      <w:tr w14:paraId="23AEA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069F6">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A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亚克力桌牌-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FB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双层亚克力磁吸桌牌,内页铜板纸彩印</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2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200mmX100mm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F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1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8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3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设计、制作、运输免费</w:t>
            </w:r>
          </w:p>
        </w:tc>
      </w:tr>
      <w:tr w14:paraId="3FC4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E6A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43</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5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木质纹相框</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421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木纹边框，3-4公宽 装裱画面 </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FA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按实际长度</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7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米</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F3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B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00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62412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35CFB">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5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钛合金属艺术画框</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B2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磨砂钛合金型材边框，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亚克力面板，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画面装裱</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2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600mmX900mm</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B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平方米</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C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7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D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设计、制作、运输安装免费</w:t>
            </w:r>
          </w:p>
        </w:tc>
      </w:tr>
      <w:tr w14:paraId="28D25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5B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44</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89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荣誉证书</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E1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硬壳皮纹/绒面，烫金、烫银</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CA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16开大小</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95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8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8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12D8">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376C3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32990">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1A8BC">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4D799">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2A051">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7366">
            <w:pPr>
              <w:jc w:val="center"/>
              <w:rPr>
                <w:rFonts w:hint="eastAsia" w:ascii="宋体" w:hAnsi="宋体" w:eastAsia="宋体" w:cs="宋体"/>
                <w:i w:val="0"/>
                <w:iCs w:val="0"/>
                <w:color w:val="000000"/>
                <w:sz w:val="18"/>
                <w:szCs w:val="18"/>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408D1">
            <w:pPr>
              <w:jc w:val="center"/>
              <w:rPr>
                <w:rFonts w:hint="eastAsia" w:ascii="宋体" w:hAnsi="宋体" w:eastAsia="宋体" w:cs="宋体"/>
                <w:i w:val="0"/>
                <w:iCs w:val="0"/>
                <w:color w:val="000000"/>
                <w:sz w:val="18"/>
                <w:szCs w:val="18"/>
                <w:u w:val="none"/>
              </w:rPr>
            </w:pPr>
          </w:p>
        </w:tc>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0F46">
            <w:pPr>
              <w:jc w:val="center"/>
              <w:rPr>
                <w:rFonts w:hint="eastAsia" w:ascii="宋体" w:hAnsi="宋体" w:eastAsia="宋体" w:cs="宋体"/>
                <w:i w:val="0"/>
                <w:iCs w:val="0"/>
                <w:color w:val="000000"/>
                <w:sz w:val="18"/>
                <w:szCs w:val="18"/>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E405">
            <w:pPr>
              <w:jc w:val="center"/>
              <w:rPr>
                <w:rFonts w:hint="eastAsia" w:ascii="宋体" w:hAnsi="宋体" w:eastAsia="宋体" w:cs="宋体"/>
                <w:i w:val="0"/>
                <w:iCs w:val="0"/>
                <w:color w:val="000000"/>
                <w:sz w:val="18"/>
                <w:szCs w:val="18"/>
                <w:u w:val="none"/>
              </w:rPr>
            </w:pPr>
          </w:p>
        </w:tc>
      </w:tr>
      <w:tr w14:paraId="6ECC6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E4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B3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手提纸袋</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20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 250g白卡纸彩印 复膜，钢刀、棉绳 </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4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36cm*26cm*10cm</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E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06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150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B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58A1">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5879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F475B">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2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奖杯</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4E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水晶奖杯系列、含印字或雕刻字</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E8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30公分大小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59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A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4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45B8">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1FE3C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BC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91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打印复印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F88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简单排版、80克复印纸</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8B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A4大小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ED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41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3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0.3</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432D3">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0349A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49948">
            <w:pPr>
              <w:jc w:val="center"/>
              <w:rPr>
                <w:rFonts w:hint="eastAsia" w:ascii="宋体" w:hAnsi="宋体" w:eastAsia="宋体" w:cs="宋体"/>
                <w:i w:val="0"/>
                <w:iCs w:val="0"/>
                <w:color w:val="000000"/>
                <w:sz w:val="18"/>
                <w:szCs w:val="18"/>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3B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A4打印加塑封</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1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80克复印纸打印 热塑封</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93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A4大小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D81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4C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84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1ECE">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4584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D8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47</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8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不干胶 彩印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DA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不干胶彩印，</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复膜 钢刀裁切或划刀 </w:t>
            </w:r>
          </w:p>
        </w:tc>
        <w:tc>
          <w:tcPr>
            <w:tcW w:w="6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0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A4大小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36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98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36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89C12">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70A0F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90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48</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3D0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数码快印</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79A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128</w:t>
            </w:r>
            <w:r>
              <w:rPr>
                <w:rStyle w:val="19"/>
                <w:color w:val="auto"/>
                <w:lang w:val="en-US" w:eastAsia="zh-CN" w:bidi="ar"/>
              </w:rPr>
              <w:t>克铜版纸</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53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 A4大小排版设计 快印输出，(扎点线，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钢刀，压痕、复膜、装订另计）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B2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页</w:t>
            </w: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9A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81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18"/>
                <w:szCs w:val="18"/>
                <w:u w:val="none"/>
                <w:lang w:val="en-US" w:eastAsia="zh-CN" w:bidi="ar"/>
              </w:rPr>
              <w:t>0.26</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1D73">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323AD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15A85">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D7ACC">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30A3C">
            <w:pPr>
              <w:jc w:val="center"/>
              <w:rPr>
                <w:rFonts w:hint="default" w:ascii="Times New Roman" w:hAnsi="Times New Roman" w:eastAsia="宋体" w:cs="Times New Roman"/>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3416C">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7A9A3">
            <w:pPr>
              <w:jc w:val="center"/>
              <w:rPr>
                <w:rFonts w:hint="eastAsia" w:ascii="宋体" w:hAnsi="宋体" w:eastAsia="宋体" w:cs="宋体"/>
                <w:i w:val="0"/>
                <w:iCs w:val="0"/>
                <w:color w:val="000000"/>
                <w:sz w:val="18"/>
                <w:szCs w:val="18"/>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14EA0">
            <w:pPr>
              <w:jc w:val="center"/>
              <w:rPr>
                <w:rFonts w:hint="eastAsia" w:ascii="宋体" w:hAnsi="宋体" w:eastAsia="宋体" w:cs="宋体"/>
                <w:i w:val="0"/>
                <w:iCs w:val="0"/>
                <w:color w:val="000000"/>
                <w:sz w:val="18"/>
                <w:szCs w:val="18"/>
                <w:u w:val="none"/>
              </w:rPr>
            </w:pPr>
          </w:p>
        </w:tc>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F5DB7">
            <w:pPr>
              <w:jc w:val="center"/>
              <w:rPr>
                <w:rFonts w:hint="eastAsia" w:ascii="宋体" w:hAnsi="宋体" w:eastAsia="宋体" w:cs="宋体"/>
                <w:i w:val="0"/>
                <w:iCs w:val="0"/>
                <w:color w:val="000000"/>
                <w:sz w:val="21"/>
                <w:szCs w:val="21"/>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D645">
            <w:pPr>
              <w:jc w:val="center"/>
              <w:rPr>
                <w:rFonts w:hint="eastAsia" w:ascii="等线" w:hAnsi="等线" w:eastAsia="等线" w:cs="等线"/>
                <w:i w:val="0"/>
                <w:iCs w:val="0"/>
                <w:color w:val="000000"/>
                <w:sz w:val="18"/>
                <w:szCs w:val="18"/>
                <w:u w:val="none"/>
              </w:rPr>
            </w:pPr>
          </w:p>
        </w:tc>
      </w:tr>
      <w:tr w14:paraId="44F1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CAA89">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03A75">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09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 g</w:t>
            </w:r>
            <w:r>
              <w:rPr>
                <w:rStyle w:val="19"/>
                <w:color w:val="auto"/>
                <w:lang w:val="en-US" w:eastAsia="zh-CN" w:bidi="ar"/>
              </w:rPr>
              <w:t>铜版纸</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E9B59">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5A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页</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4F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110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9F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18"/>
                <w:szCs w:val="18"/>
                <w:u w:val="none"/>
                <w:lang w:val="en-US" w:eastAsia="zh-CN" w:bidi="ar"/>
              </w:rPr>
              <w:t>1</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71AB">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5C3B3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FCE14">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18D88">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317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250 g</w:t>
            </w:r>
            <w:r>
              <w:rPr>
                <w:rStyle w:val="19"/>
                <w:color w:val="auto"/>
                <w:lang w:val="en-US" w:eastAsia="zh-CN" w:bidi="ar"/>
              </w:rPr>
              <w:t>铜版纸</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4622E">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B3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页</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E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26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18"/>
                <w:szCs w:val="18"/>
                <w:u w:val="none"/>
                <w:lang w:val="en-US" w:eastAsia="zh-CN" w:bidi="ar"/>
              </w:rPr>
              <w:t>1.5</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BA4D">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05FC5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2E9C9">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9FCB8">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6C0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300 g</w:t>
            </w:r>
            <w:r>
              <w:rPr>
                <w:rStyle w:val="19"/>
                <w:color w:val="auto"/>
                <w:lang w:val="en-US" w:eastAsia="zh-CN" w:bidi="ar"/>
              </w:rPr>
              <w:t>铜版纸</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7B733">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0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页</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B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26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18"/>
                <w:szCs w:val="18"/>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1061">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01F0E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EE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49</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00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装订机后期制作</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F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硬壳精装</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3F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 A4大小</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EF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份</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22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899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E478">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532DF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198FB">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3CFC5">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9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普通装订</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E4165">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ACA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份</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D1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7AE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8E2C">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74467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3CFDB">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D5956">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B5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无线胶装</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A6378">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F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份</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1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16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C0465">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10DD0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7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73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快印-宣传画册</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E9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封面250克铜板纸内页157铜板纸 共12p 胶装 </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074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210mmX285mm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03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份</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DB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45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A0E3">
            <w:pPr>
              <w:jc w:val="center"/>
              <w:rPr>
                <w:rFonts w:hint="eastAsia" w:ascii="等线" w:hAnsi="等线" w:eastAsia="等线" w:cs="等线"/>
                <w:i w:val="0"/>
                <w:iCs w:val="0"/>
                <w:color w:val="000000"/>
                <w:sz w:val="18"/>
                <w:szCs w:val="18"/>
                <w:u w:val="none"/>
                <w:lang w:val="en-US" w:eastAsia="zh-CN"/>
              </w:rPr>
            </w:pPr>
            <w:r>
              <w:rPr>
                <w:rFonts w:hint="eastAsia" w:ascii="等线" w:hAnsi="等线" w:eastAsia="等线" w:cs="等线"/>
                <w:i w:val="0"/>
                <w:iCs w:val="0"/>
                <w:color w:val="000000"/>
                <w:sz w:val="18"/>
                <w:szCs w:val="18"/>
                <w:u w:val="none"/>
                <w:lang w:val="en-US" w:eastAsia="zh-CN"/>
              </w:rPr>
              <w:t>/</w:t>
            </w:r>
          </w:p>
        </w:tc>
      </w:tr>
      <w:tr w14:paraId="304E8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8D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01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三折页</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9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 xml:space="preserve">250g铜版纸或特种纸双面彩印，复膜/压痕  </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6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210mmX297mm</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D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份</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C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C2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C66F">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5F4F6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B9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52</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B5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DM单、宣传彩页印刷</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EA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200克铜版纸双面彩印 （含排版设计， 500张起印）</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03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210mmX285mm</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4B51">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3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10000</w:t>
            </w:r>
          </w:p>
        </w:tc>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D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617D">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r>
      <w:tr w14:paraId="242A4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DDAB8">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281FA">
            <w:pPr>
              <w:jc w:val="center"/>
              <w:rPr>
                <w:rFonts w:hint="eastAsia" w:ascii="宋体" w:hAnsi="宋体" w:eastAsia="宋体" w:cs="宋体"/>
                <w:i w:val="0"/>
                <w:iCs w:val="0"/>
                <w:color w:val="000000"/>
                <w:sz w:val="18"/>
                <w:szCs w:val="18"/>
                <w:u w:val="none"/>
              </w:rPr>
            </w:pP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8BB23">
            <w:pPr>
              <w:jc w:val="center"/>
              <w:rPr>
                <w:rFonts w:hint="eastAsia" w:ascii="宋体" w:hAnsi="宋体" w:eastAsia="宋体" w:cs="宋体"/>
                <w:i w:val="0"/>
                <w:iCs w:val="0"/>
                <w:color w:val="000000"/>
                <w:sz w:val="18"/>
                <w:szCs w:val="18"/>
                <w:u w:val="none"/>
              </w:rPr>
            </w:pP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EF0B0">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73D3">
            <w:pPr>
              <w:jc w:val="center"/>
              <w:rPr>
                <w:rFonts w:hint="eastAsia" w:ascii="宋体" w:hAnsi="宋体" w:eastAsia="宋体" w:cs="宋体"/>
                <w:i w:val="0"/>
                <w:iCs w:val="0"/>
                <w:color w:val="000000"/>
                <w:sz w:val="18"/>
                <w:szCs w:val="18"/>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70CC">
            <w:pPr>
              <w:jc w:val="center"/>
              <w:rPr>
                <w:rFonts w:hint="eastAsia" w:ascii="宋体" w:hAnsi="宋体" w:eastAsia="宋体" w:cs="宋体"/>
                <w:i w:val="0"/>
                <w:iCs w:val="0"/>
                <w:color w:val="000000"/>
                <w:sz w:val="18"/>
                <w:szCs w:val="18"/>
                <w:u w:val="none"/>
              </w:rPr>
            </w:pPr>
          </w:p>
        </w:tc>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D944">
            <w:pPr>
              <w:jc w:val="center"/>
              <w:rPr>
                <w:rFonts w:hint="eastAsia" w:ascii="宋体" w:hAnsi="宋体" w:eastAsia="宋体" w:cs="宋体"/>
                <w:i w:val="0"/>
                <w:iCs w:val="0"/>
                <w:color w:val="000000"/>
                <w:sz w:val="18"/>
                <w:szCs w:val="18"/>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B9A8">
            <w:pPr>
              <w:jc w:val="center"/>
              <w:rPr>
                <w:rFonts w:hint="eastAsia" w:ascii="宋体" w:hAnsi="宋体" w:eastAsia="宋体" w:cs="宋体"/>
                <w:i w:val="0"/>
                <w:iCs w:val="0"/>
                <w:color w:val="000000"/>
                <w:sz w:val="18"/>
                <w:szCs w:val="18"/>
                <w:u w:val="none"/>
              </w:rPr>
            </w:pPr>
          </w:p>
        </w:tc>
      </w:tr>
      <w:tr w14:paraId="1789F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BD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53</w:t>
            </w:r>
          </w:p>
        </w:tc>
        <w:tc>
          <w:tcPr>
            <w:tcW w:w="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07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广告维护</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B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地面作业</w:t>
            </w:r>
          </w:p>
        </w:tc>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13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按每人/每天计算</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B3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工.天</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44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9F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A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天</w:t>
            </w:r>
          </w:p>
        </w:tc>
      </w:tr>
      <w:tr w14:paraId="7A2D0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EC189">
            <w:pPr>
              <w:jc w:val="center"/>
              <w:rPr>
                <w:rFonts w:hint="eastAsia" w:ascii="宋体" w:hAnsi="宋体" w:eastAsia="宋体" w:cs="宋体"/>
                <w:i w:val="0"/>
                <w:iCs w:val="0"/>
                <w:color w:val="000000"/>
                <w:sz w:val="18"/>
                <w:szCs w:val="18"/>
                <w:u w:val="none"/>
              </w:rPr>
            </w:pPr>
          </w:p>
        </w:tc>
        <w:tc>
          <w:tcPr>
            <w:tcW w:w="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D6A1D">
            <w:pPr>
              <w:jc w:val="center"/>
              <w:rPr>
                <w:rFonts w:hint="eastAsia" w:ascii="宋体" w:hAnsi="宋体" w:eastAsia="宋体" w:cs="宋体"/>
                <w:i w:val="0"/>
                <w:iCs w:val="0"/>
                <w:color w:val="000000"/>
                <w:sz w:val="18"/>
                <w:szCs w:val="18"/>
                <w:u w:val="none"/>
              </w:rPr>
            </w:pP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2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高空作业</w:t>
            </w:r>
          </w:p>
        </w:tc>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B051E">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B6C67">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5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8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69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天</w:t>
            </w:r>
          </w:p>
        </w:tc>
      </w:tr>
    </w:tbl>
    <w:p w14:paraId="4D3EB2B6">
      <w:pPr>
        <w:keepNext w:val="0"/>
        <w:keepLines w:val="0"/>
        <w:widowControl/>
        <w:suppressLineNumbers w:val="0"/>
        <w:jc w:val="both"/>
        <w:textAlignment w:val="center"/>
        <w:rPr>
          <w:rFonts w:hint="default" w:ascii="宋体" w:hAnsi="宋体" w:eastAsia="宋体" w:cs="宋体"/>
          <w:b/>
          <w:i w:val="0"/>
          <w:color w:val="000000"/>
          <w:kern w:val="0"/>
          <w:sz w:val="18"/>
          <w:szCs w:val="18"/>
          <w:u w:val="none"/>
          <w:lang w:val="en-US" w:eastAsia="zh-CN" w:bidi="ar"/>
        </w:rPr>
      </w:pPr>
      <w:r>
        <w:rPr>
          <w:rFonts w:hint="eastAsia" w:ascii="宋体" w:hAnsi="宋体" w:cs="宋体"/>
          <w:b/>
          <w:i w:val="0"/>
          <w:color w:val="000000"/>
          <w:kern w:val="0"/>
          <w:sz w:val="18"/>
          <w:szCs w:val="18"/>
          <w:u w:val="none"/>
          <w:lang w:val="en-US" w:eastAsia="zh-CN" w:bidi="ar"/>
        </w:rPr>
        <w:t>备注</w:t>
      </w:r>
      <w:r>
        <w:rPr>
          <w:rFonts w:hint="eastAsia" w:ascii="宋体" w:hAnsi="宋体" w:eastAsia="宋体" w:cs="宋体"/>
          <w:b/>
          <w:i w:val="0"/>
          <w:color w:val="000000"/>
          <w:kern w:val="0"/>
          <w:sz w:val="18"/>
          <w:szCs w:val="18"/>
          <w:u w:val="none"/>
          <w:lang w:val="en-US" w:eastAsia="zh-CN" w:bidi="ar"/>
        </w:rPr>
        <w:t>：</w:t>
      </w:r>
      <w:r>
        <w:rPr>
          <w:rFonts w:hint="eastAsia" w:ascii="宋体" w:hAnsi="宋体" w:cs="宋体"/>
          <w:b/>
          <w:i w:val="0"/>
          <w:color w:val="000000"/>
          <w:kern w:val="0"/>
          <w:sz w:val="18"/>
          <w:szCs w:val="18"/>
          <w:u w:val="none"/>
          <w:lang w:val="en-US" w:eastAsia="zh-CN" w:bidi="ar"/>
        </w:rPr>
        <w:t xml:space="preserve">                     </w:t>
      </w:r>
    </w:p>
    <w:p w14:paraId="228F9758">
      <w:pPr>
        <w:keepNext w:val="0"/>
        <w:keepLines w:val="0"/>
        <w:widowControl/>
        <w:suppressLineNumbers w:val="0"/>
        <w:jc w:val="left"/>
        <w:textAlignment w:val="center"/>
        <w:rPr>
          <w:rFonts w:hint="eastAsia" w:ascii="宋体" w:hAnsi="宋体" w:cs="宋体"/>
          <w:b/>
          <w:i w:val="0"/>
          <w:color w:val="000000"/>
          <w:kern w:val="0"/>
          <w:sz w:val="18"/>
          <w:szCs w:val="18"/>
          <w:u w:val="none"/>
          <w:lang w:val="en-US" w:eastAsia="zh-CN" w:bidi="ar"/>
        </w:rPr>
      </w:pPr>
      <w:r>
        <w:rPr>
          <w:rFonts w:hint="eastAsia" w:ascii="宋体" w:hAnsi="宋体" w:cs="宋体"/>
          <w:b/>
          <w:i w:val="0"/>
          <w:color w:val="000000"/>
          <w:kern w:val="0"/>
          <w:sz w:val="18"/>
          <w:szCs w:val="18"/>
          <w:u w:val="none"/>
          <w:lang w:val="en-US" w:eastAsia="zh-CN" w:bidi="ar"/>
        </w:rPr>
        <w:t>1.项目数</w:t>
      </w:r>
      <w:r>
        <w:rPr>
          <w:rFonts w:hint="eastAsia" w:ascii="宋体" w:hAnsi="宋体" w:eastAsia="宋体" w:cs="宋体"/>
          <w:b/>
          <w:i w:val="0"/>
          <w:color w:val="000000"/>
          <w:kern w:val="0"/>
          <w:sz w:val="18"/>
          <w:szCs w:val="18"/>
          <w:u w:val="none"/>
          <w:lang w:val="en-US" w:eastAsia="zh-CN" w:bidi="ar"/>
        </w:rPr>
        <w:t>量</w:t>
      </w:r>
      <w:r>
        <w:rPr>
          <w:rFonts w:hint="eastAsia" w:ascii="宋体" w:hAnsi="宋体" w:cs="宋体"/>
          <w:b/>
          <w:i w:val="0"/>
          <w:color w:val="000000"/>
          <w:kern w:val="0"/>
          <w:sz w:val="18"/>
          <w:szCs w:val="18"/>
          <w:u w:val="none"/>
          <w:lang w:val="en-US" w:eastAsia="zh-CN" w:bidi="ar"/>
        </w:rPr>
        <w:t>为2025-2026年度时间生产数量，</w:t>
      </w:r>
      <w:r>
        <w:rPr>
          <w:rFonts w:hint="eastAsia" w:ascii="宋体" w:hAnsi="宋体" w:eastAsia="宋体" w:cs="宋体"/>
          <w:b/>
          <w:i w:val="0"/>
          <w:color w:val="000000"/>
          <w:kern w:val="0"/>
          <w:sz w:val="18"/>
          <w:szCs w:val="18"/>
          <w:u w:val="none"/>
          <w:lang w:val="en-US" w:eastAsia="zh-CN" w:bidi="ar"/>
        </w:rPr>
        <w:t>仅作为本次采购项目评审</w:t>
      </w:r>
      <w:r>
        <w:rPr>
          <w:rFonts w:hint="eastAsia" w:ascii="宋体" w:hAnsi="宋体" w:cs="宋体"/>
          <w:b/>
          <w:i w:val="0"/>
          <w:color w:val="000000"/>
          <w:kern w:val="0"/>
          <w:sz w:val="18"/>
          <w:szCs w:val="18"/>
          <w:u w:val="none"/>
          <w:lang w:val="en-US" w:eastAsia="zh-CN" w:bidi="ar"/>
        </w:rPr>
        <w:t>参考</w:t>
      </w:r>
      <w:r>
        <w:rPr>
          <w:rFonts w:hint="eastAsia" w:ascii="宋体" w:hAnsi="宋体" w:eastAsia="宋体" w:cs="宋体"/>
          <w:b/>
          <w:i w:val="0"/>
          <w:color w:val="000000"/>
          <w:kern w:val="0"/>
          <w:sz w:val="18"/>
          <w:szCs w:val="18"/>
          <w:u w:val="none"/>
          <w:lang w:val="en-US" w:eastAsia="zh-CN" w:bidi="ar"/>
        </w:rPr>
        <w:t>，</w:t>
      </w:r>
      <w:r>
        <w:rPr>
          <w:rFonts w:hint="eastAsia" w:ascii="宋体" w:hAnsi="宋体" w:cs="宋体"/>
          <w:b/>
          <w:i w:val="0"/>
          <w:color w:val="000000"/>
          <w:kern w:val="0"/>
          <w:sz w:val="18"/>
          <w:szCs w:val="18"/>
          <w:u w:val="none"/>
          <w:lang w:val="en-US" w:eastAsia="zh-CN" w:bidi="ar"/>
        </w:rPr>
        <w:t>不作为具体实施量，数量以合同签订后的具体实施量为准；</w:t>
      </w:r>
    </w:p>
    <w:p w14:paraId="1F031204">
      <w:pPr>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auto"/>
          <w:sz w:val="28"/>
          <w:szCs w:val="28"/>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cs="宋体"/>
          <w:b/>
          <w:i w:val="0"/>
          <w:color w:val="000000"/>
          <w:kern w:val="0"/>
          <w:sz w:val="18"/>
          <w:szCs w:val="18"/>
          <w:u w:val="none"/>
          <w:lang w:val="en-US" w:eastAsia="zh-CN" w:bidi="ar"/>
        </w:rPr>
        <w:t>2.品目单价按折扣率进行报价，数量不能更改，否则视为无效投标。</w:t>
      </w:r>
    </w:p>
    <w:p w14:paraId="29B6662A">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（三）服务要求</w:t>
      </w:r>
    </w:p>
    <w:p w14:paraId="20F4A04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1.服务时间要求：</w:t>
      </w:r>
    </w:p>
    <w:p w14:paraId="0DF191E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1.1本项目所有品目的交货时间严格按照采购人要求执行。</w:t>
      </w:r>
    </w:p>
    <w:p w14:paraId="7C18601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1.2响应时间：根据采购人通知，供应商应于2小时内通过电话、网络答复，需到现场沟通的，须在4小时内上门与采购人沟通相关事宜；</w:t>
      </w:r>
    </w:p>
    <w:p w14:paraId="38BDDA20">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1.3供应商须对采购人提出的应急需求迅速作出响应，供应商确保接到采购人通知后，2小时内完成应急供货，其余非紧急供货可在3天内完成供货。</w:t>
      </w:r>
    </w:p>
    <w:p w14:paraId="36D4C9A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 xml:space="preserve">2.设计要求： </w:t>
      </w:r>
    </w:p>
    <w:p w14:paraId="33F2AAAA">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2.1设计制作内容必须结合采购人整体风格，并按照VI标准（视觉识别系统设计）和制作要求进行设计并制作，确保不同材质和工艺制作效果的统一性和规范性。</w:t>
      </w:r>
    </w:p>
    <w:p w14:paraId="76B02E25">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2.2供应商须根据项目实际需求提供设计方案，设计需具有艺术性、实用性。成交供应商提供的设计方案需经采购人审核确认后，才能进行制作。</w:t>
      </w:r>
    </w:p>
    <w:p w14:paraId="4FE8C51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3.验收标准：</w:t>
      </w:r>
    </w:p>
    <w:p w14:paraId="1E7D25F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3.1按照遴选文件中的服务要求进行逐一验收，包含但不限于材质、工艺及规格等要求。成交供应商提供的产品必须保证产品质量符合行业标准和国家相关规定。如未达标，成交供应商应无偿调换，因此发生的相关费用由成交供应商自负，并承担因此而造成的采购人损失。</w:t>
      </w:r>
    </w:p>
    <w:p w14:paraId="0E003E2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3.2成交供应商应保证货物到达采购人所在地完好无损，如有缺漏、损坏，由成交供应商负责调换、补齐或赔偿。</w:t>
      </w:r>
    </w:p>
    <w:p w14:paraId="2BEFAC8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3.3在采购人规定的时限内，将要求的货物送到采购人指定地点，由采购人检查质量及清点数量并签署验收单，确认无误后安装。</w:t>
      </w:r>
    </w:p>
    <w:p w14:paraId="43F977A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3.4按采购人的要求进行安装调试,在安装过程中不得损害采购人的相关设施;安装完成后须经采购人签字验收，质保期内管护责任由成交供应商负责。成交供应商安装完成后须清理安装场地的一切遗留垃圾。</w:t>
      </w:r>
    </w:p>
    <w:p w14:paraId="30722B8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4.合同期间，价格不得上浮，因国家政策等特殊因素，需要调整价格的除外。</w:t>
      </w:r>
    </w:p>
    <w:p w14:paraId="5212B5C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5.未列入此次招标范围内的品目，采购人要求供货时，经采购人及供应商共同进行市场调研，调研后经双方友好协商，共同确定价格。</w:t>
      </w:r>
    </w:p>
    <w:p w14:paraId="50AB8070">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（四）其他要求</w:t>
      </w:r>
    </w:p>
    <w:p w14:paraId="071B755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1.供应商必须严格按照遴选文件要求进行投标，若不能满足要求，则视为无效投标。</w:t>
      </w:r>
    </w:p>
    <w:p w14:paraId="241F856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2.供应商所投产品规格、型号等性能指标符合国家及本询比文件提出的相关技术、质量、环保、安全标准。如达不到相关标准，采购人有权向成交供应商提出解除合同。</w:t>
      </w:r>
    </w:p>
    <w:p w14:paraId="6CB1E600">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四、项目商务需求</w:t>
      </w:r>
    </w:p>
    <w:p w14:paraId="4D32DB3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（一）服务期、地点及验收方式</w:t>
      </w:r>
    </w:p>
    <w:p w14:paraId="3F0C940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1.服务期：从合同签订起效之日起，服务期1年。</w:t>
      </w:r>
    </w:p>
    <w:p w14:paraId="61F13BA2">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2.服务地点：医院指定地点。</w:t>
      </w:r>
    </w:p>
    <w:p w14:paraId="16D80E33">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 xml:space="preserve">    3.验收方式：</w:t>
      </w:r>
    </w:p>
    <w:p w14:paraId="1DFC75A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 xml:space="preserve">按第（三）条中第3点验收标准执行验收。  </w:t>
      </w:r>
    </w:p>
    <w:p w14:paraId="7856889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（二）质保期及违约责任</w:t>
      </w:r>
    </w:p>
    <w:p w14:paraId="00127A6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1.质保期：</w:t>
      </w:r>
    </w:p>
    <w:p w14:paraId="2936ED82">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bookmarkStart w:id="6" w:name="_Toc417390489"/>
      <w:bookmarkStart w:id="7" w:name="_Toc344475121"/>
      <w:r>
        <w:rPr>
          <w:rFonts w:hint="eastAsia" w:ascii="方正仿宋_GBK" w:hAnsi="方正仿宋_GBK" w:eastAsia="方正仿宋_GBK" w:cs="方正仿宋_GBK"/>
          <w:color w:val="auto"/>
          <w:sz w:val="28"/>
          <w:szCs w:val="28"/>
          <w:highlight w:val="none"/>
          <w:lang w:val="en-US" w:eastAsia="zh-CN"/>
        </w:rPr>
        <w:t>二、质量保证及售后服务</w:t>
      </w:r>
      <w:bookmarkEnd w:id="6"/>
      <w:bookmarkEnd w:id="7"/>
    </w:p>
    <w:p w14:paraId="6270E1F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（一）质量保证期</w:t>
      </w:r>
    </w:p>
    <w:p w14:paraId="56C407A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质保期自验收合格之日起1年。</w:t>
      </w:r>
    </w:p>
    <w:p w14:paraId="457B499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（二）售后服务内容</w:t>
      </w:r>
    </w:p>
    <w:p w14:paraId="49EB7900">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1、在质保期内，成交供应商在接到采购人通知（包括电话、电邮、传真）后2小时之内应派遣有经验的技术人员到达现场，履行设计、制作、安装或紧急整改工作。</w:t>
      </w:r>
    </w:p>
    <w:p w14:paraId="213FCC3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2、在质保期内，出现非人为因素，导致的品目质量问题，成交供应商应无条件返工。</w:t>
      </w:r>
    </w:p>
    <w:p w14:paraId="5BA2911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3、质量保证期过后，成交供应商应同样提供免费咨询服务。</w:t>
      </w:r>
    </w:p>
    <w:p w14:paraId="422F21F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2.</w:t>
      </w:r>
      <w:r>
        <w:rPr>
          <w:rFonts w:hint="eastAsia" w:ascii="方正仿宋_GBK" w:hAnsi="方正仿宋_GBK" w:eastAsia="方正仿宋_GBK" w:cs="方正仿宋_GBK"/>
          <w:color w:val="auto"/>
          <w:sz w:val="28"/>
          <w:szCs w:val="28"/>
          <w:highlight w:val="none"/>
          <w:lang w:val="en-US" w:eastAsia="zh-CN"/>
        </w:rPr>
        <w:t>违约责任：</w:t>
      </w:r>
    </w:p>
    <w:p w14:paraId="00BE1DE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中标人不执行、不遵守合同中的条款，造成采购人损失的，按采购人实际损失等价赔偿。且在采购人发出通知后的7个工作日内仍未采取整改措施的，采购人有权单方面解除本合同, 并要求违约方按照本合同总价款的10%向采购人承担违约责任。</w:t>
      </w:r>
    </w:p>
    <w:p w14:paraId="058A24F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（三）报价要求</w:t>
      </w:r>
    </w:p>
    <w:p w14:paraId="7175969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本次报价为折扣率，报总折扣率，并计算出每项折扣后的单价。报价包括完成本项目所需的产品价、运输费（含装卸费）、安装调试费、保险费、包装费、装卸费、服务费、人工费、培训费设计费及有关应交纳的税费等全部费用。</w:t>
      </w:r>
    </w:p>
    <w:p w14:paraId="68820A3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 xml:space="preserve"> 因供应商自身原因造成漏报、少报皆由其自行承担责任，医院不再补偿。</w:t>
      </w:r>
    </w:p>
    <w:p w14:paraId="43854B10">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（四）付款方式</w:t>
      </w:r>
    </w:p>
    <w:p w14:paraId="111DD52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rtl w:val="0"/>
          <w:lang w:val="en-US" w:eastAsia="zh-CN"/>
        </w:rPr>
      </w:pPr>
      <w:r>
        <w:rPr>
          <w:rFonts w:hint="eastAsia" w:ascii="方正仿宋_GBK" w:hAnsi="方正仿宋_GBK" w:eastAsia="方正仿宋_GBK" w:cs="方正仿宋_GBK"/>
          <w:color w:val="auto"/>
          <w:sz w:val="28"/>
          <w:szCs w:val="28"/>
          <w:highlight w:val="none"/>
          <w:rtl w:val="0"/>
          <w:lang w:val="en-US" w:eastAsia="zh-CN"/>
        </w:rPr>
        <w:t>每月采购人与供应商共同确认产生的品目数量后，供应商开具合法有效的发票给采购人，采购人在30个工作日内转账支付给供应商。</w:t>
      </w:r>
    </w:p>
    <w:p w14:paraId="280380C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（五）知识产权</w:t>
      </w:r>
    </w:p>
    <w:p w14:paraId="26CD6E7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39B87A5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（六）其他</w:t>
      </w:r>
    </w:p>
    <w:p w14:paraId="4140821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1.供应商必须在响应文件中对以上条款和服务承诺明确列出，承诺内容必须达到本次询比文件的要求。</w:t>
      </w:r>
    </w:p>
    <w:p w14:paraId="78210C0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2.其他未尽事宜由双方在采购合同中详细约定。</w:t>
      </w:r>
    </w:p>
    <w:p w14:paraId="26547D1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凡有意参加询比的供应商，请于公告发布之日起至递交响应文件时间之前，在医院官网下载本项目询比文件以及补遗等询比前公布的所有项目资料，无论供应商下载与否，均视为已知晓所有询比实质性要求内容。</w:t>
      </w:r>
    </w:p>
    <w:p w14:paraId="7474BB7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（七）询比时间与地点</w:t>
      </w:r>
    </w:p>
    <w:p w14:paraId="12BFCE6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时间：详见采购公告</w:t>
      </w:r>
    </w:p>
    <w:p w14:paraId="1C388DC0">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截止时间：2026年9月1日15：00（北京时间）</w:t>
      </w:r>
    </w:p>
    <w:p w14:paraId="38B80C09">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评标时间：2026年9月1日15：2</w:t>
      </w:r>
      <w:bookmarkStart w:id="9" w:name="_GoBack"/>
      <w:bookmarkEnd w:id="9"/>
      <w:r>
        <w:rPr>
          <w:rFonts w:hint="eastAsia" w:ascii="方正仿宋_GBK" w:hAnsi="方正仿宋_GBK" w:eastAsia="方正仿宋_GBK" w:cs="方正仿宋_GBK"/>
          <w:color w:val="auto"/>
          <w:sz w:val="28"/>
          <w:szCs w:val="28"/>
          <w:highlight w:val="none"/>
          <w:lang w:val="en-US" w:eastAsia="zh-CN"/>
        </w:rPr>
        <w:t>0（北京时间）</w:t>
      </w:r>
    </w:p>
    <w:p w14:paraId="02A07E08">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地点：重庆市沙坪坝区陈家桥医院。</w:t>
      </w:r>
    </w:p>
    <w:p w14:paraId="12B124B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参加询比时请供应商按询比文件要求携带自制密封响应文件一式三份（一正二副），请在密封响应文件封面上标注供应商全称、项目、联系人、联系电话以及注明响应文件正副本份数。若响应文件未按要求密封，医院将不予接收。</w:t>
      </w:r>
    </w:p>
    <w:p w14:paraId="464F8E5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（八）询比程序</w:t>
      </w:r>
    </w:p>
    <w:p w14:paraId="3A202D8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1.询比按询比文件规定的时间和地点进行。</w:t>
      </w:r>
    </w:p>
    <w:p w14:paraId="3C170E5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本次询比采用询比方式进行，由询比小组分别与各供应商进行询比。正式询比前，对各供应商的资格条件、响应文件的有效性、完整性和响应程度进行审查，审查的内容包括供应商营业执照和诚信声明、特定资格条件证明文件、供应商法定代表人身份证明书和授权代表委托书身份证明等。各供应商只有在完全符合询比文件要求的前提下，才能参与询比。</w:t>
      </w:r>
    </w:p>
    <w:p w14:paraId="1172833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询比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A21852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询比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EB5760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5.供应商作出的所有书面承诺须由法定代表人或其授权代表签字。</w:t>
      </w:r>
    </w:p>
    <w:p w14:paraId="298B460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6.询比结束后，询比小组要求所有参加正式询比的供应商在规定时间内同时书面提交最后报价及有关承诺。已提交响应文件但未在规定时间内进行最后报价的供应商，视为放弃最后报价，以供应商响应文件中的报价为准。</w:t>
      </w:r>
    </w:p>
    <w:p w14:paraId="1E002D4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（九）联系方式</w:t>
      </w:r>
    </w:p>
    <w:p w14:paraId="14B3A29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采购人：重庆市沙坪坝区陈家桥医院</w:t>
      </w:r>
    </w:p>
    <w:p w14:paraId="50A756D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联系人：姚老师</w:t>
      </w:r>
    </w:p>
    <w:p w14:paraId="482E1BC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联系电话：023-61500030</w:t>
      </w:r>
    </w:p>
    <w:p w14:paraId="504DF155">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地址：重庆市沙坪坝区陈家桥街道陈东路17号</w:t>
      </w:r>
    </w:p>
    <w:p w14:paraId="667EB2F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技术负责人：王老师</w:t>
      </w:r>
    </w:p>
    <w:p w14:paraId="39C7C61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联系方式：18502375610</w:t>
      </w:r>
    </w:p>
    <w:p w14:paraId="447B36B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五</w:t>
      </w:r>
      <w:r>
        <w:rPr>
          <w:rFonts w:hint="default" w:ascii="方正仿宋_GBK" w:hAnsi="方正仿宋_GBK" w:eastAsia="方正仿宋_GBK" w:cs="方正仿宋_GBK"/>
          <w:color w:val="auto"/>
          <w:sz w:val="28"/>
          <w:szCs w:val="28"/>
          <w:highlight w:val="none"/>
          <w:lang w:val="en-US" w:eastAsia="zh-CN"/>
        </w:rPr>
        <w:t>、其他有关规定</w:t>
      </w:r>
    </w:p>
    <w:p w14:paraId="63BC6BD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1.单位负责人为同一个人的两个及两个以上法人，母公司、全资子公司及其控股公司，都不得在同一分包的货物采购中同时参与投标，否则均为无效投标。</w:t>
      </w:r>
    </w:p>
    <w:p w14:paraId="47D8C62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2.列入失信被执行人、重大税收违法案件当事人名单、政府采购严重违法失信行为记录名单及其他不符合《中华人民共和国政府采购法》第二十二条规定条件的供应商，将拒绝其参与政府采购活动。</w:t>
      </w:r>
    </w:p>
    <w:p w14:paraId="0828E942">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3.超过响应文件截止时间递交的响应文件、不按本</w:t>
      </w:r>
      <w:r>
        <w:rPr>
          <w:rFonts w:hint="eastAsia" w:ascii="方正仿宋_GBK" w:hAnsi="方正仿宋_GBK" w:eastAsia="方正仿宋_GBK" w:cs="方正仿宋_GBK"/>
          <w:color w:val="auto"/>
          <w:sz w:val="28"/>
          <w:szCs w:val="28"/>
          <w:highlight w:val="none"/>
          <w:lang w:val="en-US" w:eastAsia="zh-CN"/>
        </w:rPr>
        <w:t>询比</w:t>
      </w:r>
      <w:r>
        <w:rPr>
          <w:rFonts w:hint="default" w:ascii="方正仿宋_GBK" w:hAnsi="方正仿宋_GBK" w:eastAsia="方正仿宋_GBK" w:cs="方正仿宋_GBK"/>
          <w:color w:val="auto"/>
          <w:sz w:val="28"/>
          <w:szCs w:val="28"/>
          <w:highlight w:val="none"/>
          <w:lang w:val="en-US" w:eastAsia="zh-CN"/>
        </w:rPr>
        <w:t>文件规定封装和密封的</w:t>
      </w:r>
      <w:r>
        <w:rPr>
          <w:rFonts w:hint="eastAsia" w:ascii="方正仿宋_GBK" w:hAnsi="方正仿宋_GBK" w:eastAsia="方正仿宋_GBK" w:cs="方正仿宋_GBK"/>
          <w:color w:val="auto"/>
          <w:sz w:val="28"/>
          <w:szCs w:val="28"/>
          <w:highlight w:val="none"/>
          <w:lang w:val="en-US" w:eastAsia="zh-CN"/>
        </w:rPr>
        <w:t>供应商</w:t>
      </w:r>
      <w:r>
        <w:rPr>
          <w:rFonts w:hint="default" w:ascii="方正仿宋_GBK" w:hAnsi="方正仿宋_GBK" w:eastAsia="方正仿宋_GBK" w:cs="方正仿宋_GBK"/>
          <w:color w:val="auto"/>
          <w:sz w:val="28"/>
          <w:szCs w:val="28"/>
          <w:highlight w:val="none"/>
          <w:lang w:val="en-US" w:eastAsia="zh-CN"/>
        </w:rPr>
        <w:t>，采购人拒绝接受。</w:t>
      </w:r>
    </w:p>
    <w:p w14:paraId="014E466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4.本项目不接收联合体响应。</w:t>
      </w:r>
    </w:p>
    <w:p w14:paraId="6F082D65">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六、</w:t>
      </w:r>
      <w:r>
        <w:rPr>
          <w:rFonts w:hint="default" w:ascii="方正仿宋_GBK" w:hAnsi="方正仿宋_GBK" w:eastAsia="方正仿宋_GBK" w:cs="方正仿宋_GBK"/>
          <w:color w:val="auto"/>
          <w:sz w:val="28"/>
          <w:szCs w:val="28"/>
          <w:highlight w:val="none"/>
          <w:lang w:val="en-US" w:eastAsia="zh-CN"/>
        </w:rPr>
        <w:t>评审原则</w:t>
      </w:r>
    </w:p>
    <w:p w14:paraId="6FE012B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1.本项目为询比采购，按综合评分法进行评审，询比小组对各供应商的资格条件、响应文件的有效性、完整性和响应程度进行审查。</w:t>
      </w:r>
    </w:p>
    <w:p w14:paraId="5C45A5F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w:t>
      </w:r>
      <w:r>
        <w:rPr>
          <w:rFonts w:hint="default" w:ascii="方正仿宋_GBK" w:hAnsi="方正仿宋_GBK" w:eastAsia="方正仿宋_GBK" w:cs="方正仿宋_GBK"/>
          <w:color w:val="auto"/>
          <w:sz w:val="28"/>
          <w:szCs w:val="28"/>
          <w:highlight w:val="none"/>
          <w:lang w:val="en-US" w:eastAsia="zh-CN"/>
        </w:rPr>
        <w:t>在符合采购</w:t>
      </w:r>
      <w:r>
        <w:rPr>
          <w:rFonts w:hint="eastAsia" w:ascii="方正仿宋_GBK" w:hAnsi="方正仿宋_GBK" w:eastAsia="方正仿宋_GBK" w:cs="方正仿宋_GBK"/>
          <w:color w:val="auto"/>
          <w:sz w:val="28"/>
          <w:szCs w:val="28"/>
          <w:highlight w:val="none"/>
          <w:lang w:val="en-US" w:eastAsia="zh-CN"/>
        </w:rPr>
        <w:t>文件要求的前提下</w:t>
      </w:r>
      <w:r>
        <w:rPr>
          <w:rFonts w:hint="default" w:ascii="方正仿宋_GBK" w:hAnsi="方正仿宋_GBK" w:eastAsia="方正仿宋_GBK" w:cs="方正仿宋_GBK"/>
          <w:color w:val="auto"/>
          <w:sz w:val="28"/>
          <w:szCs w:val="28"/>
          <w:highlight w:val="none"/>
          <w:lang w:val="en-US" w:eastAsia="zh-CN"/>
        </w:rPr>
        <w:t>，</w:t>
      </w:r>
      <w:r>
        <w:rPr>
          <w:rFonts w:hint="eastAsia" w:ascii="方正仿宋_GBK" w:hAnsi="方正仿宋_GBK" w:eastAsia="方正仿宋_GBK" w:cs="方正仿宋_GBK"/>
          <w:color w:val="auto"/>
          <w:sz w:val="28"/>
          <w:szCs w:val="28"/>
          <w:highlight w:val="none"/>
          <w:lang w:val="en-US" w:eastAsia="zh-CN"/>
        </w:rPr>
        <w:t>询比小组各成员独立对每个有效响应的文件进行评价、打分，然后汇总每个供应商每项评分因素的得分，并根据综合评分情况按照评审得分由高到低顺序推荐3名成交供应商。若供应商的评审得分相同的，按照最后报价由低到高的顺序排列推荐。评审得分且最后报价相同的，按照</w:t>
      </w:r>
      <w:bookmarkStart w:id="8" w:name="_Hlk88464958"/>
      <w:r>
        <w:rPr>
          <w:rFonts w:hint="eastAsia" w:ascii="方正仿宋_GBK" w:hAnsi="方正仿宋_GBK" w:eastAsia="方正仿宋_GBK" w:cs="方正仿宋_GBK"/>
          <w:color w:val="auto"/>
          <w:sz w:val="28"/>
          <w:szCs w:val="28"/>
          <w:highlight w:val="none"/>
          <w:lang w:val="en-US" w:eastAsia="zh-CN"/>
        </w:rPr>
        <w:t>技术/服务指标</w:t>
      </w:r>
      <w:bookmarkEnd w:id="8"/>
      <w:r>
        <w:rPr>
          <w:rFonts w:hint="eastAsia" w:ascii="方正仿宋_GBK" w:hAnsi="方正仿宋_GBK" w:eastAsia="方正仿宋_GBK" w:cs="方正仿宋_GBK"/>
          <w:color w:val="auto"/>
          <w:sz w:val="28"/>
          <w:szCs w:val="28"/>
          <w:highlight w:val="none"/>
          <w:lang w:val="en-US" w:eastAsia="zh-CN"/>
        </w:rPr>
        <w:t>优劣顺序排列推荐。技术/服务指标相同的，按商业务条款的优劣顺序排列推荐，以上都相同的，由采购人随机抽取。</w:t>
      </w:r>
    </w:p>
    <w:p w14:paraId="4E1C256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3.综合3名成交供应商的每项最低单价，作为最终执行单价，并在现场签订承诺书</w:t>
      </w:r>
      <w:r>
        <w:rPr>
          <w:rFonts w:hint="default" w:ascii="方正仿宋_GBK" w:hAnsi="方正仿宋_GBK" w:eastAsia="方正仿宋_GBK" w:cs="方正仿宋_GBK"/>
          <w:color w:val="auto"/>
          <w:sz w:val="28"/>
          <w:szCs w:val="28"/>
          <w:highlight w:val="none"/>
          <w:lang w:val="en-US" w:eastAsia="zh-CN"/>
        </w:rPr>
        <w:t>。</w:t>
      </w:r>
    </w:p>
    <w:p w14:paraId="7E9CE7C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4.评审标准</w:t>
      </w:r>
    </w:p>
    <w:tbl>
      <w:tblPr>
        <w:tblStyle w:val="13"/>
        <w:tblW w:w="8275" w:type="dxa"/>
        <w:tblInd w:w="93" w:type="dxa"/>
        <w:tblLayout w:type="fixed"/>
        <w:tblCellMar>
          <w:top w:w="15" w:type="dxa"/>
          <w:left w:w="15" w:type="dxa"/>
          <w:bottom w:w="15" w:type="dxa"/>
          <w:right w:w="15" w:type="dxa"/>
        </w:tblCellMar>
      </w:tblPr>
      <w:tblGrid>
        <w:gridCol w:w="712"/>
        <w:gridCol w:w="1238"/>
        <w:gridCol w:w="750"/>
        <w:gridCol w:w="3537"/>
        <w:gridCol w:w="2038"/>
      </w:tblGrid>
      <w:tr w14:paraId="35C5275E">
        <w:tblPrEx>
          <w:tblCellMar>
            <w:top w:w="15" w:type="dxa"/>
            <w:left w:w="15" w:type="dxa"/>
            <w:bottom w:w="15" w:type="dxa"/>
            <w:right w:w="15" w:type="dxa"/>
          </w:tblCellMar>
        </w:tblPrEx>
        <w:trPr>
          <w:trHeight w:val="405" w:hRule="atLeast"/>
        </w:trPr>
        <w:tc>
          <w:tcPr>
            <w:tcW w:w="71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268A898">
            <w:pPr>
              <w:pStyle w:val="10"/>
              <w:spacing w:beforeAutospacing="0" w:afterAutospacing="0"/>
              <w:jc w:val="center"/>
              <w:rPr>
                <w:rFonts w:ascii="宋体" w:hAnsi="宋体"/>
                <w:sz w:val="21"/>
                <w:szCs w:val="21"/>
              </w:rPr>
            </w:pPr>
            <w:r>
              <w:rPr>
                <w:rFonts w:hint="eastAsia" w:ascii="宋体" w:hAnsi="宋体" w:cs="宋体"/>
                <w:b/>
                <w:bCs/>
                <w:color w:val="000000"/>
                <w:sz w:val="21"/>
                <w:szCs w:val="21"/>
              </w:rPr>
              <w:t>序号</w:t>
            </w:r>
          </w:p>
        </w:tc>
        <w:tc>
          <w:tcPr>
            <w:tcW w:w="12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A06AFD5">
            <w:pPr>
              <w:pStyle w:val="10"/>
              <w:spacing w:beforeAutospacing="0" w:afterAutospacing="0"/>
              <w:ind w:firstLine="28"/>
              <w:jc w:val="center"/>
              <w:rPr>
                <w:rFonts w:ascii="宋体" w:hAnsi="宋体"/>
                <w:sz w:val="21"/>
                <w:szCs w:val="21"/>
              </w:rPr>
            </w:pPr>
            <w:r>
              <w:rPr>
                <w:rFonts w:hint="eastAsia" w:ascii="宋体" w:hAnsi="宋体" w:cs="宋体"/>
                <w:b/>
                <w:bCs/>
                <w:color w:val="000000"/>
                <w:sz w:val="21"/>
                <w:szCs w:val="21"/>
              </w:rPr>
              <w:t>评分因素</w:t>
            </w:r>
          </w:p>
          <w:p w14:paraId="71E9FBAD">
            <w:pPr>
              <w:pStyle w:val="10"/>
              <w:spacing w:beforeAutospacing="0" w:afterAutospacing="0"/>
              <w:ind w:firstLine="28"/>
              <w:jc w:val="center"/>
              <w:rPr>
                <w:rFonts w:ascii="宋体" w:hAnsi="宋体"/>
                <w:sz w:val="21"/>
                <w:szCs w:val="21"/>
              </w:rPr>
            </w:pPr>
            <w:r>
              <w:rPr>
                <w:rFonts w:hint="eastAsia" w:ascii="宋体" w:hAnsi="宋体" w:cs="宋体"/>
                <w:b/>
                <w:bCs/>
                <w:color w:val="000000"/>
                <w:sz w:val="21"/>
                <w:szCs w:val="21"/>
              </w:rPr>
              <w:t>及权重</w:t>
            </w:r>
          </w:p>
        </w:tc>
        <w:tc>
          <w:tcPr>
            <w:tcW w:w="75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FE5EECF">
            <w:pPr>
              <w:pStyle w:val="10"/>
              <w:spacing w:beforeAutospacing="0" w:afterAutospacing="0"/>
              <w:ind w:firstLine="28"/>
              <w:jc w:val="center"/>
              <w:rPr>
                <w:rFonts w:ascii="宋体" w:hAnsi="宋体"/>
                <w:sz w:val="21"/>
                <w:szCs w:val="21"/>
              </w:rPr>
            </w:pPr>
            <w:r>
              <w:rPr>
                <w:rFonts w:hint="eastAsia" w:ascii="宋体" w:hAnsi="宋体" w:cs="宋体"/>
                <w:b/>
                <w:bCs/>
                <w:color w:val="000000"/>
                <w:sz w:val="21"/>
                <w:szCs w:val="21"/>
              </w:rPr>
              <w:t>分值</w:t>
            </w:r>
          </w:p>
        </w:tc>
        <w:tc>
          <w:tcPr>
            <w:tcW w:w="35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681A386">
            <w:pPr>
              <w:pStyle w:val="10"/>
              <w:spacing w:beforeAutospacing="0" w:afterAutospacing="0"/>
              <w:ind w:firstLine="28"/>
              <w:jc w:val="center"/>
              <w:rPr>
                <w:rFonts w:ascii="宋体" w:hAnsi="宋体"/>
                <w:sz w:val="21"/>
                <w:szCs w:val="21"/>
              </w:rPr>
            </w:pPr>
            <w:r>
              <w:rPr>
                <w:rFonts w:hint="eastAsia" w:ascii="宋体" w:hAnsi="宋体" w:cs="宋体"/>
                <w:b/>
                <w:bCs/>
                <w:color w:val="000000"/>
                <w:sz w:val="21"/>
                <w:szCs w:val="21"/>
              </w:rPr>
              <w:t>评分标准</w:t>
            </w:r>
          </w:p>
        </w:tc>
        <w:tc>
          <w:tcPr>
            <w:tcW w:w="20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8B28A2A">
            <w:pPr>
              <w:pStyle w:val="10"/>
              <w:spacing w:beforeAutospacing="0" w:afterAutospacing="0"/>
              <w:jc w:val="center"/>
              <w:rPr>
                <w:rFonts w:ascii="宋体" w:hAnsi="宋体"/>
                <w:sz w:val="21"/>
                <w:szCs w:val="21"/>
              </w:rPr>
            </w:pPr>
            <w:r>
              <w:rPr>
                <w:rFonts w:hint="eastAsia" w:ascii="宋体" w:hAnsi="宋体" w:cs="宋体"/>
                <w:b/>
                <w:bCs/>
                <w:color w:val="000000"/>
                <w:sz w:val="21"/>
                <w:szCs w:val="21"/>
              </w:rPr>
              <w:t>说明</w:t>
            </w:r>
          </w:p>
        </w:tc>
      </w:tr>
      <w:tr w14:paraId="699F9A97">
        <w:tblPrEx>
          <w:tblCellMar>
            <w:top w:w="15" w:type="dxa"/>
            <w:left w:w="15" w:type="dxa"/>
            <w:bottom w:w="15" w:type="dxa"/>
            <w:right w:w="15" w:type="dxa"/>
          </w:tblCellMar>
        </w:tblPrEx>
        <w:trPr>
          <w:trHeight w:val="90" w:hRule="atLeast"/>
        </w:trPr>
        <w:tc>
          <w:tcPr>
            <w:tcW w:w="71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9336CA0">
            <w:pPr>
              <w:pStyle w:val="10"/>
              <w:spacing w:beforeAutospacing="0" w:afterAutospacing="0"/>
              <w:ind w:firstLine="28"/>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1</w:t>
            </w:r>
          </w:p>
        </w:tc>
        <w:tc>
          <w:tcPr>
            <w:tcW w:w="12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BFBE6BE">
            <w:pPr>
              <w:pStyle w:val="10"/>
              <w:spacing w:beforeAutospacing="0" w:afterAutospacing="0"/>
              <w:ind w:firstLine="28"/>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投标报价</w:t>
            </w:r>
          </w:p>
          <w:p w14:paraId="04FF3ECC">
            <w:pPr>
              <w:pStyle w:val="10"/>
              <w:spacing w:beforeAutospacing="0" w:afterAutospacing="0"/>
              <w:ind w:firstLine="28"/>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（70%）</w:t>
            </w:r>
          </w:p>
        </w:tc>
        <w:tc>
          <w:tcPr>
            <w:tcW w:w="75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28C05D1">
            <w:pPr>
              <w:pStyle w:val="10"/>
              <w:spacing w:beforeAutospacing="0" w:afterAutospacing="0"/>
              <w:ind w:firstLine="28"/>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70</w:t>
            </w:r>
          </w:p>
        </w:tc>
        <w:tc>
          <w:tcPr>
            <w:tcW w:w="35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FCD3278">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有效的投标报价中的最低价为评标基准价，按照下列公式计算每个投标人的投标价格得分。</w:t>
            </w:r>
          </w:p>
          <w:p w14:paraId="3922EA8A">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投标报价得分＝（评标基准价/投标报价）×价格权重×100。</w:t>
            </w:r>
          </w:p>
        </w:tc>
        <w:tc>
          <w:tcPr>
            <w:tcW w:w="20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A1A4172">
            <w:pPr>
              <w:spacing w:line="240" w:lineRule="atLeast"/>
              <w:rPr>
                <w:rFonts w:hint="eastAsia" w:ascii="宋体" w:hAnsi="宋体" w:eastAsia="宋体" w:cs="方正仿宋_GBK"/>
                <w:kern w:val="2"/>
                <w:sz w:val="20"/>
                <w:szCs w:val="20"/>
                <w:lang w:val="en-US" w:eastAsia="zh-CN" w:bidi="ar-SA"/>
              </w:rPr>
            </w:pPr>
          </w:p>
        </w:tc>
      </w:tr>
      <w:tr w14:paraId="158904BE">
        <w:tblPrEx>
          <w:tblCellMar>
            <w:top w:w="15" w:type="dxa"/>
            <w:left w:w="15" w:type="dxa"/>
            <w:bottom w:w="15" w:type="dxa"/>
            <w:right w:w="15" w:type="dxa"/>
          </w:tblCellMar>
        </w:tblPrEx>
        <w:trPr>
          <w:trHeight w:val="1474" w:hRule="atLeast"/>
        </w:trPr>
        <w:tc>
          <w:tcPr>
            <w:tcW w:w="712" w:type="dxa"/>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C9A4884">
            <w:pPr>
              <w:snapToGrid w:val="0"/>
              <w:jc w:val="center"/>
              <w:rPr>
                <w:rFonts w:hint="default" w:ascii="宋体" w:hAnsi="宋体" w:eastAsia="宋体" w:cs="方正仿宋_GBK"/>
                <w:kern w:val="2"/>
                <w:sz w:val="20"/>
                <w:szCs w:val="20"/>
                <w:lang w:val="en-US" w:eastAsia="zh-CN" w:bidi="ar-SA"/>
              </w:rPr>
            </w:pPr>
            <w:r>
              <w:rPr>
                <w:rFonts w:hint="eastAsia" w:ascii="宋体" w:hAnsi="宋体" w:cs="方正仿宋_GBK"/>
                <w:kern w:val="2"/>
                <w:sz w:val="20"/>
                <w:szCs w:val="20"/>
                <w:lang w:val="en-US" w:eastAsia="zh-CN" w:bidi="ar-SA"/>
              </w:rPr>
              <w:t>2</w:t>
            </w:r>
          </w:p>
        </w:tc>
        <w:tc>
          <w:tcPr>
            <w:tcW w:w="1238"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4D5BC10">
            <w:pPr>
              <w:snapToGrid w:val="0"/>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设计方案</w:t>
            </w:r>
          </w:p>
          <w:p w14:paraId="1E9EE431">
            <w:pPr>
              <w:snapToGrid w:val="0"/>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（24%）</w:t>
            </w:r>
          </w:p>
        </w:tc>
        <w:tc>
          <w:tcPr>
            <w:tcW w:w="75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22D70B5">
            <w:pPr>
              <w:snapToGrid w:val="0"/>
              <w:jc w:val="center"/>
              <w:rPr>
                <w:rFonts w:hint="default" w:ascii="宋体" w:hAnsi="宋体" w:eastAsia="宋体" w:cs="方正仿宋_GBK"/>
                <w:kern w:val="2"/>
                <w:sz w:val="20"/>
                <w:szCs w:val="20"/>
                <w:lang w:val="en-US" w:eastAsia="zh-CN" w:bidi="ar-SA"/>
              </w:rPr>
            </w:pPr>
            <w:r>
              <w:rPr>
                <w:rFonts w:hint="eastAsia" w:ascii="宋体" w:hAnsi="宋体" w:cs="方正仿宋_GBK"/>
                <w:kern w:val="2"/>
                <w:sz w:val="20"/>
                <w:szCs w:val="20"/>
                <w:lang w:val="en-US" w:eastAsia="zh-CN" w:bidi="ar-SA"/>
              </w:rPr>
              <w:t>12</w:t>
            </w:r>
          </w:p>
        </w:tc>
        <w:tc>
          <w:tcPr>
            <w:tcW w:w="35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5898A48">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功能性方案</w:t>
            </w:r>
          </w:p>
          <w:p w14:paraId="6D362B60">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1、信息传达清晰；</w:t>
            </w:r>
          </w:p>
          <w:p w14:paraId="568BA988">
            <w:pPr>
              <w:snapToGrid w:val="0"/>
              <w:jc w:val="left"/>
              <w:rPr>
                <w:rFonts w:hint="default"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2、定位精准；</w:t>
            </w:r>
          </w:p>
          <w:p w14:paraId="199581C5">
            <w:pPr>
              <w:snapToGrid w:val="0"/>
              <w:jc w:val="left"/>
              <w:rPr>
                <w:rFonts w:hint="default"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3、内容简洁。</w:t>
            </w:r>
          </w:p>
          <w:p w14:paraId="7BDE63BA">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方案内容完善无瑕疵得</w:t>
            </w:r>
            <w:r>
              <w:rPr>
                <w:rFonts w:hint="eastAsia" w:ascii="宋体" w:hAnsi="宋体" w:cs="方正仿宋_GBK"/>
                <w:kern w:val="2"/>
                <w:sz w:val="20"/>
                <w:szCs w:val="20"/>
                <w:lang w:val="en-US" w:eastAsia="zh-CN" w:bidi="ar-SA"/>
              </w:rPr>
              <w:t>12</w:t>
            </w:r>
            <w:r>
              <w:rPr>
                <w:rFonts w:hint="eastAsia" w:ascii="宋体" w:hAnsi="宋体" w:eastAsia="宋体" w:cs="方正仿宋_GBK"/>
                <w:kern w:val="2"/>
                <w:sz w:val="20"/>
                <w:szCs w:val="20"/>
                <w:lang w:val="en-US" w:eastAsia="zh-CN" w:bidi="ar-SA"/>
              </w:rPr>
              <w:t>分，</w:t>
            </w:r>
          </w:p>
          <w:p w14:paraId="06AB6A32">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方案内容存在1处瑕疵得</w:t>
            </w:r>
            <w:r>
              <w:rPr>
                <w:rFonts w:hint="eastAsia" w:ascii="宋体" w:hAnsi="宋体" w:cs="方正仿宋_GBK"/>
                <w:kern w:val="2"/>
                <w:sz w:val="20"/>
                <w:szCs w:val="20"/>
                <w:lang w:val="en-US" w:eastAsia="zh-CN" w:bidi="ar-SA"/>
              </w:rPr>
              <w:t>8</w:t>
            </w:r>
            <w:r>
              <w:rPr>
                <w:rFonts w:hint="eastAsia" w:ascii="宋体" w:hAnsi="宋体" w:eastAsia="宋体" w:cs="方正仿宋_GBK"/>
                <w:kern w:val="2"/>
                <w:sz w:val="20"/>
                <w:szCs w:val="20"/>
                <w:lang w:val="en-US" w:eastAsia="zh-CN" w:bidi="ar-SA"/>
              </w:rPr>
              <w:t>分；</w:t>
            </w:r>
          </w:p>
          <w:p w14:paraId="7CFC17E6">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方案内容存在2处瑕疵的</w:t>
            </w:r>
            <w:r>
              <w:rPr>
                <w:rFonts w:hint="eastAsia" w:ascii="宋体" w:hAnsi="宋体" w:cs="方正仿宋_GBK"/>
                <w:kern w:val="2"/>
                <w:sz w:val="20"/>
                <w:szCs w:val="20"/>
                <w:lang w:val="en-US" w:eastAsia="zh-CN" w:bidi="ar-SA"/>
              </w:rPr>
              <w:t>5</w:t>
            </w:r>
            <w:r>
              <w:rPr>
                <w:rFonts w:hint="eastAsia" w:ascii="宋体" w:hAnsi="宋体" w:eastAsia="宋体" w:cs="方正仿宋_GBK"/>
                <w:kern w:val="2"/>
                <w:sz w:val="20"/>
                <w:szCs w:val="20"/>
                <w:lang w:val="en-US" w:eastAsia="zh-CN" w:bidi="ar-SA"/>
              </w:rPr>
              <w:t>分；</w:t>
            </w:r>
          </w:p>
          <w:p w14:paraId="3B5FD9CF">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方案内容存在3处及以上瑕疵的或未提供得0分。</w:t>
            </w:r>
          </w:p>
        </w:tc>
        <w:tc>
          <w:tcPr>
            <w:tcW w:w="2038"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FFE1816">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本项内容中所称的“瑕疵”指方案内容表述缺项或不合理、表述前后矛盾、内容存在逻辑漏洞、监管内容及工具并不适用本项目、监管内容及工具不利于服务质量提升、现有技术条件下无法实现等任意一种情形。</w:t>
            </w:r>
          </w:p>
        </w:tc>
      </w:tr>
      <w:tr w14:paraId="19A2157C">
        <w:tblPrEx>
          <w:tblCellMar>
            <w:top w:w="15" w:type="dxa"/>
            <w:left w:w="15" w:type="dxa"/>
            <w:bottom w:w="15" w:type="dxa"/>
            <w:right w:w="15" w:type="dxa"/>
          </w:tblCellMar>
        </w:tblPrEx>
        <w:trPr>
          <w:trHeight w:val="2182" w:hRule="atLeast"/>
        </w:trPr>
        <w:tc>
          <w:tcPr>
            <w:tcW w:w="71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A94CB1A">
            <w:pPr>
              <w:snapToGrid w:val="0"/>
              <w:jc w:val="center"/>
              <w:rPr>
                <w:rFonts w:hint="eastAsia" w:ascii="宋体" w:hAnsi="宋体" w:eastAsia="宋体" w:cs="方正仿宋_GBK"/>
                <w:kern w:val="2"/>
                <w:sz w:val="20"/>
                <w:szCs w:val="20"/>
                <w:lang w:val="en-US" w:eastAsia="zh-CN" w:bidi="ar-SA"/>
              </w:rPr>
            </w:pPr>
          </w:p>
        </w:tc>
        <w:tc>
          <w:tcPr>
            <w:tcW w:w="1238"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BCC6461">
            <w:pPr>
              <w:snapToGrid w:val="0"/>
              <w:jc w:val="center"/>
              <w:rPr>
                <w:rFonts w:hint="eastAsia" w:ascii="宋体" w:hAnsi="宋体" w:eastAsia="宋体" w:cs="方正仿宋_GBK"/>
                <w:kern w:val="2"/>
                <w:sz w:val="20"/>
                <w:szCs w:val="20"/>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7A70AF3">
            <w:pPr>
              <w:snapToGrid w:val="0"/>
              <w:jc w:val="center"/>
              <w:rPr>
                <w:rFonts w:hint="default" w:ascii="宋体" w:hAnsi="宋体" w:eastAsia="宋体" w:cs="方正仿宋_GBK"/>
                <w:kern w:val="2"/>
                <w:sz w:val="20"/>
                <w:szCs w:val="20"/>
                <w:lang w:val="en-US" w:eastAsia="zh-CN" w:bidi="ar-SA"/>
              </w:rPr>
            </w:pPr>
            <w:r>
              <w:rPr>
                <w:rFonts w:hint="eastAsia" w:ascii="宋体" w:hAnsi="宋体" w:cs="方正仿宋_GBK"/>
                <w:kern w:val="2"/>
                <w:sz w:val="20"/>
                <w:szCs w:val="20"/>
                <w:lang w:val="en-US" w:eastAsia="zh-CN" w:bidi="ar-SA"/>
              </w:rPr>
              <w:t>12</w:t>
            </w:r>
          </w:p>
          <w:p w14:paraId="12057401">
            <w:pPr>
              <w:snapToGrid w:val="0"/>
              <w:jc w:val="center"/>
              <w:rPr>
                <w:rFonts w:hint="eastAsia" w:ascii="宋体" w:hAnsi="宋体" w:eastAsia="宋体" w:cs="方正仿宋_GBK"/>
                <w:kern w:val="2"/>
                <w:sz w:val="20"/>
                <w:szCs w:val="20"/>
                <w:lang w:val="en-US" w:eastAsia="zh-CN" w:bidi="ar-SA"/>
              </w:rPr>
            </w:pPr>
          </w:p>
        </w:tc>
        <w:tc>
          <w:tcPr>
            <w:tcW w:w="35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241518D">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美观性方案</w:t>
            </w:r>
          </w:p>
          <w:p w14:paraId="77DA07A1">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1、视觉协调性；</w:t>
            </w:r>
          </w:p>
          <w:p w14:paraId="27ABA1FC">
            <w:pPr>
              <w:snapToGrid w:val="0"/>
              <w:jc w:val="left"/>
              <w:rPr>
                <w:rFonts w:hint="default"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2、灯光效果；</w:t>
            </w:r>
          </w:p>
          <w:p w14:paraId="2A86DB84">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3、品牌一致性。</w:t>
            </w:r>
          </w:p>
          <w:p w14:paraId="0D6C1A3E">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方案内容完善无瑕疵得</w:t>
            </w:r>
            <w:r>
              <w:rPr>
                <w:rFonts w:hint="eastAsia" w:ascii="宋体" w:hAnsi="宋体" w:cs="方正仿宋_GBK"/>
                <w:kern w:val="2"/>
                <w:sz w:val="20"/>
                <w:szCs w:val="20"/>
                <w:lang w:val="en-US" w:eastAsia="zh-CN" w:bidi="ar-SA"/>
              </w:rPr>
              <w:t>12</w:t>
            </w:r>
            <w:r>
              <w:rPr>
                <w:rFonts w:hint="eastAsia" w:ascii="宋体" w:hAnsi="宋体" w:eastAsia="宋体" w:cs="方正仿宋_GBK"/>
                <w:kern w:val="2"/>
                <w:sz w:val="20"/>
                <w:szCs w:val="20"/>
                <w:lang w:val="en-US" w:eastAsia="zh-CN" w:bidi="ar-SA"/>
              </w:rPr>
              <w:t>分，</w:t>
            </w:r>
          </w:p>
          <w:p w14:paraId="791CFE1B">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方案内容存在1处瑕疵得</w:t>
            </w:r>
            <w:r>
              <w:rPr>
                <w:rFonts w:hint="eastAsia" w:ascii="宋体" w:hAnsi="宋体" w:cs="方正仿宋_GBK"/>
                <w:kern w:val="2"/>
                <w:sz w:val="20"/>
                <w:szCs w:val="20"/>
                <w:lang w:val="en-US" w:eastAsia="zh-CN" w:bidi="ar-SA"/>
              </w:rPr>
              <w:t>8</w:t>
            </w:r>
            <w:r>
              <w:rPr>
                <w:rFonts w:hint="eastAsia" w:ascii="宋体" w:hAnsi="宋体" w:eastAsia="宋体" w:cs="方正仿宋_GBK"/>
                <w:kern w:val="2"/>
                <w:sz w:val="20"/>
                <w:szCs w:val="20"/>
                <w:lang w:val="en-US" w:eastAsia="zh-CN" w:bidi="ar-SA"/>
              </w:rPr>
              <w:t>分；</w:t>
            </w:r>
          </w:p>
          <w:p w14:paraId="2CA4C318">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方案内容存在2处瑕疵的</w:t>
            </w:r>
            <w:r>
              <w:rPr>
                <w:rFonts w:hint="eastAsia" w:ascii="宋体" w:hAnsi="宋体" w:cs="方正仿宋_GBK"/>
                <w:kern w:val="2"/>
                <w:sz w:val="20"/>
                <w:szCs w:val="20"/>
                <w:lang w:val="en-US" w:eastAsia="zh-CN" w:bidi="ar-SA"/>
              </w:rPr>
              <w:t>5</w:t>
            </w:r>
            <w:r>
              <w:rPr>
                <w:rFonts w:hint="eastAsia" w:ascii="宋体" w:hAnsi="宋体" w:eastAsia="宋体" w:cs="方正仿宋_GBK"/>
                <w:kern w:val="2"/>
                <w:sz w:val="20"/>
                <w:szCs w:val="20"/>
                <w:lang w:val="en-US" w:eastAsia="zh-CN" w:bidi="ar-SA"/>
              </w:rPr>
              <w:t>分；</w:t>
            </w:r>
          </w:p>
          <w:p w14:paraId="30B7D4AE">
            <w:pPr>
              <w:snapToGrid w:val="0"/>
              <w:jc w:val="left"/>
              <w:rPr>
                <w:rFonts w:hint="default"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方案内容存在3处及以上瑕疵的或未提供得0分。</w:t>
            </w:r>
          </w:p>
        </w:tc>
        <w:tc>
          <w:tcPr>
            <w:tcW w:w="2038" w:type="dxa"/>
            <w:vMerge w:val="continue"/>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3E7B2C42">
            <w:pPr>
              <w:snapToGrid w:val="0"/>
              <w:jc w:val="left"/>
              <w:rPr>
                <w:rFonts w:hint="eastAsia" w:ascii="宋体" w:hAnsi="宋体" w:eastAsia="宋体" w:cs="方正仿宋_GBK"/>
                <w:kern w:val="2"/>
                <w:sz w:val="20"/>
                <w:szCs w:val="20"/>
                <w:lang w:val="en-US" w:eastAsia="zh-CN" w:bidi="ar-SA"/>
              </w:rPr>
            </w:pPr>
          </w:p>
        </w:tc>
      </w:tr>
      <w:tr w14:paraId="65994155">
        <w:tblPrEx>
          <w:tblCellMar>
            <w:top w:w="15" w:type="dxa"/>
            <w:left w:w="15" w:type="dxa"/>
            <w:bottom w:w="15" w:type="dxa"/>
            <w:right w:w="15" w:type="dxa"/>
          </w:tblCellMar>
        </w:tblPrEx>
        <w:trPr>
          <w:trHeight w:val="449" w:hRule="atLeast"/>
        </w:trPr>
        <w:tc>
          <w:tcPr>
            <w:tcW w:w="71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A1D1F3A">
            <w:pPr>
              <w:snapToGrid w:val="0"/>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3</w:t>
            </w:r>
          </w:p>
        </w:tc>
        <w:tc>
          <w:tcPr>
            <w:tcW w:w="12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D29C594">
            <w:pPr>
              <w:snapToGrid w:val="0"/>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业绩（6%）</w:t>
            </w:r>
          </w:p>
        </w:tc>
        <w:tc>
          <w:tcPr>
            <w:tcW w:w="75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08C6B8E">
            <w:pPr>
              <w:snapToGrid w:val="0"/>
              <w:jc w:val="center"/>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6</w:t>
            </w:r>
          </w:p>
        </w:tc>
        <w:tc>
          <w:tcPr>
            <w:tcW w:w="353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D58DE96">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1.提供自2023年1月1日以来取得的标识标牌设计等相关业绩，有1个得3分，最多得6分；</w:t>
            </w:r>
          </w:p>
          <w:p w14:paraId="625DBA4A">
            <w:pPr>
              <w:snapToGrid w:val="0"/>
              <w:jc w:val="left"/>
              <w:rPr>
                <w:rFonts w:hint="eastAsia" w:ascii="宋体" w:hAnsi="宋体" w:eastAsia="宋体" w:cs="方正仿宋_GBK"/>
                <w:kern w:val="2"/>
                <w:sz w:val="20"/>
                <w:szCs w:val="20"/>
                <w:lang w:val="en-US" w:eastAsia="zh-CN" w:bidi="ar-SA"/>
              </w:rPr>
            </w:pPr>
          </w:p>
        </w:tc>
        <w:tc>
          <w:tcPr>
            <w:tcW w:w="203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8DDAA12">
            <w:pPr>
              <w:snapToGrid w:val="0"/>
              <w:jc w:val="left"/>
              <w:rPr>
                <w:rFonts w:hint="eastAsia" w:ascii="宋体" w:hAnsi="宋体" w:eastAsia="宋体" w:cs="方正仿宋_GBK"/>
                <w:kern w:val="2"/>
                <w:sz w:val="20"/>
                <w:szCs w:val="20"/>
                <w:lang w:val="en-US" w:eastAsia="zh-CN" w:bidi="ar-SA"/>
              </w:rPr>
            </w:pPr>
            <w:r>
              <w:rPr>
                <w:rFonts w:hint="eastAsia" w:ascii="宋体" w:hAnsi="宋体" w:eastAsia="宋体" w:cs="方正仿宋_GBK"/>
                <w:kern w:val="2"/>
                <w:sz w:val="20"/>
                <w:szCs w:val="20"/>
                <w:lang w:val="en-US" w:eastAsia="zh-CN" w:bidi="ar-SA"/>
              </w:rPr>
              <w:t>1.提供合同复印件及合同项下任意金额收款发票复印件并加盖供应商公章，原件备查。</w:t>
            </w:r>
          </w:p>
        </w:tc>
      </w:tr>
    </w:tbl>
    <w:p w14:paraId="1168F88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七</w:t>
      </w:r>
      <w:r>
        <w:rPr>
          <w:rFonts w:hint="default" w:ascii="方正仿宋_GBK" w:hAnsi="方正仿宋_GBK" w:eastAsia="方正仿宋_GBK" w:cs="方正仿宋_GBK"/>
          <w:color w:val="auto"/>
          <w:sz w:val="28"/>
          <w:szCs w:val="28"/>
          <w:highlight w:val="none"/>
          <w:lang w:val="en-US" w:eastAsia="zh-CN"/>
        </w:rPr>
        <w:t>、</w:t>
      </w:r>
      <w:r>
        <w:rPr>
          <w:rFonts w:hint="eastAsia" w:ascii="方正仿宋_GBK" w:hAnsi="方正仿宋_GBK" w:eastAsia="方正仿宋_GBK" w:cs="方正仿宋_GBK"/>
          <w:color w:val="auto"/>
          <w:sz w:val="28"/>
          <w:szCs w:val="28"/>
          <w:highlight w:val="none"/>
          <w:lang w:val="en-US" w:eastAsia="zh-CN"/>
        </w:rPr>
        <w:t>询比</w:t>
      </w:r>
      <w:r>
        <w:rPr>
          <w:rFonts w:hint="default" w:ascii="方正仿宋_GBK" w:hAnsi="方正仿宋_GBK" w:eastAsia="方正仿宋_GBK" w:cs="方正仿宋_GBK"/>
          <w:color w:val="auto"/>
          <w:sz w:val="28"/>
          <w:szCs w:val="28"/>
          <w:highlight w:val="none"/>
          <w:lang w:val="en-US" w:eastAsia="zh-CN"/>
        </w:rPr>
        <w:t>结果通知</w:t>
      </w:r>
    </w:p>
    <w:p w14:paraId="0BBB97C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1</w:t>
      </w:r>
      <w:r>
        <w:rPr>
          <w:rFonts w:hint="eastAsia" w:ascii="方正仿宋_GBK" w:hAnsi="方正仿宋_GBK" w:eastAsia="方正仿宋_GBK" w:cs="方正仿宋_GBK"/>
          <w:color w:val="auto"/>
          <w:sz w:val="28"/>
          <w:szCs w:val="28"/>
          <w:highlight w:val="none"/>
          <w:lang w:val="en-US" w:eastAsia="zh-CN"/>
        </w:rPr>
        <w:t>.</w:t>
      </w:r>
      <w:r>
        <w:rPr>
          <w:rFonts w:hint="default" w:ascii="方正仿宋_GBK" w:hAnsi="方正仿宋_GBK" w:eastAsia="方正仿宋_GBK" w:cs="方正仿宋_GBK"/>
          <w:color w:val="auto"/>
          <w:sz w:val="28"/>
          <w:szCs w:val="28"/>
          <w:highlight w:val="none"/>
          <w:lang w:val="en-US" w:eastAsia="zh-CN"/>
        </w:rPr>
        <w:t>医院</w:t>
      </w:r>
      <w:r>
        <w:rPr>
          <w:rFonts w:hint="eastAsia" w:ascii="方正仿宋_GBK" w:hAnsi="方正仿宋_GBK" w:eastAsia="方正仿宋_GBK" w:cs="方正仿宋_GBK"/>
          <w:color w:val="auto"/>
          <w:sz w:val="28"/>
          <w:szCs w:val="28"/>
          <w:highlight w:val="none"/>
          <w:lang w:val="en-US" w:eastAsia="zh-CN"/>
        </w:rPr>
        <w:t>官网上</w:t>
      </w:r>
      <w:r>
        <w:rPr>
          <w:rFonts w:hint="default" w:ascii="方正仿宋_GBK" w:hAnsi="方正仿宋_GBK" w:eastAsia="方正仿宋_GBK" w:cs="方正仿宋_GBK"/>
          <w:color w:val="auto"/>
          <w:sz w:val="28"/>
          <w:szCs w:val="28"/>
          <w:highlight w:val="none"/>
          <w:lang w:val="en-US" w:eastAsia="zh-CN"/>
        </w:rPr>
        <w:t>公示</w:t>
      </w:r>
      <w:r>
        <w:rPr>
          <w:rFonts w:hint="eastAsia" w:ascii="方正仿宋_GBK" w:hAnsi="方正仿宋_GBK" w:eastAsia="方正仿宋_GBK" w:cs="方正仿宋_GBK"/>
          <w:color w:val="auto"/>
          <w:sz w:val="28"/>
          <w:szCs w:val="28"/>
          <w:highlight w:val="none"/>
          <w:lang w:val="en-US" w:eastAsia="zh-CN"/>
        </w:rPr>
        <w:t>询比</w:t>
      </w:r>
      <w:r>
        <w:rPr>
          <w:rFonts w:hint="default" w:ascii="方正仿宋_GBK" w:hAnsi="方正仿宋_GBK" w:eastAsia="方正仿宋_GBK" w:cs="方正仿宋_GBK"/>
          <w:color w:val="auto"/>
          <w:sz w:val="28"/>
          <w:szCs w:val="28"/>
          <w:highlight w:val="none"/>
          <w:lang w:val="en-US" w:eastAsia="zh-CN"/>
        </w:rPr>
        <w:t>结果，公示时间为</w:t>
      </w:r>
      <w:r>
        <w:rPr>
          <w:rFonts w:hint="eastAsia" w:ascii="方正仿宋_GBK" w:hAnsi="方正仿宋_GBK" w:eastAsia="方正仿宋_GBK" w:cs="方正仿宋_GBK"/>
          <w:color w:val="auto"/>
          <w:sz w:val="28"/>
          <w:szCs w:val="28"/>
          <w:highlight w:val="none"/>
          <w:lang w:val="en-US" w:eastAsia="zh-CN"/>
        </w:rPr>
        <w:t>1</w:t>
      </w:r>
      <w:r>
        <w:rPr>
          <w:rFonts w:hint="default" w:ascii="方正仿宋_GBK" w:hAnsi="方正仿宋_GBK" w:eastAsia="方正仿宋_GBK" w:cs="方正仿宋_GBK"/>
          <w:color w:val="auto"/>
          <w:sz w:val="28"/>
          <w:szCs w:val="28"/>
          <w:highlight w:val="none"/>
          <w:lang w:val="en-US" w:eastAsia="zh-CN"/>
        </w:rPr>
        <w:t>个工作日。</w:t>
      </w:r>
    </w:p>
    <w:p w14:paraId="05D9269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2</w:t>
      </w:r>
      <w:r>
        <w:rPr>
          <w:rFonts w:hint="eastAsia" w:ascii="方正仿宋_GBK" w:hAnsi="方正仿宋_GBK" w:eastAsia="方正仿宋_GBK" w:cs="方正仿宋_GBK"/>
          <w:color w:val="auto"/>
          <w:sz w:val="28"/>
          <w:szCs w:val="28"/>
          <w:highlight w:val="none"/>
          <w:lang w:val="en-US" w:eastAsia="zh-CN"/>
        </w:rPr>
        <w:t>.询比</w:t>
      </w:r>
      <w:r>
        <w:rPr>
          <w:rFonts w:hint="default" w:ascii="方正仿宋_GBK" w:hAnsi="方正仿宋_GBK" w:eastAsia="方正仿宋_GBK" w:cs="方正仿宋_GBK"/>
          <w:color w:val="auto"/>
          <w:sz w:val="28"/>
          <w:szCs w:val="28"/>
          <w:highlight w:val="none"/>
          <w:lang w:val="en-US" w:eastAsia="zh-CN"/>
        </w:rPr>
        <w:t>结果将电话通知成交供应商。</w:t>
      </w:r>
    </w:p>
    <w:p w14:paraId="3543E5DC">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default" w:ascii="方正仿宋_GBK" w:hAnsi="方正仿宋_GBK" w:eastAsia="方正仿宋_GBK" w:cs="方正仿宋_GBK"/>
          <w:color w:val="auto"/>
          <w:sz w:val="28"/>
          <w:szCs w:val="28"/>
          <w:highlight w:val="none"/>
          <w:lang w:val="en-US" w:eastAsia="zh-CN"/>
        </w:rPr>
        <w:t>3</w:t>
      </w:r>
      <w:r>
        <w:rPr>
          <w:rFonts w:hint="eastAsia" w:ascii="方正仿宋_GBK" w:hAnsi="方正仿宋_GBK" w:eastAsia="方正仿宋_GBK" w:cs="方正仿宋_GBK"/>
          <w:color w:val="auto"/>
          <w:sz w:val="28"/>
          <w:szCs w:val="28"/>
          <w:highlight w:val="none"/>
          <w:lang w:val="en-US" w:eastAsia="zh-CN"/>
        </w:rPr>
        <w:t>.</w:t>
      </w:r>
      <w:r>
        <w:rPr>
          <w:rFonts w:hint="default" w:ascii="方正仿宋_GBK" w:hAnsi="方正仿宋_GBK" w:eastAsia="方正仿宋_GBK" w:cs="方正仿宋_GBK"/>
          <w:color w:val="auto"/>
          <w:sz w:val="28"/>
          <w:szCs w:val="28"/>
          <w:highlight w:val="none"/>
          <w:lang w:val="en-US" w:eastAsia="zh-CN"/>
        </w:rPr>
        <w:t>成交供应商在接到</w:t>
      </w:r>
      <w:r>
        <w:rPr>
          <w:rFonts w:hint="eastAsia" w:ascii="方正仿宋_GBK" w:hAnsi="方正仿宋_GBK" w:eastAsia="方正仿宋_GBK" w:cs="方正仿宋_GBK"/>
          <w:color w:val="auto"/>
          <w:sz w:val="28"/>
          <w:szCs w:val="28"/>
          <w:highlight w:val="none"/>
          <w:lang w:val="en-US" w:eastAsia="zh-CN"/>
        </w:rPr>
        <w:t>询比</w:t>
      </w:r>
      <w:r>
        <w:rPr>
          <w:rFonts w:hint="default" w:ascii="方正仿宋_GBK" w:hAnsi="方正仿宋_GBK" w:eastAsia="方正仿宋_GBK" w:cs="方正仿宋_GBK"/>
          <w:color w:val="auto"/>
          <w:sz w:val="28"/>
          <w:szCs w:val="28"/>
          <w:highlight w:val="none"/>
          <w:lang w:val="en-US" w:eastAsia="zh-CN"/>
        </w:rPr>
        <w:t>结果通知后30个</w:t>
      </w:r>
      <w:r>
        <w:rPr>
          <w:rFonts w:hint="eastAsia" w:ascii="方正仿宋_GBK" w:hAnsi="方正仿宋_GBK" w:eastAsia="方正仿宋_GBK" w:cs="方正仿宋_GBK"/>
          <w:color w:val="auto"/>
          <w:sz w:val="28"/>
          <w:szCs w:val="28"/>
          <w:highlight w:val="none"/>
          <w:lang w:val="en-US" w:eastAsia="zh-CN"/>
        </w:rPr>
        <w:t>工作日</w:t>
      </w:r>
      <w:r>
        <w:rPr>
          <w:rFonts w:hint="default" w:ascii="方正仿宋_GBK" w:hAnsi="方正仿宋_GBK" w:eastAsia="方正仿宋_GBK" w:cs="方正仿宋_GBK"/>
          <w:color w:val="auto"/>
          <w:sz w:val="28"/>
          <w:szCs w:val="28"/>
          <w:highlight w:val="none"/>
          <w:lang w:val="en-US" w:eastAsia="zh-CN"/>
        </w:rPr>
        <w:t>内必须来我院完善合同相关手续，逾期视为自动放弃资格。</w:t>
      </w:r>
    </w:p>
    <w:p w14:paraId="11B06CC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八、投标文件格式（供参考）</w:t>
      </w:r>
    </w:p>
    <w:p w14:paraId="71FE5E55">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1. 经济文件：按第三条“采购标的内容及技术要求”填报。</w:t>
      </w:r>
    </w:p>
    <w:p w14:paraId="22D766D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2.资格文件（按第二条“供应商资格要求”准备）</w:t>
      </w:r>
    </w:p>
    <w:p w14:paraId="426720F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3.商务文件</w:t>
      </w:r>
    </w:p>
    <w:p w14:paraId="02ECC1A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r>
        <w:rPr>
          <w:rFonts w:hint="default" w:ascii="方正仿宋_GBK" w:hAnsi="方正仿宋_GBK" w:eastAsia="方正仿宋_GBK" w:cs="方正仿宋_GBK"/>
          <w:color w:val="auto"/>
          <w:sz w:val="28"/>
          <w:szCs w:val="28"/>
          <w:highlight w:val="none"/>
          <w:lang w:val="en-US" w:eastAsia="zh-CN"/>
        </w:rPr>
        <w:t>.</w:t>
      </w:r>
      <w:r>
        <w:rPr>
          <w:rFonts w:hint="eastAsia" w:ascii="方正仿宋_GBK" w:hAnsi="方正仿宋_GBK" w:eastAsia="方正仿宋_GBK" w:cs="方正仿宋_GBK"/>
          <w:color w:val="auto"/>
          <w:sz w:val="28"/>
          <w:szCs w:val="28"/>
          <w:highlight w:val="none"/>
          <w:lang w:val="en-US" w:eastAsia="zh-CN"/>
        </w:rPr>
        <w:t>1</w:t>
      </w:r>
      <w:r>
        <w:rPr>
          <w:rFonts w:hint="default" w:ascii="方正仿宋_GBK" w:hAnsi="方正仿宋_GBK" w:eastAsia="方正仿宋_GBK" w:cs="方正仿宋_GBK"/>
          <w:color w:val="auto"/>
          <w:sz w:val="28"/>
          <w:szCs w:val="28"/>
          <w:highlight w:val="none"/>
          <w:lang w:val="en-US" w:eastAsia="zh-CN"/>
        </w:rPr>
        <w:t>. 报价要求；</w:t>
      </w:r>
    </w:p>
    <w:p w14:paraId="69F4A7B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r>
        <w:rPr>
          <w:rFonts w:hint="default" w:ascii="方正仿宋_GBK" w:hAnsi="方正仿宋_GBK" w:eastAsia="方正仿宋_GBK" w:cs="方正仿宋_GBK"/>
          <w:color w:val="auto"/>
          <w:sz w:val="28"/>
          <w:szCs w:val="28"/>
          <w:highlight w:val="none"/>
          <w:lang w:val="en-US" w:eastAsia="zh-CN"/>
        </w:rPr>
        <w:t>.2. 交货期；</w:t>
      </w:r>
    </w:p>
    <w:p w14:paraId="0164745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r>
        <w:rPr>
          <w:rFonts w:hint="default" w:ascii="方正仿宋_GBK" w:hAnsi="方正仿宋_GBK" w:eastAsia="方正仿宋_GBK" w:cs="方正仿宋_GBK"/>
          <w:color w:val="auto"/>
          <w:sz w:val="28"/>
          <w:szCs w:val="28"/>
          <w:highlight w:val="none"/>
          <w:lang w:val="en-US" w:eastAsia="zh-CN"/>
        </w:rPr>
        <w:t>.3．付款方式；</w:t>
      </w:r>
    </w:p>
    <w:p w14:paraId="662339D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r>
        <w:rPr>
          <w:rFonts w:hint="default" w:ascii="方正仿宋_GBK" w:hAnsi="方正仿宋_GBK" w:eastAsia="方正仿宋_GBK" w:cs="方正仿宋_GBK"/>
          <w:color w:val="auto"/>
          <w:sz w:val="28"/>
          <w:szCs w:val="28"/>
          <w:highlight w:val="none"/>
          <w:lang w:val="en-US" w:eastAsia="zh-CN"/>
        </w:rPr>
        <w:t>.4．质保期；</w:t>
      </w:r>
    </w:p>
    <w:p w14:paraId="2DAB16B8">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r>
        <w:rPr>
          <w:rFonts w:hint="default" w:ascii="方正仿宋_GBK" w:hAnsi="方正仿宋_GBK" w:eastAsia="方正仿宋_GBK" w:cs="方正仿宋_GBK"/>
          <w:color w:val="auto"/>
          <w:sz w:val="28"/>
          <w:szCs w:val="28"/>
          <w:highlight w:val="none"/>
          <w:lang w:val="en-US" w:eastAsia="zh-CN"/>
        </w:rPr>
        <w:t>.5．验收方式及标准；</w:t>
      </w:r>
    </w:p>
    <w:p w14:paraId="62DF17F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r>
        <w:rPr>
          <w:rFonts w:hint="default" w:ascii="方正仿宋_GBK" w:hAnsi="方正仿宋_GBK" w:eastAsia="方正仿宋_GBK" w:cs="方正仿宋_GBK"/>
          <w:color w:val="auto"/>
          <w:sz w:val="28"/>
          <w:szCs w:val="28"/>
          <w:highlight w:val="none"/>
          <w:lang w:val="en-US" w:eastAsia="zh-CN"/>
        </w:rPr>
        <w:t>.6. 售后服务；</w:t>
      </w:r>
    </w:p>
    <w:p w14:paraId="7B8B130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3</w:t>
      </w:r>
      <w:r>
        <w:rPr>
          <w:rFonts w:hint="default" w:ascii="方正仿宋_GBK" w:hAnsi="方正仿宋_GBK" w:eastAsia="方正仿宋_GBK" w:cs="方正仿宋_GBK"/>
          <w:color w:val="auto"/>
          <w:sz w:val="28"/>
          <w:szCs w:val="28"/>
          <w:highlight w:val="none"/>
          <w:lang w:val="en-US" w:eastAsia="zh-CN"/>
        </w:rPr>
        <w:t>.7. 其他要求；</w:t>
      </w:r>
    </w:p>
    <w:p w14:paraId="3181AA5A">
      <w:pPr>
        <w:pageBreakBefore w:val="0"/>
        <w:widowControl w:val="0"/>
        <w:kinsoku/>
        <w:wordWrap/>
        <w:overflowPunct/>
        <w:topLinePunct w:val="0"/>
        <w:autoSpaceDE/>
        <w:autoSpaceDN/>
        <w:bidi w:val="0"/>
        <w:adjustRightInd/>
        <w:snapToGrid/>
        <w:spacing w:line="520" w:lineRule="exact"/>
        <w:ind w:left="0" w:leftChars="0"/>
        <w:textAlignment w:val="auto"/>
        <w:rPr>
          <w:rFonts w:hint="eastAsia" w:ascii="方正仿宋_GBK" w:hAnsi="方正仿宋_GBK" w:eastAsia="方正仿宋_GBK" w:cs="方正仿宋_GBK"/>
          <w:b w:val="0"/>
          <w:bCs w:val="0"/>
          <w:color w:val="auto"/>
          <w:sz w:val="28"/>
          <w:szCs w:val="28"/>
          <w:highlight w:val="none"/>
          <w:lang w:val="en-US" w:eastAsia="zh-CN"/>
        </w:rPr>
      </w:pPr>
    </w:p>
    <w:p w14:paraId="1944E295">
      <w:pPr>
        <w:pStyle w:val="12"/>
        <w:ind w:left="0" w:leftChars="0" w:firstLine="0" w:firstLineChars="0"/>
        <w:rPr>
          <w:rFonts w:hint="eastAsia" w:ascii="方正仿宋_GBK" w:hAnsi="方正仿宋_GBK" w:eastAsia="方正仿宋_GBK" w:cs="方正仿宋_GBK"/>
          <w:b w:val="0"/>
          <w:bCs w:val="0"/>
          <w:color w:val="auto"/>
          <w:sz w:val="28"/>
          <w:szCs w:val="28"/>
          <w:highlight w:val="none"/>
          <w:lang w:val="en-US" w:eastAsia="zh-CN"/>
        </w:rPr>
      </w:pPr>
    </w:p>
    <w:p w14:paraId="1F13A30E">
      <w:pPr>
        <w:pStyle w:val="12"/>
        <w:rPr>
          <w:rFonts w:hint="eastAsia" w:ascii="方正仿宋_GBK" w:hAnsi="方正仿宋_GBK" w:eastAsia="方正仿宋_GBK" w:cs="方正仿宋_GBK"/>
          <w:b w:val="0"/>
          <w:bCs w:val="0"/>
          <w:color w:val="auto"/>
          <w:sz w:val="28"/>
          <w:szCs w:val="28"/>
          <w:highlight w:val="none"/>
          <w:lang w:val="en-US" w:eastAsia="zh-CN"/>
        </w:rPr>
      </w:pPr>
    </w:p>
    <w:p w14:paraId="2C5DFC9D">
      <w:pPr>
        <w:pStyle w:val="2"/>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textAlignment w:val="auto"/>
        <w:rPr>
          <w:rFonts w:hint="eastAsia" w:ascii="方正仿宋_GBK" w:hAnsi="方正仿宋_GBK" w:eastAsia="方正仿宋_GBK" w:cs="方正仿宋_GBK"/>
          <w:b w:val="0"/>
          <w:bCs w:val="0"/>
          <w:color w:val="auto"/>
          <w:kern w:val="2"/>
          <w:sz w:val="28"/>
          <w:szCs w:val="28"/>
          <w:lang w:val="en-US" w:eastAsia="zh-CN" w:bidi="ar-SA"/>
        </w:rPr>
      </w:pPr>
    </w:p>
    <w:p w14:paraId="14F59588">
      <w:pPr>
        <w:pStyle w:val="2"/>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textAlignment w:val="auto"/>
        <w:rPr>
          <w:rFonts w:hint="eastAsia" w:ascii="方正仿宋_GBK" w:hAnsi="方正仿宋_GBK" w:eastAsia="方正仿宋_GBK" w:cs="方正仿宋_GBK"/>
          <w:b w:val="0"/>
          <w:bCs w:val="0"/>
          <w:color w:val="auto"/>
          <w:kern w:val="2"/>
          <w:sz w:val="28"/>
          <w:szCs w:val="28"/>
          <w:lang w:val="en-US" w:eastAsia="zh-CN" w:bidi="ar-SA"/>
        </w:rPr>
      </w:pPr>
    </w:p>
    <w:p w14:paraId="36DB8C99">
      <w:pPr>
        <w:pStyle w:val="2"/>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textAlignment w:val="auto"/>
        <w:rPr>
          <w:rFonts w:hint="eastAsia" w:ascii="方正仿宋_GBK" w:hAnsi="方正仿宋_GBK" w:eastAsia="方正仿宋_GBK" w:cs="方正仿宋_GBK"/>
          <w:b w:val="0"/>
          <w:bCs w:val="0"/>
          <w:color w:val="auto"/>
          <w:kern w:val="2"/>
          <w:sz w:val="28"/>
          <w:szCs w:val="28"/>
          <w:lang w:val="en-US" w:eastAsia="zh-CN" w:bidi="ar-SA"/>
        </w:rPr>
      </w:pPr>
    </w:p>
    <w:p w14:paraId="56E3F989">
      <w:pPr>
        <w:rPr>
          <w:rFonts w:hint="eastAsia"/>
          <w:lang w:val="en-US" w:eastAsia="zh-CN"/>
        </w:rPr>
      </w:pPr>
    </w:p>
    <w:p w14:paraId="16CE02B5">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51A1FA8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0B10EC6B">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4.法定代表人授权委托书（格式）/法定代表人（格式）</w:t>
      </w:r>
    </w:p>
    <w:p w14:paraId="3DC8EFC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法定代表人授权委托书</w:t>
      </w:r>
    </w:p>
    <w:p w14:paraId="2AA6C699">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致：                     （采购人名称）：</w:t>
      </w:r>
    </w:p>
    <w:p w14:paraId="0AC9A2D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 xml:space="preserve">         （法定代表人名称）是              （供应商名称）的法定代表人，特授权        （被授权人姓名及身份证代码）电话          代表我单位全权办理上述项目的竞标、签约等具体工作，并签署全部有关文件、协议及合同。</w:t>
      </w:r>
    </w:p>
    <w:p w14:paraId="0BA4CDC5">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我单位对被授权人的签字负全部责任。</w:t>
      </w:r>
    </w:p>
    <w:p w14:paraId="1156F51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在撤消授权的书面通知以前，本授权书一直有效。被授权人在授权书有效期内签署的所有文件不因授权的撤消而失效。</w:t>
      </w:r>
    </w:p>
    <w:p w14:paraId="5D0A94D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1AA2D88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718B0AE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被授权人：                                 法定代表人：</w:t>
      </w:r>
    </w:p>
    <w:p w14:paraId="3053EDE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（签字或盖章）                             （签字或盖章）</w:t>
      </w:r>
    </w:p>
    <w:p w14:paraId="14A9BBF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3A8660D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（附：被授权人身份证正反面复印件）</w:t>
      </w:r>
    </w:p>
    <w:p w14:paraId="1E9FAFB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4E709B2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供应商名称（公章）</w:t>
      </w:r>
    </w:p>
    <w:p w14:paraId="15D889B2">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年   月   日</w:t>
      </w:r>
    </w:p>
    <w:p w14:paraId="48A51D18">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25DA9D7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3EB3131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017725D6">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20F01744">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74125CD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2A4073A8">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0A7F1AFE">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197D276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p>
    <w:p w14:paraId="52737BC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4C160872">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4F32B80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1899465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17B5431D">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66A38FB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0C0A755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2B9FD10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2CF92A67">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1F0D8FF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20595C5A">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43832550">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02F93851">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4EE0F383">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5.法定代表人身份证明</w:t>
      </w:r>
    </w:p>
    <w:p w14:paraId="4681BF02">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致：            （采购人名称）：</w:t>
      </w:r>
    </w:p>
    <w:p w14:paraId="2F17FAFA">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 xml:space="preserve">                          （法定代表人名称及身份证代码）是                    （供应商名称）的法定代表人，电话          代表我单位全权办理上述项目的竞标、签约等具体工作，并签署全部有关文件、协议及合同。签字负全部责任。</w:t>
      </w:r>
    </w:p>
    <w:p w14:paraId="4BC9DC9F">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7763DBDB">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p>
    <w:p w14:paraId="6F8AA67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法定代表人（签字或盖章）：              供应商名称（公章）</w:t>
      </w:r>
    </w:p>
    <w:p w14:paraId="3E6EB352">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年   月   日</w:t>
      </w:r>
    </w:p>
    <w:p w14:paraId="4A6B0543">
      <w:pPr>
        <w:keepNext w:val="0"/>
        <w:keepLines w:val="0"/>
        <w:pageBreakBefore w:val="0"/>
        <w:widowControl w:val="0"/>
        <w:kinsoku/>
        <w:wordWrap/>
        <w:overflowPunct/>
        <w:topLinePunct w:val="0"/>
        <w:autoSpaceDE/>
        <w:autoSpaceDN/>
        <w:bidi w:val="0"/>
        <w:adjustRightInd/>
        <w:snapToGrid/>
        <w:spacing w:line="340" w:lineRule="exact"/>
        <w:ind w:left="0" w:leftChars="0" w:firstLine="56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（附：法定代表人身份证正反面复印件）</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DEE35">
    <w:pPr>
      <w:pStyle w:val="8"/>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8FD11">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18</w:t>
    </w:r>
    <w:r>
      <w:fldChar w:fldCharType="end"/>
    </w:r>
  </w:p>
  <w:p w14:paraId="2822D9BB">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1C25D">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A551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169F4">
    <w:pPr>
      <w:pStyle w:val="9"/>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wMDNkMTVjNGM4YzY2YjNmNzM3OTc3ZmZiYzA0ZjEifQ=="/>
  </w:docVars>
  <w:rsids>
    <w:rsidRoot w:val="00000000"/>
    <w:rsid w:val="005C0F6E"/>
    <w:rsid w:val="006B1581"/>
    <w:rsid w:val="02A85507"/>
    <w:rsid w:val="02B144B4"/>
    <w:rsid w:val="02BA5D3C"/>
    <w:rsid w:val="02FA71B6"/>
    <w:rsid w:val="035F6A2D"/>
    <w:rsid w:val="04604C2D"/>
    <w:rsid w:val="0482314B"/>
    <w:rsid w:val="05324683"/>
    <w:rsid w:val="05714974"/>
    <w:rsid w:val="058807D5"/>
    <w:rsid w:val="059A3C03"/>
    <w:rsid w:val="067D00DA"/>
    <w:rsid w:val="07804E30"/>
    <w:rsid w:val="08474552"/>
    <w:rsid w:val="086C6C04"/>
    <w:rsid w:val="08F10C36"/>
    <w:rsid w:val="08FD47FA"/>
    <w:rsid w:val="093323A4"/>
    <w:rsid w:val="09333C69"/>
    <w:rsid w:val="09CD4FD1"/>
    <w:rsid w:val="0AB12DC0"/>
    <w:rsid w:val="0B732D77"/>
    <w:rsid w:val="0BE54539"/>
    <w:rsid w:val="0CCA0F17"/>
    <w:rsid w:val="0D242E72"/>
    <w:rsid w:val="0D7F489A"/>
    <w:rsid w:val="0DAC0AEB"/>
    <w:rsid w:val="103D2640"/>
    <w:rsid w:val="106D1A64"/>
    <w:rsid w:val="10A86F29"/>
    <w:rsid w:val="112D75CC"/>
    <w:rsid w:val="120E5002"/>
    <w:rsid w:val="12C70D3C"/>
    <w:rsid w:val="151B2FE9"/>
    <w:rsid w:val="16500A3A"/>
    <w:rsid w:val="16AC1763"/>
    <w:rsid w:val="16E80805"/>
    <w:rsid w:val="17B51C90"/>
    <w:rsid w:val="18101F7B"/>
    <w:rsid w:val="186C2F07"/>
    <w:rsid w:val="1A5B64D3"/>
    <w:rsid w:val="1B1E30EB"/>
    <w:rsid w:val="1C9A47BD"/>
    <w:rsid w:val="1CCC0A43"/>
    <w:rsid w:val="1D310601"/>
    <w:rsid w:val="1D4C188B"/>
    <w:rsid w:val="1DB07742"/>
    <w:rsid w:val="1DD13CD1"/>
    <w:rsid w:val="1EEF3119"/>
    <w:rsid w:val="1FD227D8"/>
    <w:rsid w:val="21304350"/>
    <w:rsid w:val="226A279C"/>
    <w:rsid w:val="22F87788"/>
    <w:rsid w:val="235E1990"/>
    <w:rsid w:val="26151358"/>
    <w:rsid w:val="263A52CA"/>
    <w:rsid w:val="27E658BE"/>
    <w:rsid w:val="284E7672"/>
    <w:rsid w:val="2AF16A3D"/>
    <w:rsid w:val="2BD76B85"/>
    <w:rsid w:val="2BE34961"/>
    <w:rsid w:val="2C477D91"/>
    <w:rsid w:val="2C6C4EDF"/>
    <w:rsid w:val="2E0E7AC0"/>
    <w:rsid w:val="2E780415"/>
    <w:rsid w:val="2FD24F60"/>
    <w:rsid w:val="30B2012B"/>
    <w:rsid w:val="322E4844"/>
    <w:rsid w:val="33A7282A"/>
    <w:rsid w:val="34EE2509"/>
    <w:rsid w:val="35973B37"/>
    <w:rsid w:val="36777699"/>
    <w:rsid w:val="37DA7D0B"/>
    <w:rsid w:val="38020FE7"/>
    <w:rsid w:val="38561D92"/>
    <w:rsid w:val="392121C0"/>
    <w:rsid w:val="3980268B"/>
    <w:rsid w:val="3A2573A3"/>
    <w:rsid w:val="3B1C1E92"/>
    <w:rsid w:val="3BBF2132"/>
    <w:rsid w:val="3BC9431F"/>
    <w:rsid w:val="3BDF0EF5"/>
    <w:rsid w:val="3C123FE9"/>
    <w:rsid w:val="3CFA7127"/>
    <w:rsid w:val="3E015FF2"/>
    <w:rsid w:val="3E4A5281"/>
    <w:rsid w:val="400B2370"/>
    <w:rsid w:val="41125033"/>
    <w:rsid w:val="41406E31"/>
    <w:rsid w:val="41970A1B"/>
    <w:rsid w:val="42B51F90"/>
    <w:rsid w:val="43C2365C"/>
    <w:rsid w:val="4490710C"/>
    <w:rsid w:val="44E943D7"/>
    <w:rsid w:val="450A03D3"/>
    <w:rsid w:val="463936FB"/>
    <w:rsid w:val="4660214A"/>
    <w:rsid w:val="46DD6369"/>
    <w:rsid w:val="47586BB9"/>
    <w:rsid w:val="47A07192"/>
    <w:rsid w:val="47FC782A"/>
    <w:rsid w:val="489E287C"/>
    <w:rsid w:val="48A44D8F"/>
    <w:rsid w:val="4AA57D59"/>
    <w:rsid w:val="4C2C6D40"/>
    <w:rsid w:val="4D2F4C7A"/>
    <w:rsid w:val="4D4A02FB"/>
    <w:rsid w:val="4E6D7E52"/>
    <w:rsid w:val="4F092D95"/>
    <w:rsid w:val="513E7176"/>
    <w:rsid w:val="51542485"/>
    <w:rsid w:val="537B2EE5"/>
    <w:rsid w:val="538A3E5B"/>
    <w:rsid w:val="540E7263"/>
    <w:rsid w:val="541A53C1"/>
    <w:rsid w:val="54F86D76"/>
    <w:rsid w:val="54FE72D7"/>
    <w:rsid w:val="59154BEF"/>
    <w:rsid w:val="5A0804C2"/>
    <w:rsid w:val="5A1D3D5C"/>
    <w:rsid w:val="5B826A84"/>
    <w:rsid w:val="5BA215E3"/>
    <w:rsid w:val="5DEB5223"/>
    <w:rsid w:val="5DF467F0"/>
    <w:rsid w:val="5F0A5EF2"/>
    <w:rsid w:val="5F364539"/>
    <w:rsid w:val="5FC63BFF"/>
    <w:rsid w:val="6045788C"/>
    <w:rsid w:val="615D0D8D"/>
    <w:rsid w:val="61EE452B"/>
    <w:rsid w:val="62BC7E8A"/>
    <w:rsid w:val="63356519"/>
    <w:rsid w:val="642D2F9A"/>
    <w:rsid w:val="6562740E"/>
    <w:rsid w:val="656E190F"/>
    <w:rsid w:val="66CD659B"/>
    <w:rsid w:val="66EF7D2E"/>
    <w:rsid w:val="67B02937"/>
    <w:rsid w:val="67EE5CC6"/>
    <w:rsid w:val="683E5EB1"/>
    <w:rsid w:val="690874D6"/>
    <w:rsid w:val="69836899"/>
    <w:rsid w:val="699C32E1"/>
    <w:rsid w:val="6B234F4A"/>
    <w:rsid w:val="6B731CB3"/>
    <w:rsid w:val="6BC54253"/>
    <w:rsid w:val="6C294E57"/>
    <w:rsid w:val="6C3F6D2A"/>
    <w:rsid w:val="6C706100"/>
    <w:rsid w:val="70076BE8"/>
    <w:rsid w:val="725D7C3D"/>
    <w:rsid w:val="72982AC5"/>
    <w:rsid w:val="72DA49CB"/>
    <w:rsid w:val="73AE2A20"/>
    <w:rsid w:val="7427055C"/>
    <w:rsid w:val="75C80561"/>
    <w:rsid w:val="764C6E6F"/>
    <w:rsid w:val="77051AB0"/>
    <w:rsid w:val="77A878D8"/>
    <w:rsid w:val="784B788E"/>
    <w:rsid w:val="79230CF0"/>
    <w:rsid w:val="797D0126"/>
    <w:rsid w:val="7AA41A14"/>
    <w:rsid w:val="7AFD190D"/>
    <w:rsid w:val="7B452AD1"/>
    <w:rsid w:val="7D637428"/>
    <w:rsid w:val="7DB96AC4"/>
    <w:rsid w:val="7DEC7C2B"/>
    <w:rsid w:val="7F730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0"/>
      <w:lang w:val="en-US" w:eastAsia="zh-CN" w:bidi="ar-SA"/>
    </w:rPr>
  </w:style>
  <w:style w:type="paragraph" w:styleId="2">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sz w:val="26"/>
    </w:rPr>
  </w:style>
  <w:style w:type="paragraph" w:styleId="4">
    <w:name w:val="Body Text Indent"/>
    <w:basedOn w:val="1"/>
    <w:unhideWhenUsed/>
    <w:qFormat/>
    <w:uiPriority w:val="0"/>
    <w:pPr>
      <w:spacing w:after="120"/>
      <w:ind w:left="420" w:leftChars="200"/>
    </w:pPr>
  </w:style>
  <w:style w:type="paragraph" w:styleId="5">
    <w:name w:val="Plain Text"/>
    <w:basedOn w:val="1"/>
    <w:qFormat/>
    <w:uiPriority w:val="99"/>
    <w:rPr>
      <w:rFonts w:ascii="宋体" w:hAnsi="Courier New" w:eastAsia="等线"/>
      <w:sz w:val="21"/>
    </w:rPr>
  </w:style>
  <w:style w:type="paragraph" w:styleId="6">
    <w:name w:val="Body Text Indent 2"/>
    <w:basedOn w:val="1"/>
    <w:qFormat/>
    <w:uiPriority w:val="99"/>
    <w:pPr>
      <w:snapToGrid w:val="0"/>
      <w:spacing w:line="560" w:lineRule="atLeast"/>
      <w:ind w:firstLine="540"/>
    </w:pPr>
    <w:rPr>
      <w:rFonts w:ascii="等线" w:hAnsi="等线" w:eastAsia="等线"/>
    </w:rPr>
  </w:style>
  <w:style w:type="paragraph" w:styleId="7">
    <w:name w:val="Balloon Text"/>
    <w:basedOn w:val="1"/>
    <w:qFormat/>
    <w:uiPriority w:val="0"/>
    <w:rPr>
      <w:sz w:val="18"/>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ascii="Calibri" w:hAnsi="Calibri" w:eastAsia="宋体" w:cs="Times New Roman"/>
      <w:kern w:val="0"/>
      <w:sz w:val="24"/>
    </w:rPr>
  </w:style>
  <w:style w:type="paragraph" w:styleId="11">
    <w:name w:val="Title"/>
    <w:basedOn w:val="1"/>
    <w:next w:val="1"/>
    <w:qFormat/>
    <w:uiPriority w:val="0"/>
    <w:pPr>
      <w:spacing w:before="240" w:after="60"/>
      <w:jc w:val="center"/>
      <w:outlineLvl w:val="0"/>
    </w:pPr>
    <w:rPr>
      <w:rFonts w:ascii="Arial" w:hAnsi="Arial" w:eastAsia="宋体" w:cs="Arial"/>
      <w:b/>
      <w:bCs/>
      <w:sz w:val="32"/>
      <w:szCs w:val="32"/>
    </w:rPr>
  </w:style>
  <w:style w:type="paragraph" w:styleId="12">
    <w:name w:val="Body Text First Indent"/>
    <w:basedOn w:val="3"/>
    <w:qFormat/>
    <w:uiPriority w:val="0"/>
    <w:pPr>
      <w:ind w:firstLine="420" w:firstLineChars="100"/>
    </w:pPr>
  </w:style>
  <w:style w:type="table" w:styleId="14">
    <w:name w:val="Table Grid"/>
    <w:basedOn w:val="13"/>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图例"/>
    <w:basedOn w:val="1"/>
    <w:qFormat/>
    <w:uiPriority w:val="0"/>
    <w:pPr>
      <w:spacing w:before="120" w:beforeLines="0" w:beforeAutospacing="0" w:after="120" w:afterLines="0" w:afterAutospacing="0" w:line="360" w:lineRule="auto"/>
      <w:jc w:val="center"/>
    </w:pPr>
    <w:rPr>
      <w:rFonts w:eastAsia="仿宋_GB2312"/>
      <w:b/>
      <w:sz w:val="24"/>
    </w:rPr>
  </w:style>
  <w:style w:type="character" w:customStyle="1" w:styleId="18">
    <w:name w:val="font11"/>
    <w:basedOn w:val="15"/>
    <w:qFormat/>
    <w:uiPriority w:val="0"/>
    <w:rPr>
      <w:rFonts w:hint="eastAsia" w:ascii="宋体" w:hAnsi="宋体" w:eastAsia="宋体" w:cs="宋体"/>
      <w:color w:val="000000"/>
      <w:sz w:val="22"/>
      <w:szCs w:val="22"/>
      <w:u w:val="none"/>
    </w:rPr>
  </w:style>
  <w:style w:type="character" w:customStyle="1" w:styleId="19">
    <w:name w:val="font21"/>
    <w:basedOn w:val="15"/>
    <w:qFormat/>
    <w:uiPriority w:val="0"/>
    <w:rPr>
      <w:rFonts w:hint="eastAsia" w:ascii="宋体" w:hAnsi="宋体" w:eastAsia="宋体" w:cs="宋体"/>
      <w:color w:val="000000"/>
      <w:sz w:val="18"/>
      <w:szCs w:val="18"/>
      <w:u w:val="none"/>
    </w:rPr>
  </w:style>
  <w:style w:type="paragraph" w:customStyle="1" w:styleId="20">
    <w:name w:val="3.招标文件正文"/>
    <w:basedOn w:val="1"/>
    <w:qFormat/>
    <w:uiPriority w:val="0"/>
    <w:pPr>
      <w:keepNext/>
      <w:keepLines/>
      <w:adjustRightInd w:val="0"/>
      <w:snapToGrid w:val="0"/>
      <w:spacing w:line="288" w:lineRule="auto"/>
      <w:ind w:firstLine="482" w:firstLineChars="200"/>
      <w:jc w:val="left"/>
      <w:outlineLvl w:val="9"/>
    </w:pPr>
    <w:rPr>
      <w:rFonts w:hint="eastAsia" w:ascii="宋体" w:hAnsi="宋体" w:cs="宋体"/>
      <w:color w:val="000000"/>
      <w:sz w:val="24"/>
    </w:rPr>
  </w:style>
  <w:style w:type="character" w:customStyle="1" w:styleId="21">
    <w:name w:val="NormalCharacter"/>
    <w:qFormat/>
    <w:uiPriority w:val="0"/>
    <w:rPr>
      <w:rFonts w:ascii="Tahoma" w:hAnsi="Tahoma"/>
      <w:sz w:val="24"/>
    </w:rPr>
  </w:style>
  <w:style w:type="paragraph" w:customStyle="1" w:styleId="22">
    <w:name w:val="Default"/>
    <w:next w:val="1"/>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2449</Words>
  <Characters>2903</Characters>
  <Lines>0</Lines>
  <Paragraphs>0</Paragraphs>
  <TotalTime>5</TotalTime>
  <ScaleCrop>false</ScaleCrop>
  <LinksUpToDate>false</LinksUpToDate>
  <CharactersWithSpaces>3012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2022-03-02T07:29:00Z</dcterms:created>
  <dc:creator>BJY</dc:creator>
  <cp:lastModifiedBy>姚显平</cp:lastModifiedBy>
  <dcterms:modified xsi:type="dcterms:W3CDTF">2026-08-26T07:05:20Z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138EC5BD71F047DAB87322852FC2D776_13</vt:lpwstr>
  </property>
  <property fmtid="{D5CDD505-2E9C-101B-9397-08002B2CF9AE}" pid="4" name="KSOTemplateDocerSaveRecord">
    <vt:lpwstr>eyJoZGlkIjoiNzM0Y2IzMWIyZTM0YWU2M2RjYWY3OTAxMmZjZDBiZmYiLCJ1c2VySWQiOiIxNTg3NDI5NTMyIn0=</vt:lpwstr>
  </property>
</Properties>
</file>